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8326BB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8326BB">
        <w:instrText>https://timeua.info/aktualnoe-segodnya/vno-gonki-po-vertikali-za-ballami</w:instrText>
      </w:r>
      <w:r>
        <w:instrText xml:space="preserve">" </w:instrText>
      </w:r>
      <w:r>
        <w:fldChar w:fldCharType="separate"/>
      </w:r>
      <w:r w:rsidRPr="00BA33B8">
        <w:rPr>
          <w:rStyle w:val="a3"/>
        </w:rPr>
        <w:t>https://timeua.info/aktualnoe-segodnya/vno-gonki-po-vertikali-za-ballami</w:t>
      </w:r>
      <w:r>
        <w:fldChar w:fldCharType="end"/>
      </w:r>
    </w:p>
    <w:p w:rsidR="008326BB" w:rsidRPr="008326BB" w:rsidRDefault="008326BB" w:rsidP="008326BB">
      <w:pPr>
        <w:rPr>
          <w:lang w:val="ru-RU"/>
        </w:rPr>
      </w:pPr>
      <w:bookmarkStart w:id="0" w:name="_GoBack"/>
      <w:r w:rsidRPr="008326BB">
        <w:rPr>
          <w:lang w:val="ru-RU"/>
        </w:rPr>
        <w:t>ВНО: ГОНКИ ПО ВЕРТИКАЛИ. ЗА БАЛЛАМИ…</w:t>
      </w:r>
    </w:p>
    <w:bookmarkEnd w:id="0"/>
    <w:p w:rsidR="008326BB" w:rsidRPr="008326BB" w:rsidRDefault="008326BB" w:rsidP="008326BB">
      <w:pPr>
        <w:rPr>
          <w:lang w:val="ru-RU"/>
        </w:rPr>
      </w:pPr>
      <w:r>
        <w:rPr>
          <w:lang w:val="ru-RU"/>
        </w:rPr>
        <w:t xml:space="preserve">18 февраля 2021 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Весна все ближе, а волнений у родителей выпускников школ и будущих абитуриентов все больше.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Как известно, для всех выпускников школ, которые сдают ВНО, экзамен по украинскому языку является обязательным. Но уже с 2021 года становится обязательным ВНО по математике и одному из двух предметов на выбор — история или английский. А с 2023, по планам Министерства образования и науки, все поступающие в вузы должны будут знать английский язык на уровне В</w:t>
      </w:r>
      <w:proofErr w:type="gramStart"/>
      <w:r w:rsidRPr="008326BB">
        <w:rPr>
          <w:lang w:val="ru-RU"/>
        </w:rPr>
        <w:t>1</w:t>
      </w:r>
      <w:proofErr w:type="gramEnd"/>
      <w:r w:rsidRPr="008326BB">
        <w:rPr>
          <w:lang w:val="ru-RU"/>
        </w:rPr>
        <w:t>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О положительных качествах ВНО сказано уже много, не будем повторяться, отметив лишь, что главное достижение в этой сфере — снижение социальной напряженности в обществе, которая была обусловлена недоверием абитуриентов, родителей и широкой общественности к объективности оценок на вступительных экзаменах в вузы.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Ну и не вызывает сомнений, что государственная стратегическая цель состояла в том, чтобы способствовать существенному повышению в целом качества среднего образования в стране. Получилось ли?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Что не так с математикой?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Итак, в нынешнем, 2021 году ВНО по математике станет обязательным для всех выпускников, правда, с градацией на стандартный и профильный уровень.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И, казалось бы, средний балл выпускников по этому предмету растет. Так, по данным Украинского центра оценивания качества образования (УЦОКО), средний балл ВНО по математике в 2008 году составлял 20% от максимально возможного, в 2018 — 37,5%, то есть вырос в 1,5 раза по сравнению с 2008 годом.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Но если посмотреть на количество участников ВНО, которые не сдали тест по математике, то произошли существенные изменения в сторону ухудшения ситуации.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В 2008 процент участников тестирования, которые не сдали тест по математике, составил 4,6% от их общего количества, а в 2018 году — уже 15% (худший результат за 13 лет!). В 2019 году этот показатель составил 11,1%, в 2020-м — 9,2%. В Харьковской области в прошлом году не сдали тест по математике 7,2% абитуриентов. Не трудно догадаться, что после введения обязательного ВНО по математике показатели по всей стране будут еще ниже.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Что интересно, стабильно высокие средние баллы по математике показывают столичный Киев, Львовская и Луганская области (150 и даже чуть больше), Харьковская область находится на «среднем уровне» (между 140 и 145). При этом харьковские школьники выигрывают как отечественные, так и международные олимпиады по математике. В основном благодаря усилиям специализированного физико-математического лицея.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 xml:space="preserve">— Косвенно уровень математической подготовки школьников можно оценить по количеству победителей на международных олимпиадах, — заметил доктор экономических наук, ректор Харьковского национального экономического университета имени Семена Кузнеца, профессор Владимир Пономаренко. — Но довольно непросто обосновать тот факт, что ученики из некоторых регионов не имеют существенных достижений на международных и всеукраинских олимпиадах, </w:t>
      </w:r>
      <w:r w:rsidRPr="008326BB">
        <w:rPr>
          <w:lang w:val="ru-RU"/>
        </w:rPr>
        <w:lastRenderedPageBreak/>
        <w:t>вместе с тем средний балл ВНО по математике у них выше, чем у учащихся из регионов, представители которых ежегодно занимают призовые места на таких олимпиадах.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Входной контроль в ХНЭУ имени Семена Кузнеца за уровнем математических знаний у первокурсников показал низкий уровень подготовки, даже у тех ребят, которые имели высокие баллы сертификатов ВНО по математике. Особые трудности вызывали задачи в текстовом изложении, которые предусматривали необходимость сначала сформулировать математическую задачу, а потом уже ее решать. Единицы решали задачи, которые по условиям имели много решений, и корректным образом формулировали ответ в задачах, которые не имели решения по заданным параметрам.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Такой уровень математической подготовки абитуриентов делает почти невозможным подготовку инженерных кадров, которые крайне необходимы для инновационного развития Украины.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Такой вот «маркетинг»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Первые же вступительные кампании 2008 и 2009 годов убедили родителей и учеников, что нужно «натаскиваться» на высокие баллы ВНО. Начался подъем авторитета школ с лучшими преподавателями и бурное развитие рынка репетиторства. Эта тенденция имеет место не только для сертификатов ВНО по математике, но и по украинскому языку и литературе.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Уровень знаний школьников снижается, масштабы репетиторства растут.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 xml:space="preserve">Интересно, что самому старшему человеку, зарегистрировавшемуся на ВНО, исполнилось 70 лет. Это женщина из Черкасс. К сожалению, она не явилась на тестирование. А вот две другие женщины в возрасте 67 лет — из города </w:t>
      </w:r>
      <w:proofErr w:type="gramStart"/>
      <w:r w:rsidRPr="008326BB">
        <w:rPr>
          <w:lang w:val="ru-RU"/>
        </w:rPr>
        <w:t>Каменское</w:t>
      </w:r>
      <w:proofErr w:type="gramEnd"/>
      <w:r w:rsidRPr="008326BB">
        <w:rPr>
          <w:lang w:val="ru-RU"/>
        </w:rPr>
        <w:t xml:space="preserve"> Днепропетровской области и Борисполя Киевской области — пришли на экзамен и сдали свои предметы — математика и английский — почти на самый высокий балл — 197 и 199 баллов соответственно.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Впрочем, забавную закономерность выявил директор Харьковского регионального центра оценивания качества образования Александр Сидоренко: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— Среди участников, получивших 200 баллов, достаточно большое количество выпускников прошлых лет. Мы проанализировали их данные. Оказывается, что некоторые из них выбрали для прохождения ВНО один предмет, возраст — за 30. Более того — некоторые сдают ВНО ежегодно последние четыре года …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Интересно, зачем? Нашли сайт онлайн подготовки к ВНО в Полтавской области (а-ля репетиторы), где все эти 200-бальники предлагают свои услуги и указывают, что они сдали в этом году ВНО на 200!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Почему нельзя использовать обнародованные материалы и определять самим для себя свой уровень? Зачем тратить средства налогоплательщиков ежегодно? Ну и главное — ученики должны знать, что некоторые их репетиторы забирают у них баллы. Очень хочется лишить репетиторов смысла щеголять сертификатами и соревноваться со своими учениками.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Впереди — обязательный английский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 xml:space="preserve">О том, как меняется абитуриентская среда, недавно шла речь в Харьковском гуманитарном университете «Народная украинская академия» на традиционном Международном образовательном форуме 2021. Тема нынешнего года — «Абитуриентская среда периода </w:t>
      </w:r>
      <w:proofErr w:type="spellStart"/>
      <w:r w:rsidRPr="008326BB">
        <w:rPr>
          <w:lang w:val="ru-RU"/>
        </w:rPr>
        <w:t>глокализации</w:t>
      </w:r>
      <w:proofErr w:type="spellEnd"/>
      <w:r w:rsidRPr="008326BB">
        <w:rPr>
          <w:lang w:val="ru-RU"/>
        </w:rPr>
        <w:t>: пути формирования и тенденции развития».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lastRenderedPageBreak/>
        <w:t>Пусть читателя не пугает незнакомый термин «</w:t>
      </w:r>
      <w:proofErr w:type="spellStart"/>
      <w:r w:rsidRPr="008326BB">
        <w:rPr>
          <w:lang w:val="ru-RU"/>
        </w:rPr>
        <w:t>глокализация</w:t>
      </w:r>
      <w:proofErr w:type="spellEnd"/>
      <w:r w:rsidRPr="008326BB">
        <w:rPr>
          <w:lang w:val="ru-RU"/>
        </w:rPr>
        <w:t>». Он означает процесс экономического, социального, культурного развития, характеризующийся одновременным действием разнонаправленных тенденций. На фоне глобализации вместо ожидаемого исчезновения региональных отличий происходит их сохранение и усиление.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 xml:space="preserve">Пандемия </w:t>
      </w:r>
      <w:proofErr w:type="spellStart"/>
      <w:r w:rsidRPr="008326BB">
        <w:rPr>
          <w:lang w:val="ru-RU"/>
        </w:rPr>
        <w:t>коронавируса</w:t>
      </w:r>
      <w:proofErr w:type="spellEnd"/>
      <w:r w:rsidRPr="008326BB">
        <w:rPr>
          <w:lang w:val="ru-RU"/>
        </w:rPr>
        <w:t xml:space="preserve"> оказала негативное влияние на образовательный процесс — школы и учителя были вынуждены быстро переходить в онлайн-режим. Не всем это далось легко. Это, безусловно, негативно отразится на учебных результатах. Больше всего ущемлены школьники из малообеспеченных семей (так, по данным </w:t>
      </w:r>
      <w:proofErr w:type="spellStart"/>
      <w:r w:rsidRPr="008326BB">
        <w:rPr>
          <w:lang w:val="ru-RU"/>
        </w:rPr>
        <w:t>Госстата</w:t>
      </w:r>
      <w:proofErr w:type="spellEnd"/>
      <w:r w:rsidRPr="008326BB">
        <w:rPr>
          <w:lang w:val="ru-RU"/>
        </w:rPr>
        <w:t xml:space="preserve"> Украины, 15% домохозяйств с детьми не имеют компьютера, ноутбука или планшета), а также ученики сельских школ — ведь в некоторых селах нет ни интернета, ни даже мобильной связи.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 xml:space="preserve">Проект </w:t>
      </w:r>
      <w:proofErr w:type="spellStart"/>
      <w:r w:rsidRPr="008326BB">
        <w:rPr>
          <w:lang w:val="en-US"/>
        </w:rPr>
        <w:t>VoxUkraine</w:t>
      </w:r>
      <w:proofErr w:type="spellEnd"/>
      <w:r w:rsidRPr="008326BB">
        <w:rPr>
          <w:lang w:val="ru-RU"/>
        </w:rPr>
        <w:t xml:space="preserve"> проанализировал результаты ВНО предыдущих лет среди школьников в городах и селах.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Не новость, что в среднем ученики сельских школ хуже сдают ВНО, чем ученики городских школ. В свою очередь ученики из малых городов в среднем получают более низкие баллы, чем ученики из областных центров; городские школьники чаще выбирают английский, а ученики из сел — географию, биологию и историю. Это может быть связано со слабым уровнем преподавания английского в селах. То есть, если тестирование по английскому языку для поступления в вузы, как обещает Минобразования, станет обязательным, для сельских ребят дорога в университеты будет закрыта?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Неравенство усилится. И, конечно же, не по вине школьников, а по вине государства, не обеспечивающего равный доступ к изучению всех школьных предметов.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Побочные эффекты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Ученые Харьковского национального экономического университета имени Семена Кузнеца называют это явление «кластеризацией абитуриентской среды». Это означает, что абитуриентская среда далеко неоднородна. Как подчеркивают эксперты, однородность постепенно теряется, начиная с 2013 года, как в каждом регионе Украины, так и на уровне страны в целом.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Одним из существенных факторов появления кластера абитуриентов с относительно низкими баллами сертификатов ВНО является бездействие родителей, равнодушных к жизни своих детей, поскольку это определяет и выбор школы, и отношение к репетиторству и, в конце концов, за небольшим исключением, уровень мотивации у ребенка.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— Например, кластер абитуриентов, набравших высокие баллы ВНО, это значительное количество учащихся с высокой мотивацией к учебе, когнитивными способностями не менее среднего. Родители таких детей также имеют высокий уровень мотивации и не менее чем средний уровень финансовых и / или административных возможностей, — доложил на конференции профессор Владимир Пономаренко. — При существующей системе проведения ВНО практически невозможно набрать высокие баллы немотивированным ребенком, даже если он/она учатся в лучшей школе, имеют сильных репетиторов при максимальной родительской финансовой поддержке.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Направленность на успешное выполнение тестовых заданий имеет и существенное побочное действие. У выпускника школы не формируется способность использовать усвоенный материал для решения практических проблем, не говоря уже о способности синтеза новых знаний. Это не вина абитуриентов, поскольку перед ними никто не ставил такой задачи и не научил решать практические проблемы, а тем более синтезировать новые знания.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lastRenderedPageBreak/>
        <w:t>Таким образом, перед обществом стоит проблема поиска такого механизма, который направит наиболее способных учеников и их родителей, родственников к системному овладению теми или другими учебными дисциплинами, а не только к успешному тестированию в рамках ВНО.</w:t>
      </w:r>
    </w:p>
    <w:p w:rsidR="008326BB" w:rsidRPr="008326BB" w:rsidRDefault="008326BB" w:rsidP="008326BB">
      <w:pPr>
        <w:rPr>
          <w:lang w:val="ru-RU"/>
        </w:rPr>
      </w:pPr>
      <w:proofErr w:type="spellStart"/>
      <w:r w:rsidRPr="008326BB">
        <w:rPr>
          <w:lang w:val="ru-RU"/>
        </w:rPr>
        <w:t>Инфографика</w:t>
      </w:r>
      <w:proofErr w:type="spellEnd"/>
      <w:r w:rsidRPr="008326BB">
        <w:rPr>
          <w:lang w:val="ru-RU"/>
        </w:rPr>
        <w:t xml:space="preserve">: Харьковская академия </w:t>
      </w:r>
      <w:proofErr w:type="gramStart"/>
      <w:r w:rsidRPr="008326BB">
        <w:rPr>
          <w:lang w:val="ru-RU"/>
        </w:rPr>
        <w:t>непрерывного</w:t>
      </w:r>
      <w:proofErr w:type="gramEnd"/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образования.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А ТЕМ ВРЕМЕНЕМ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Президент Украины Владимир Зеленский подписал Указ №55/2021 «О Консультативном совете по вопросам содействия развитию системы общего среднего образования». Согласно документу, Консультативный совет создается как консультативно-совещательный орган при главе государства.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Основные задачи Консультативного совета: мониторинг современного образовательного пространства, состояния реформирования системы общего среднего образования, анализ законодательства Украины в этой сфере.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>Консультативный совет будет готовить предложения по обеспечению доступности и высокого качества общего среднего образования, прав участников образовательного процесса, по совершенствованию законодательства Украины об общем среднем образовании и актуализации его основных задач.</w:t>
      </w:r>
    </w:p>
    <w:p w:rsidR="008326BB" w:rsidRPr="008326BB" w:rsidRDefault="008326BB" w:rsidP="008326BB">
      <w:pPr>
        <w:rPr>
          <w:lang w:val="ru-RU"/>
        </w:rPr>
      </w:pPr>
      <w:r w:rsidRPr="008326BB">
        <w:rPr>
          <w:lang w:val="ru-RU"/>
        </w:rPr>
        <w:t xml:space="preserve">Наряду с президентом Национальной академии педагогических наук Украины Василием </w:t>
      </w:r>
      <w:proofErr w:type="spellStart"/>
      <w:r w:rsidRPr="008326BB">
        <w:rPr>
          <w:lang w:val="ru-RU"/>
        </w:rPr>
        <w:t>Кременем</w:t>
      </w:r>
      <w:proofErr w:type="spellEnd"/>
      <w:r w:rsidRPr="008326BB">
        <w:rPr>
          <w:lang w:val="ru-RU"/>
        </w:rPr>
        <w:t xml:space="preserve">, народными депутатами Украины, а также педагогами из разных областей, в состав совета вошел харьковчанин Александр </w:t>
      </w:r>
      <w:proofErr w:type="spellStart"/>
      <w:r w:rsidRPr="008326BB">
        <w:rPr>
          <w:lang w:val="ru-RU"/>
        </w:rPr>
        <w:t>Элькин</w:t>
      </w:r>
      <w:proofErr w:type="spellEnd"/>
      <w:r w:rsidRPr="008326BB">
        <w:rPr>
          <w:lang w:val="ru-RU"/>
        </w:rPr>
        <w:t xml:space="preserve"> — председатель совета общественной организации «</w:t>
      </w:r>
      <w:proofErr w:type="spellStart"/>
      <w:r w:rsidRPr="008326BB">
        <w:rPr>
          <w:lang w:val="ru-RU"/>
        </w:rPr>
        <w:t>ЕдКемп</w:t>
      </w:r>
      <w:proofErr w:type="spellEnd"/>
      <w:r w:rsidRPr="008326BB">
        <w:rPr>
          <w:lang w:val="ru-RU"/>
        </w:rPr>
        <w:t xml:space="preserve"> </w:t>
      </w:r>
      <w:proofErr w:type="spellStart"/>
      <w:r w:rsidRPr="008326BB">
        <w:rPr>
          <w:lang w:val="ru-RU"/>
        </w:rPr>
        <w:t>Украї</w:t>
      </w:r>
      <w:proofErr w:type="gramStart"/>
      <w:r w:rsidRPr="008326BB">
        <w:rPr>
          <w:lang w:val="ru-RU"/>
        </w:rPr>
        <w:t>на</w:t>
      </w:r>
      <w:proofErr w:type="spellEnd"/>
      <w:proofErr w:type="gramEnd"/>
      <w:r w:rsidRPr="008326BB">
        <w:rPr>
          <w:lang w:val="ru-RU"/>
        </w:rPr>
        <w:t>».</w:t>
      </w:r>
    </w:p>
    <w:p w:rsidR="008326BB" w:rsidRPr="008326BB" w:rsidRDefault="008326BB" w:rsidP="008326BB">
      <w:pPr>
        <w:rPr>
          <w:lang w:val="en-US"/>
        </w:rPr>
      </w:pPr>
      <w:proofErr w:type="spellStart"/>
      <w:r w:rsidRPr="008326BB">
        <w:rPr>
          <w:lang w:val="en-US"/>
        </w:rPr>
        <w:t>Елена</w:t>
      </w:r>
      <w:proofErr w:type="spellEnd"/>
      <w:r w:rsidRPr="008326BB">
        <w:rPr>
          <w:lang w:val="en-US"/>
        </w:rPr>
        <w:t xml:space="preserve"> </w:t>
      </w:r>
      <w:proofErr w:type="spellStart"/>
      <w:r w:rsidRPr="008326BB">
        <w:rPr>
          <w:lang w:val="en-US"/>
        </w:rPr>
        <w:t>Зеленина</w:t>
      </w:r>
      <w:proofErr w:type="spellEnd"/>
    </w:p>
    <w:sectPr w:rsidR="008326BB" w:rsidRPr="008326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BB"/>
    <w:rsid w:val="002C6762"/>
    <w:rsid w:val="0083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6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1600</Words>
  <Characters>9123</Characters>
  <Application>Microsoft Office Word</Application>
  <DocSecurity>0</DocSecurity>
  <Lines>76</Lines>
  <Paragraphs>21</Paragraphs>
  <ScaleCrop>false</ScaleCrop>
  <Company>ХГУ "НУА"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2021-03-18T12:24:00Z</dcterms:created>
  <dcterms:modified xsi:type="dcterms:W3CDTF">2021-03-18T12:26:00Z</dcterms:modified>
</cp:coreProperties>
</file>