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sz w:val="28"/>
          <w:szCs w:val="28"/>
          <w:lang w:val="uk-UA"/>
        </w:rPr>
      </w:pPr>
      <w:r>
        <w:rPr>
          <w:rFonts w:ascii="Times New Roman" w:hAnsi="Times New Roman"/>
          <w:sz w:val="28"/>
          <w:szCs w:val="28"/>
          <w:lang w:val="uk-UA"/>
        </w:rPr>
        <w:t>Харківський гуманітарний університет</w:t>
      </w:r>
    </w:p>
    <w:p>
      <w:pPr>
        <w:pStyle w:val="Normal"/>
        <w:spacing w:before="0" w:after="0"/>
        <w:jc w:val="center"/>
        <w:rPr>
          <w:rFonts w:ascii="Times New Roman" w:hAnsi="Times New Roman"/>
          <w:sz w:val="28"/>
          <w:szCs w:val="28"/>
          <w:lang w:val="uk-UA"/>
        </w:rPr>
      </w:pPr>
      <w:r>
        <w:rPr>
          <w:rFonts w:ascii="Times New Roman" w:hAnsi="Times New Roman"/>
          <w:sz w:val="28"/>
          <w:szCs w:val="28"/>
          <w:lang w:val="uk-UA"/>
        </w:rPr>
        <w:t>«Народна українська академія»</w:t>
      </w:r>
    </w:p>
    <w:p>
      <w:pPr>
        <w:pStyle w:val="1"/>
        <w:keepNext w:val="false"/>
        <w:keepLines w:val="false"/>
        <w:numPr>
          <w:ilvl w:val="0"/>
          <w:numId w:val="13"/>
        </w:numPr>
        <w:spacing w:before="0" w:after="0"/>
        <w:jc w:val="center"/>
        <w:rPr>
          <w:rFonts w:ascii="Times New Roman" w:hAnsi="Times New Roman"/>
          <w:b w:val="false"/>
          <w:b w:val="false"/>
          <w:color w:val="auto"/>
          <w:lang w:val="uk-UA"/>
        </w:rPr>
      </w:pPr>
      <w:r>
        <w:rPr>
          <w:rFonts w:ascii="Times New Roman" w:hAnsi="Times New Roman"/>
          <w:b w:val="false"/>
          <w:color w:val="auto"/>
          <w:lang w:val="uk-UA"/>
        </w:rPr>
        <w:t>Факультет «Референт-перекладач»</w:t>
      </w:r>
    </w:p>
    <w:p>
      <w:pPr>
        <w:pStyle w:val="Normal"/>
        <w:spacing w:before="0" w:after="0"/>
        <w:jc w:val="center"/>
        <w:rPr>
          <w:rFonts w:ascii="Times New Roman" w:hAnsi="Times New Roman"/>
          <w:sz w:val="28"/>
          <w:szCs w:val="28"/>
          <w:lang w:val="uk-UA"/>
        </w:rPr>
      </w:pPr>
      <w:r>
        <w:rPr>
          <w:rFonts w:ascii="Times New Roman" w:hAnsi="Times New Roman"/>
          <w:sz w:val="28"/>
          <w:szCs w:val="28"/>
          <w:lang w:val="uk-UA"/>
        </w:rPr>
        <w:t>Кафедра теорії та практики перекладу</w:t>
      </w:r>
    </w:p>
    <w:p>
      <w:pPr>
        <w:pStyle w:val="Normal"/>
        <w:spacing w:lineRule="auto" w:line="360"/>
        <w:jc w:val="center"/>
        <w:rPr>
          <w:rFonts w:ascii="Times New Roman" w:hAnsi="Times New Roman"/>
          <w:sz w:val="28"/>
          <w:szCs w:val="28"/>
          <w:lang w:val="uk-UA"/>
        </w:rPr>
      </w:pPr>
      <w:r>
        <w:rPr>
          <w:rFonts w:ascii="Times New Roman" w:hAnsi="Times New Roman"/>
          <w:sz w:val="28"/>
          <w:szCs w:val="28"/>
          <w:lang w:val="uk-UA"/>
        </w:rPr>
      </w:r>
    </w:p>
    <w:p>
      <w:pPr>
        <w:pStyle w:val="Normal"/>
        <w:spacing w:lineRule="auto" w:line="360"/>
        <w:jc w:val="center"/>
        <w:rPr>
          <w:rFonts w:ascii="Times New Roman" w:hAnsi="Times New Roman"/>
          <w:sz w:val="28"/>
          <w:szCs w:val="28"/>
          <w:lang w:val="uk-UA"/>
        </w:rPr>
      </w:pPr>
      <w:r>
        <w:rPr>
          <w:rFonts w:ascii="Times New Roman" w:hAnsi="Times New Roman"/>
          <w:sz w:val="28"/>
          <w:szCs w:val="28"/>
          <w:lang w:val="uk-UA"/>
        </w:rPr>
      </w:r>
    </w:p>
    <w:p>
      <w:pPr>
        <w:pStyle w:val="Normal"/>
        <w:spacing w:lineRule="auto" w:line="360"/>
        <w:jc w:val="center"/>
        <w:rPr>
          <w:rFonts w:ascii="Times New Roman" w:hAnsi="Times New Roman"/>
          <w:sz w:val="28"/>
          <w:szCs w:val="28"/>
          <w:lang w:val="uk-UA"/>
        </w:rPr>
      </w:pPr>
      <w:r>
        <w:rPr>
          <w:rFonts w:ascii="Times New Roman" w:hAnsi="Times New Roman"/>
          <w:sz w:val="28"/>
          <w:szCs w:val="28"/>
          <w:lang w:val="uk-UA"/>
        </w:rPr>
      </w:r>
    </w:p>
    <w:p>
      <w:pPr>
        <w:pStyle w:val="2"/>
        <w:spacing w:lineRule="auto" w:line="360"/>
        <w:jc w:val="center"/>
        <w:rPr>
          <w:rFonts w:ascii="Times New Roman" w:hAnsi="Times New Roman"/>
          <w:b w:val="false"/>
          <w:b w:val="false"/>
          <w:bCs w:val="false"/>
          <w:color w:val="auto"/>
          <w:sz w:val="28"/>
          <w:szCs w:val="28"/>
        </w:rPr>
      </w:pPr>
      <w:r>
        <w:rPr>
          <w:rFonts w:ascii="Times New Roman" w:hAnsi="Times New Roman"/>
          <w:color w:val="auto"/>
          <w:sz w:val="28"/>
          <w:szCs w:val="28"/>
        </w:rPr>
        <w:t>Кваліфікаційна робота</w:t>
      </w:r>
    </w:p>
    <w:p>
      <w:pPr>
        <w:pStyle w:val="Normal"/>
        <w:spacing w:lineRule="auto" w:line="360"/>
        <w:jc w:val="center"/>
        <w:rPr>
          <w:rFonts w:ascii="Times New Roman" w:hAnsi="Times New Roman"/>
          <w:b/>
          <w:b/>
          <w:bCs/>
          <w:sz w:val="28"/>
          <w:szCs w:val="28"/>
          <w:lang w:val="uk-UA"/>
        </w:rPr>
      </w:pPr>
      <w:r>
        <w:rPr>
          <w:rFonts w:ascii="Times New Roman" w:hAnsi="Times New Roman"/>
          <w:b/>
          <w:bCs/>
          <w:sz w:val="28"/>
          <w:szCs w:val="28"/>
          <w:lang w:val="uk-UA"/>
        </w:rPr>
        <w:t>магістра</w:t>
      </w:r>
    </w:p>
    <w:p>
      <w:pPr>
        <w:pStyle w:val="1"/>
        <w:spacing w:before="0" w:after="0"/>
        <w:jc w:val="center"/>
        <w:rPr>
          <w:b w:val="false"/>
          <w:b w:val="false"/>
          <w:szCs w:val="24"/>
          <w:lang w:val="uk-UA"/>
        </w:rPr>
      </w:pPr>
      <w:r>
        <w:rPr>
          <w:b w:val="false"/>
          <w:szCs w:val="24"/>
          <w:lang w:val="uk-UA"/>
        </w:rPr>
      </w:r>
    </w:p>
    <w:p>
      <w:pPr>
        <w:pStyle w:val="Normal"/>
        <w:spacing w:lineRule="auto" w:line="360" w:before="0" w:after="0"/>
        <w:jc w:val="center"/>
        <w:rPr>
          <w:rFonts w:ascii="Times New Roman" w:hAnsi="Times New Roman" w:eastAsia="Times New Roman"/>
          <w:b/>
          <w:b/>
          <w:bCs/>
          <w:sz w:val="28"/>
          <w:szCs w:val="24"/>
          <w:lang w:val="uk-UA" w:eastAsia="ru-RU"/>
        </w:rPr>
      </w:pPr>
      <w:r>
        <w:rPr>
          <w:rFonts w:ascii="Times New Roman" w:hAnsi="Times New Roman"/>
          <w:sz w:val="28"/>
          <w:szCs w:val="28"/>
          <w:shd w:fill="FFFFFF" w:val="clear"/>
          <w:lang w:val="uk-UA"/>
        </w:rPr>
        <w:t>на тему:</w:t>
      </w:r>
      <w:r>
        <w:rPr>
          <w:sz w:val="28"/>
          <w:szCs w:val="28"/>
          <w:shd w:fill="FFFFFF" w:val="clear"/>
          <w:lang w:val="uk-UA"/>
        </w:rPr>
        <w:t xml:space="preserve"> </w:t>
      </w:r>
      <w:r>
        <w:rPr>
          <w:b/>
          <w:sz w:val="28"/>
          <w:szCs w:val="28"/>
          <w:shd w:fill="FFFFFF" w:val="clear"/>
          <w:lang w:val="uk-UA"/>
        </w:rPr>
        <w:t>«</w:t>
      </w:r>
      <w:r>
        <w:rPr>
          <w:rFonts w:eastAsia="Times New Roman" w:ascii="Times New Roman" w:hAnsi="Times New Roman"/>
          <w:b/>
          <w:bCs/>
          <w:sz w:val="28"/>
          <w:szCs w:val="24"/>
          <w:lang w:val="uk-UA" w:eastAsia="ru-RU"/>
        </w:rPr>
        <w:t xml:space="preserve">ОСОБЛИВОСТІ ВІДТВОРЕННЯ УКРАЇНСЬКОЮ МОВОЮ </w:t>
      </w:r>
    </w:p>
    <w:p>
      <w:pPr>
        <w:pStyle w:val="Normal"/>
        <w:spacing w:lineRule="auto" w:line="360" w:before="0" w:after="0"/>
        <w:jc w:val="center"/>
        <w:rPr>
          <w:rFonts w:ascii="Times New Roman" w:hAnsi="Times New Roman" w:eastAsia="Times New Roman"/>
          <w:b/>
          <w:b/>
          <w:bCs/>
          <w:sz w:val="28"/>
          <w:szCs w:val="24"/>
          <w:lang w:val="uk-UA" w:eastAsia="ru-RU"/>
        </w:rPr>
      </w:pPr>
      <w:r>
        <w:rPr>
          <w:rFonts w:eastAsia="Times New Roman" w:ascii="Times New Roman" w:hAnsi="Times New Roman"/>
          <w:b/>
          <w:bCs/>
          <w:sz w:val="28"/>
          <w:szCs w:val="24"/>
          <w:lang w:val="uk-UA" w:eastAsia="ru-RU"/>
        </w:rPr>
        <w:t>НЕСИСТЕМНИХ НОМЕНКЛАТУРНИХ ОДИНИЦЬ АКАДЕМІЧНОГО ДИСКУРСУ</w:t>
      </w:r>
      <w:r>
        <w:rPr>
          <w:b/>
          <w:sz w:val="28"/>
          <w:szCs w:val="28"/>
          <w:shd w:fill="FFFFFF" w:val="clear"/>
          <w:lang w:val="uk-UA"/>
        </w:rPr>
        <w:t>»</w:t>
      </w:r>
    </w:p>
    <w:p>
      <w:pPr>
        <w:pStyle w:val="Standard"/>
        <w:rPr>
          <w:rFonts w:cs="Times New Roman"/>
          <w:sz w:val="28"/>
          <w:lang w:val="uk-UA"/>
        </w:rPr>
      </w:pPr>
      <w:r>
        <w:rPr>
          <w:rFonts w:cs="Times New Roman"/>
          <w:sz w:val="28"/>
          <w:lang w:val="uk-UA"/>
        </w:rPr>
      </w:r>
    </w:p>
    <w:p>
      <w:pPr>
        <w:pStyle w:val="Standard"/>
        <w:rPr>
          <w:rFonts w:cs="Times New Roman"/>
          <w:sz w:val="28"/>
          <w:lang w:val="uk-UA"/>
        </w:rPr>
      </w:pPr>
      <w:r>
        <w:rPr>
          <w:rFonts w:cs="Times New Roman"/>
          <w:sz w:val="28"/>
          <w:lang w:val="uk-UA"/>
        </w:rPr>
      </w:r>
    </w:p>
    <w:p>
      <w:pPr>
        <w:pStyle w:val="Normal"/>
        <w:spacing w:lineRule="auto" w:line="240" w:before="0" w:after="0"/>
        <w:ind w:left="3720" w:hanging="0"/>
        <w:rPr>
          <w:rFonts w:ascii="Times New Roman" w:hAnsi="Times New Roman"/>
          <w:sz w:val="28"/>
          <w:szCs w:val="28"/>
          <w:lang w:val="uk-UA"/>
        </w:rPr>
      </w:pPr>
      <w:r>
        <w:rPr>
          <w:rFonts w:ascii="Times New Roman" w:hAnsi="Times New Roman"/>
          <w:sz w:val="28"/>
          <w:szCs w:val="28"/>
          <w:lang w:val="uk-UA"/>
        </w:rPr>
        <w:t>Виконала студентка 2 курсу, групи РП-61</w:t>
      </w:r>
    </w:p>
    <w:p>
      <w:pPr>
        <w:pStyle w:val="Normal"/>
        <w:spacing w:lineRule="auto" w:line="240" w:before="0" w:after="0"/>
        <w:ind w:left="3720" w:hanging="0"/>
        <w:rPr>
          <w:rFonts w:ascii="Times New Roman" w:hAnsi="Times New Roman"/>
          <w:sz w:val="28"/>
          <w:szCs w:val="28"/>
          <w:lang w:val="uk-UA"/>
        </w:rPr>
      </w:pPr>
      <w:r>
        <w:rPr>
          <w:rFonts w:ascii="Times New Roman" w:hAnsi="Times New Roman"/>
          <w:sz w:val="28"/>
          <w:szCs w:val="28"/>
          <w:lang w:val="uk-UA"/>
        </w:rPr>
        <w:t>другого (магістерського) рівня освіти</w:t>
      </w:r>
    </w:p>
    <w:p>
      <w:pPr>
        <w:pStyle w:val="Normal"/>
        <w:spacing w:lineRule="auto" w:line="240" w:before="0" w:after="0"/>
        <w:ind w:left="3720" w:hanging="0"/>
        <w:rPr>
          <w:rFonts w:ascii="Times New Roman" w:hAnsi="Times New Roman"/>
          <w:sz w:val="28"/>
          <w:szCs w:val="28"/>
          <w:lang w:val="uk-UA"/>
        </w:rPr>
      </w:pPr>
      <w:r>
        <w:rPr>
          <w:rFonts w:ascii="Times New Roman" w:hAnsi="Times New Roman"/>
          <w:sz w:val="28"/>
          <w:szCs w:val="28"/>
          <w:lang w:val="uk-UA"/>
        </w:rPr>
        <w:t xml:space="preserve">спеціальності 035 – </w:t>
      </w:r>
      <w:r>
        <w:rPr>
          <w:rFonts w:ascii="Times New Roman" w:hAnsi="Times New Roman"/>
          <w:color w:val="000000"/>
          <w:sz w:val="28"/>
          <w:szCs w:val="28"/>
          <w:lang w:val="uk-UA"/>
        </w:rPr>
        <w:t>Філологія</w:t>
      </w:r>
    </w:p>
    <w:p>
      <w:pPr>
        <w:pStyle w:val="Xfmc1"/>
        <w:shd w:val="clear" w:color="auto" w:fill="FFFFFF"/>
        <w:spacing w:beforeAutospacing="0" w:before="0" w:afterAutospacing="0" w:after="0"/>
        <w:ind w:left="3540" w:firstLine="180"/>
        <w:rPr>
          <w:rFonts w:ascii="Calibri" w:hAnsi="Calibri" w:cs="Calibri"/>
          <w:color w:val="000000"/>
          <w:sz w:val="22"/>
          <w:szCs w:val="22"/>
          <w:lang w:val="uk-UA"/>
        </w:rPr>
      </w:pPr>
      <w:r>
        <w:rPr>
          <w:color w:val="000000"/>
          <w:sz w:val="28"/>
          <w:szCs w:val="28"/>
          <w:lang w:val="uk-UA"/>
        </w:rPr>
        <w:t xml:space="preserve">спеціалізації 035.041 – «Германські мови та   </w:t>
        <w:br/>
        <w:t xml:space="preserve">   літератури (переклад включно), перша –  </w:t>
        <w:br/>
        <w:t xml:space="preserve">   англійська»</w:t>
      </w:r>
    </w:p>
    <w:p>
      <w:pPr>
        <w:pStyle w:val="Normal"/>
        <w:spacing w:lineRule="auto" w:line="240" w:before="0" w:after="0"/>
        <w:ind w:left="3720" w:hanging="0"/>
        <w:rPr>
          <w:rFonts w:ascii="Times New Roman" w:hAnsi="Times New Roman"/>
          <w:sz w:val="28"/>
          <w:szCs w:val="28"/>
          <w:lang w:val="uk-UA"/>
        </w:rPr>
      </w:pPr>
      <w:r>
        <w:rPr>
          <w:rFonts w:ascii="Times New Roman" w:hAnsi="Times New Roman"/>
          <w:sz w:val="28"/>
          <w:szCs w:val="28"/>
          <w:lang w:val="uk-UA"/>
        </w:rPr>
        <w:t xml:space="preserve">освітньої програми – </w:t>
      </w:r>
      <w:r>
        <w:rPr>
          <w:rFonts w:ascii="Times New Roman" w:hAnsi="Times New Roman"/>
          <w:color w:val="000000"/>
          <w:sz w:val="28"/>
          <w:szCs w:val="28"/>
          <w:lang w:val="uk-UA"/>
        </w:rPr>
        <w:t>«Переклад (англійська мова та друга іноземна)</w:t>
      </w:r>
      <w:r>
        <w:rPr>
          <w:rFonts w:ascii="Times New Roman" w:hAnsi="Times New Roman"/>
          <w:sz w:val="28"/>
          <w:szCs w:val="28"/>
          <w:lang w:val="uk-UA"/>
        </w:rPr>
        <w:t>»</w:t>
      </w:r>
    </w:p>
    <w:p>
      <w:pPr>
        <w:pStyle w:val="Normal"/>
        <w:spacing w:lineRule="auto" w:line="240"/>
        <w:ind w:left="3720" w:hanging="0"/>
        <w:rPr>
          <w:rFonts w:ascii="Times New Roman" w:hAnsi="Times New Roman"/>
          <w:sz w:val="28"/>
          <w:szCs w:val="28"/>
          <w:lang w:val="uk-UA"/>
        </w:rPr>
      </w:pPr>
      <w:r>
        <w:rPr>
          <w:rFonts w:ascii="Times New Roman" w:hAnsi="Times New Roman"/>
          <w:sz w:val="28"/>
          <w:szCs w:val="28"/>
          <w:lang w:val="uk-UA"/>
        </w:rPr>
        <w:t>Єрецька Тетяна Олександрівна</w:t>
      </w:r>
    </w:p>
    <w:p>
      <w:pPr>
        <w:pStyle w:val="Normal"/>
        <w:spacing w:lineRule="auto" w:line="240"/>
        <w:ind w:left="3720" w:hanging="0"/>
        <w:rPr>
          <w:rFonts w:ascii="Times New Roman" w:hAnsi="Times New Roman"/>
          <w:sz w:val="28"/>
          <w:szCs w:val="28"/>
          <w:lang w:val="uk-UA"/>
        </w:rPr>
      </w:pPr>
      <w:r>
        <w:rPr>
          <w:rFonts w:ascii="Times New Roman" w:hAnsi="Times New Roman"/>
          <w:sz w:val="28"/>
          <w:szCs w:val="28"/>
          <w:lang w:val="uk-UA"/>
        </w:rPr>
        <w:t xml:space="preserve">Керівник: к.філ.н. Молодча Н.С. </w:t>
      </w:r>
    </w:p>
    <w:p>
      <w:pPr>
        <w:pStyle w:val="Normal"/>
        <w:tabs>
          <w:tab w:val="clear" w:pos="709"/>
          <w:tab w:val="left" w:pos="3780" w:leader="none"/>
        </w:tabs>
        <w:spacing w:lineRule="auto" w:line="240"/>
        <w:rPr>
          <w:rFonts w:ascii="Times New Roman" w:hAnsi="Times New Roman"/>
          <w:sz w:val="28"/>
          <w:szCs w:val="28"/>
          <w:lang w:val="uk-UA"/>
        </w:rPr>
      </w:pPr>
      <w:r>
        <w:rPr>
          <w:rFonts w:ascii="Times New Roman" w:hAnsi="Times New Roman"/>
          <w:sz w:val="28"/>
          <w:szCs w:val="28"/>
          <w:lang w:val="uk-UA"/>
        </w:rPr>
        <w:t xml:space="preserve">                                                     </w:t>
      </w:r>
    </w:p>
    <w:p>
      <w:pPr>
        <w:pStyle w:val="Normal"/>
        <w:tabs>
          <w:tab w:val="clear" w:pos="709"/>
          <w:tab w:val="left" w:pos="3780" w:leader="none"/>
        </w:tabs>
        <w:spacing w:lineRule="auto" w:line="360"/>
        <w:rPr>
          <w:rFonts w:ascii="Times New Roman" w:hAnsi="Times New Roman"/>
          <w:sz w:val="28"/>
          <w:szCs w:val="28"/>
          <w:lang w:val="uk-UA"/>
        </w:rPr>
      </w:pPr>
      <w:r>
        <w:rPr>
          <w:rFonts w:ascii="Times New Roman" w:hAnsi="Times New Roman"/>
          <w:sz w:val="28"/>
          <w:szCs w:val="28"/>
          <w:lang w:val="uk-UA"/>
        </w:rPr>
        <w:tab/>
        <w:t xml:space="preserve">Рецензент: _________________________ </w:t>
        <w:br/>
        <w:t xml:space="preserve">                                                      ___________________________________</w:t>
      </w:r>
    </w:p>
    <w:p>
      <w:pPr>
        <w:pStyle w:val="Normal"/>
        <w:spacing w:lineRule="auto" w:line="240"/>
        <w:jc w:val="right"/>
        <w:rPr>
          <w:rFonts w:ascii="Times New Roman" w:hAnsi="Times New Roman"/>
          <w:sz w:val="28"/>
          <w:szCs w:val="28"/>
          <w:lang w:val="uk-UA"/>
        </w:rPr>
      </w:pPr>
      <w:r>
        <w:rPr>
          <w:rFonts w:ascii="Times New Roman" w:hAnsi="Times New Roman"/>
          <w:sz w:val="28"/>
          <w:szCs w:val="28"/>
          <w:lang w:val="uk-UA"/>
        </w:rPr>
      </w:r>
    </w:p>
    <w:p>
      <w:pPr>
        <w:pStyle w:val="Normal"/>
        <w:spacing w:lineRule="auto" w:line="240"/>
        <w:jc w:val="right"/>
        <w:rPr>
          <w:rFonts w:ascii="Times New Roman" w:hAnsi="Times New Roman"/>
          <w:sz w:val="28"/>
          <w:szCs w:val="28"/>
          <w:lang w:val="uk-UA"/>
        </w:rPr>
      </w:pPr>
      <w:r>
        <w:rPr>
          <w:rFonts w:ascii="Times New Roman" w:hAnsi="Times New Roman"/>
          <w:sz w:val="28"/>
          <w:szCs w:val="28"/>
          <w:lang w:val="uk-UA"/>
        </w:rPr>
      </w:r>
    </w:p>
    <w:p>
      <w:pPr>
        <w:pStyle w:val="Normal"/>
        <w:spacing w:lineRule="auto" w:line="240"/>
        <w:rPr>
          <w:rFonts w:ascii="Times New Roman" w:hAnsi="Times New Roman"/>
          <w:sz w:val="28"/>
          <w:szCs w:val="28"/>
          <w:lang w:val="uk-UA"/>
        </w:rPr>
      </w:pPr>
      <w:r>
        <w:rPr>
          <w:rFonts w:ascii="Times New Roman" w:hAnsi="Times New Roman"/>
          <w:sz w:val="28"/>
          <w:szCs w:val="28"/>
          <w:lang w:val="uk-UA"/>
        </w:rPr>
      </w:r>
    </w:p>
    <w:p>
      <w:pPr>
        <w:pStyle w:val="Normal"/>
        <w:spacing w:lineRule="auto" w:line="240"/>
        <w:jc w:val="center"/>
        <w:rPr>
          <w:rFonts w:ascii="Times New Roman" w:hAnsi="Times New Roman" w:eastAsia="SimSun"/>
          <w:kern w:val="2"/>
          <w:sz w:val="28"/>
          <w:szCs w:val="24"/>
          <w:lang w:val="uk-UA" w:eastAsia="zh-CN" w:bidi="hi-IN"/>
        </w:rPr>
      </w:pPr>
      <w:r>
        <w:rPr>
          <w:rFonts w:ascii="Times New Roman" w:hAnsi="Times New Roman"/>
          <w:sz w:val="28"/>
          <w:szCs w:val="28"/>
          <w:lang w:val="uk-UA"/>
        </w:rPr>
        <w:t>Харків – 202</w:t>
      </w:r>
      <w:r>
        <w:rPr>
          <w:rFonts w:ascii="Times New Roman" w:hAnsi="Times New Roman"/>
          <w:sz w:val="28"/>
          <w:szCs w:val="28"/>
          <w:lang w:val="ru-RU"/>
        </w:rPr>
        <w:t>2</w:t>
      </w:r>
      <w:r>
        <w:br w:type="page"/>
      </w:r>
    </w:p>
    <w:p>
      <w:pPr>
        <w:pStyle w:val="Standard"/>
        <w:rPr>
          <w:rFonts w:cs="Times New Roman"/>
          <w:sz w:val="28"/>
          <w:lang w:val="uk-UA"/>
        </w:rPr>
      </w:pPr>
      <w:r>
        <w:rPr>
          <w:rFonts w:cs="Times New Roman"/>
          <w:sz w:val="28"/>
          <w:lang w:val="uk-UA"/>
        </w:rPr>
      </w:r>
    </w:p>
    <w:p>
      <w:pPr>
        <w:pStyle w:val="Normal"/>
        <w:shd w:val="clear" w:color="auto" w:fill="FFFFFF"/>
        <w:rPr>
          <w:rFonts w:ascii="Times New Roman" w:hAnsi="Times New Roman"/>
          <w:sz w:val="28"/>
          <w:szCs w:val="28"/>
          <w:lang w:val="ru-RU"/>
        </w:rPr>
      </w:pPr>
      <w:r>
        <w:rPr>
          <w:rFonts w:ascii="Times New Roman" w:hAnsi="Times New Roman"/>
          <w:sz w:val="28"/>
          <w:szCs w:val="28"/>
          <w:lang w:val="ru-RU"/>
        </w:rPr>
        <w:t>Рішення про допуск дипломної роботи магістра до захисту</w:t>
      </w:r>
    </w:p>
    <w:p>
      <w:pPr>
        <w:pStyle w:val="Normal"/>
        <w:shd w:val="clear" w:color="auto" w:fill="FFFFFF"/>
        <w:rPr>
          <w:rFonts w:ascii="Times New Roman" w:hAnsi="Times New Roman"/>
          <w:sz w:val="28"/>
          <w:szCs w:val="28"/>
          <w:lang w:val="ru-RU"/>
        </w:rPr>
      </w:pPr>
      <w:r>
        <w:rPr>
          <w:rFonts w:ascii="Times New Roman" w:hAnsi="Times New Roman"/>
          <w:sz w:val="28"/>
          <w:szCs w:val="28"/>
          <w:lang w:val="ru-RU"/>
        </w:rPr>
      </w:r>
    </w:p>
    <w:p>
      <w:pPr>
        <w:pStyle w:val="Normal"/>
        <w:shd w:val="clear" w:color="auto" w:fill="FFFFFF"/>
        <w:rPr>
          <w:rFonts w:ascii="Times New Roman" w:hAnsi="Times New Roman"/>
          <w:sz w:val="28"/>
          <w:szCs w:val="28"/>
          <w:lang w:val="ru-RU"/>
        </w:rPr>
      </w:pPr>
      <w:r>
        <w:rPr>
          <w:rFonts w:ascii="Times New Roman" w:hAnsi="Times New Roman"/>
          <w:sz w:val="28"/>
          <w:szCs w:val="28"/>
          <w:lang w:val="ru-RU"/>
        </w:rPr>
        <w:t>протокол № _______ від «_____» _________ 2022 р.</w:t>
      </w:r>
    </w:p>
    <w:p>
      <w:pPr>
        <w:pStyle w:val="Normal"/>
        <w:shd w:val="clear" w:color="auto" w:fill="FFFFFF"/>
        <w:rPr>
          <w:rFonts w:ascii="Times New Roman" w:hAnsi="Times New Roman"/>
          <w:sz w:val="28"/>
          <w:szCs w:val="28"/>
          <w:lang w:val="ru-RU"/>
        </w:rPr>
      </w:pPr>
      <w:r>
        <w:rPr>
          <w:rFonts w:ascii="Times New Roman" w:hAnsi="Times New Roman"/>
          <w:sz w:val="28"/>
          <w:szCs w:val="28"/>
          <w:lang w:val="ru-RU"/>
        </w:rPr>
      </w:r>
    </w:p>
    <w:p>
      <w:pPr>
        <w:pStyle w:val="Normal"/>
        <w:shd w:val="clear" w:color="auto" w:fill="FFFFFF"/>
        <w:rPr>
          <w:rFonts w:ascii="Times New Roman" w:hAnsi="Times New Roman"/>
          <w:sz w:val="28"/>
          <w:szCs w:val="28"/>
          <w:lang w:val="ru-RU"/>
        </w:rPr>
      </w:pPr>
      <w:r>
        <w:rPr>
          <w:rFonts w:ascii="Times New Roman" w:hAnsi="Times New Roman"/>
          <w:sz w:val="28"/>
          <w:szCs w:val="28"/>
          <w:lang w:val="ru-RU"/>
        </w:rPr>
      </w:r>
    </w:p>
    <w:p>
      <w:pPr>
        <w:pStyle w:val="Normal"/>
        <w:shd w:val="clear" w:color="auto" w:fill="FFFFFF"/>
        <w:ind w:left="2880" w:hanging="0"/>
        <w:rPr>
          <w:lang w:val="uk-UA"/>
        </w:rPr>
      </w:pPr>
      <w:r>
        <w:rPr>
          <w:rFonts w:ascii="Times New Roman" w:hAnsi="Times New Roman"/>
          <w:sz w:val="28"/>
          <w:szCs w:val="28"/>
          <w:lang w:val="uk-UA"/>
        </w:rPr>
        <w:t xml:space="preserve">                            </w:t>
      </w:r>
      <w:r>
        <w:rPr>
          <w:rFonts w:ascii="Times New Roman" w:hAnsi="Times New Roman"/>
          <w:sz w:val="28"/>
          <w:szCs w:val="28"/>
          <w:lang w:val="ru-RU"/>
        </w:rPr>
        <w:t>_________________Зм</w:t>
      </w:r>
      <w:r>
        <w:rPr>
          <w:rFonts w:ascii="Times New Roman" w:hAnsi="Times New Roman"/>
          <w:sz w:val="28"/>
          <w:szCs w:val="28"/>
          <w:lang w:val="uk-UA"/>
        </w:rPr>
        <w:t>ійова І.В.</w:t>
      </w:r>
      <w:r>
        <w:rPr>
          <w:rFonts w:ascii="Times New Roman" w:hAnsi="Times New Roman"/>
          <w:sz w:val="28"/>
          <w:szCs w:val="28"/>
          <w:vertAlign w:val="superscript"/>
          <w:lang w:val="ru-RU"/>
        </w:rPr>
        <w:tab/>
        <w:tab/>
        <w:tab/>
        <w:tab/>
        <w:tab/>
        <w:t xml:space="preserve">  </w:t>
      </w:r>
      <w:r>
        <w:rPr>
          <w:rFonts w:ascii="Times New Roman" w:hAnsi="Times New Roman"/>
          <w:sz w:val="28"/>
          <w:szCs w:val="28"/>
          <w:vertAlign w:val="superscript"/>
        </w:rPr>
        <w:t xml:space="preserve">підпис </w:t>
      </w:r>
    </w:p>
    <w:p>
      <w:pPr>
        <w:pStyle w:val="Normal"/>
        <w:tabs>
          <w:tab w:val="clear" w:pos="709"/>
          <w:tab w:val="left" w:pos="6096" w:leader="none"/>
        </w:tabs>
        <w:spacing w:lineRule="auto" w:line="240" w:before="0" w:after="0"/>
        <w:ind w:firstLine="3544"/>
        <w:rPr>
          <w:rFonts w:ascii="Times New Roman" w:hAnsi="Times New Roman"/>
          <w:sz w:val="28"/>
        </w:rPr>
      </w:pPr>
      <w:r>
        <w:rPr>
          <w:rFonts w:ascii="Times New Roman" w:hAnsi="Times New Roman"/>
          <w:sz w:val="28"/>
        </w:rPr>
      </w:r>
    </w:p>
    <w:p>
      <w:pPr>
        <w:pStyle w:val="Normal"/>
        <w:spacing w:lineRule="auto" w:line="240" w:before="0" w:after="0"/>
        <w:rPr>
          <w:rFonts w:ascii="Times New Roman" w:hAnsi="Times New Roman"/>
          <w:b/>
          <w:b/>
          <w:bCs/>
          <w:sz w:val="28"/>
          <w:szCs w:val="28"/>
          <w:lang w:val="uk-UA"/>
        </w:rPr>
      </w:pPr>
      <w:r>
        <w:rPr>
          <w:rFonts w:ascii="Times New Roman" w:hAnsi="Times New Roman"/>
          <w:b/>
          <w:bCs/>
          <w:sz w:val="28"/>
          <w:szCs w:val="28"/>
          <w:lang w:val="uk-UA"/>
        </w:rPr>
      </w:r>
    </w:p>
    <w:p>
      <w:pPr>
        <w:sectPr>
          <w:headerReference w:type="default" r:id="rId2"/>
          <w:headerReference w:type="first" r:id="rId3"/>
          <w:footerReference w:type="default" r:id="rId4"/>
          <w:type w:val="nextPage"/>
          <w:pgSz w:w="11906" w:h="16838"/>
          <w:pgMar w:left="1701" w:right="567" w:header="0" w:top="1134" w:footer="709" w:bottom="1134" w:gutter="0"/>
          <w:pgNumType w:start="3" w:fmt="decimal"/>
          <w:formProt w:val="false"/>
          <w:titlePg/>
          <w:textDirection w:val="lrTb"/>
          <w:docGrid w:type="default" w:linePitch="360" w:charSpace="32768"/>
        </w:sectPr>
        <w:pStyle w:val="TOCHeading"/>
        <w:spacing w:before="0" w:after="0"/>
        <w:jc w:val="center"/>
        <w:rPr>
          <w:rFonts w:ascii="Times New Roman" w:hAnsi="Times New Roman"/>
          <w:sz w:val="24"/>
          <w:lang w:val="uk-UA" w:eastAsia="ru-RU"/>
        </w:rPr>
      </w:pPr>
      <w:r>
        <w:rPr>
          <w:rFonts w:ascii="Times New Roman" w:hAnsi="Times New Roman"/>
          <w:sz w:val="24"/>
          <w:lang w:val="uk-UA" w:eastAsia="ru-RU"/>
        </w:rPr>
      </w:r>
    </w:p>
    <w:p>
      <w:pPr>
        <w:pStyle w:val="Normal"/>
        <w:spacing w:before="0" w:after="0"/>
        <w:jc w:val="center"/>
        <w:rPr>
          <w:rFonts w:ascii="Times New Roman" w:hAnsi="Times New Roman"/>
          <w:b/>
          <w:b/>
          <w:sz w:val="28"/>
          <w:szCs w:val="28"/>
          <w:lang w:val="ru-RU"/>
        </w:rPr>
      </w:pPr>
      <w:r>
        <w:rPr>
          <w:rFonts w:ascii="Times New Roman" w:hAnsi="Times New Roman"/>
          <w:b/>
          <w:sz w:val="28"/>
          <w:szCs w:val="28"/>
          <w:lang w:val="ru-RU"/>
        </w:rPr>
        <w:t>АННОТАЦИЯ</w:t>
      </w:r>
    </w:p>
    <w:p>
      <w:pPr>
        <w:pStyle w:val="Normal"/>
        <w:spacing w:before="0" w:after="0"/>
        <w:jc w:val="center"/>
        <w:rPr>
          <w:rFonts w:ascii="Times New Roman" w:hAnsi="Times New Roman"/>
          <w:b/>
          <w:b/>
          <w:sz w:val="28"/>
          <w:szCs w:val="28"/>
          <w:lang w:val="ru-RU"/>
        </w:rPr>
      </w:pPr>
      <w:r>
        <w:rPr>
          <w:rFonts w:ascii="Times New Roman" w:hAnsi="Times New Roman"/>
          <w:b/>
          <w:sz w:val="28"/>
          <w:szCs w:val="28"/>
          <w:lang w:val="ru-RU"/>
        </w:rPr>
      </w:r>
    </w:p>
    <w:p>
      <w:pPr>
        <w:pStyle w:val="Normal"/>
        <w:widowControl w:val="false"/>
        <w:shd w:val="clear" w:color="auto" w:fill="FFFFFF"/>
        <w:spacing w:lineRule="auto" w:line="360" w:before="0" w:after="0"/>
        <w:ind w:firstLine="709"/>
        <w:jc w:val="both"/>
        <w:rPr>
          <w:rFonts w:ascii="Times New Roman" w:hAnsi="Times New Roman"/>
          <w:sz w:val="28"/>
          <w:szCs w:val="28"/>
          <w:lang w:val="ru-RU"/>
        </w:rPr>
      </w:pPr>
      <w:r>
        <w:rPr>
          <w:rFonts w:ascii="Times New Roman" w:hAnsi="Times New Roman"/>
          <w:sz w:val="28"/>
          <w:szCs w:val="28"/>
          <w:lang w:val="ru-RU"/>
        </w:rPr>
        <w:t>Дипломная магистерская работа: 71 с., 68 теоретических источников.</w:t>
      </w:r>
    </w:p>
    <w:p>
      <w:pPr>
        <w:pStyle w:val="Normal"/>
        <w:widowControl w:val="false"/>
        <w:shd w:val="clear" w:color="auto" w:fill="FFFFFF"/>
        <w:spacing w:lineRule="auto" w:line="360" w:before="0" w:after="0"/>
        <w:ind w:firstLine="709"/>
        <w:jc w:val="both"/>
        <w:rPr>
          <w:rFonts w:ascii="Times New Roman" w:hAnsi="Times New Roman"/>
          <w:sz w:val="28"/>
          <w:szCs w:val="28"/>
          <w:lang w:val="ru-RU"/>
        </w:rPr>
      </w:pPr>
      <w:r>
        <w:rPr>
          <w:rFonts w:ascii="Times New Roman" w:hAnsi="Times New Roman"/>
          <w:bCs/>
          <w:sz w:val="28"/>
          <w:szCs w:val="28"/>
          <w:u w:val="single"/>
          <w:lang w:val="ru-RU"/>
        </w:rPr>
        <w:t>Объект исследования</w:t>
      </w:r>
      <w:r>
        <w:rPr>
          <w:rFonts w:ascii="Times New Roman" w:hAnsi="Times New Roman"/>
          <w:sz w:val="28"/>
          <w:szCs w:val="28"/>
          <w:u w:val="single"/>
          <w:lang w:val="ru-RU"/>
        </w:rPr>
        <w:t>:</w:t>
      </w:r>
      <w:r>
        <w:rPr>
          <w:rFonts w:ascii="Times New Roman" w:hAnsi="Times New Roman"/>
          <w:sz w:val="28"/>
          <w:szCs w:val="28"/>
          <w:lang w:val="ru-RU"/>
        </w:rPr>
        <w:t xml:space="preserve"> несистемная академическая номенклатура, а именно наименования учебных курсов гуманитарного направления, предлагаемых первокурсникам Гарвардского университета (</w:t>
      </w:r>
      <w:r>
        <w:rPr>
          <w:rFonts w:ascii="Times New Roman" w:hAnsi="Times New Roman"/>
          <w:sz w:val="28"/>
          <w:szCs w:val="28"/>
        </w:rPr>
        <w:t>Freshmen</w:t>
      </w:r>
      <w:r>
        <w:rPr>
          <w:rFonts w:ascii="Times New Roman" w:hAnsi="Times New Roman"/>
          <w:sz w:val="28"/>
          <w:szCs w:val="28"/>
          <w:lang w:val="ru-RU"/>
        </w:rPr>
        <w:t xml:space="preserve"> </w:t>
      </w:r>
      <w:r>
        <w:rPr>
          <w:rFonts w:ascii="Times New Roman" w:hAnsi="Times New Roman"/>
          <w:sz w:val="28"/>
          <w:szCs w:val="28"/>
        </w:rPr>
        <w:t>seminars</w:t>
      </w:r>
      <w:r>
        <w:rPr>
          <w:rFonts w:ascii="Times New Roman" w:hAnsi="Times New Roman"/>
          <w:sz w:val="28"/>
          <w:szCs w:val="28"/>
          <w:lang w:val="ru-RU"/>
        </w:rPr>
        <w:t xml:space="preserve"> </w:t>
      </w:r>
      <w:r>
        <w:rPr>
          <w:rFonts w:ascii="Times New Roman" w:hAnsi="Times New Roman"/>
          <w:sz w:val="28"/>
          <w:szCs w:val="28"/>
        </w:rPr>
        <w:t>program</w:t>
      </w:r>
      <w:r>
        <w:rPr>
          <w:rFonts w:ascii="Times New Roman" w:hAnsi="Times New Roman"/>
          <w:sz w:val="28"/>
          <w:szCs w:val="28"/>
          <w:lang w:val="ru-RU"/>
        </w:rPr>
        <w:t xml:space="preserve">). </w:t>
      </w:r>
    </w:p>
    <w:p>
      <w:pPr>
        <w:pStyle w:val="Normal"/>
        <w:widowControl w:val="false"/>
        <w:shd w:val="clear" w:color="auto" w:fill="FFFFFF"/>
        <w:spacing w:lineRule="auto" w:line="360" w:before="0" w:after="0"/>
        <w:ind w:firstLine="709"/>
        <w:jc w:val="both"/>
        <w:rPr>
          <w:rFonts w:ascii="Times New Roman" w:hAnsi="Times New Roman"/>
          <w:sz w:val="28"/>
          <w:szCs w:val="28"/>
          <w:lang w:val="ru-RU"/>
        </w:rPr>
      </w:pPr>
      <w:r>
        <w:rPr>
          <w:rFonts w:ascii="Times New Roman" w:hAnsi="Times New Roman"/>
          <w:bCs/>
          <w:sz w:val="28"/>
          <w:szCs w:val="28"/>
          <w:u w:val="single"/>
          <w:lang w:val="ru-RU"/>
        </w:rPr>
        <w:t>Предмет исследования</w:t>
      </w:r>
      <w:r>
        <w:rPr>
          <w:rFonts w:ascii="Times New Roman" w:hAnsi="Times New Roman"/>
          <w:sz w:val="28"/>
          <w:szCs w:val="28"/>
          <w:u w:val="single"/>
          <w:lang w:val="ru-RU"/>
        </w:rPr>
        <w:t>:</w:t>
      </w:r>
      <w:r>
        <w:rPr>
          <w:rFonts w:ascii="Times New Roman" w:hAnsi="Times New Roman"/>
          <w:sz w:val="28"/>
          <w:szCs w:val="28"/>
          <w:lang w:val="ru-RU"/>
        </w:rPr>
        <w:t xml:space="preserve"> особенности перевода безэквивалентных англоязычных номенклатурных единиц академического дискурса на украинский язык. </w:t>
      </w:r>
    </w:p>
    <w:p>
      <w:pPr>
        <w:pStyle w:val="Style39"/>
        <w:rPr>
          <w:rFonts w:ascii="Times New Roman" w:hAnsi="Times New Roman"/>
          <w:b/>
          <w:b/>
          <w:sz w:val="28"/>
          <w:szCs w:val="28"/>
          <w:lang w:val="ru-RU"/>
        </w:rPr>
      </w:pPr>
      <w:r>
        <w:rPr>
          <w:u w:val="single"/>
          <w:lang w:val="ru-RU"/>
        </w:rPr>
        <w:t>Цель</w:t>
      </w:r>
      <w:r>
        <w:rPr>
          <w:u w:val="single"/>
        </w:rPr>
        <w:t> </w:t>
      </w:r>
      <w:r>
        <w:rPr>
          <w:u w:val="single"/>
          <w:lang w:val="ru-RU"/>
        </w:rPr>
        <w:t>исследования:</w:t>
      </w:r>
      <w:r>
        <w:rPr>
          <w:lang w:val="ru-RU"/>
        </w:rPr>
        <w:t xml:space="preserve"> определение </w:t>
      </w:r>
      <w:r>
        <w:rPr>
          <w:color w:val="000000"/>
          <w:lang w:val="ru-RU"/>
        </w:rPr>
        <w:t>лингво-переводческих особенностей</w:t>
      </w:r>
      <w:r>
        <w:rPr>
          <w:lang w:val="ru-RU"/>
        </w:rPr>
        <w:t xml:space="preserve"> несистемных номенклатурных единиц англоязычного академического дискурса</w:t>
      </w:r>
      <w:r>
        <w:rPr/>
        <w:t>.</w:t>
      </w:r>
      <w:r>
        <w:rPr>
          <w:lang w:val="ru-RU"/>
        </w:rPr>
        <w:t xml:space="preserve"> </w:t>
      </w:r>
    </w:p>
    <w:p>
      <w:pPr>
        <w:pStyle w:val="Normal"/>
        <w:widowControl w:val="false"/>
        <w:shd w:val="clear" w:color="auto" w:fill="FFFFFF"/>
        <w:spacing w:lineRule="auto" w:line="360" w:before="0" w:after="0"/>
        <w:ind w:firstLine="709"/>
        <w:jc w:val="both"/>
        <w:rPr>
          <w:rFonts w:ascii="Times New Roman" w:hAnsi="Times New Roman"/>
          <w:sz w:val="28"/>
          <w:szCs w:val="28"/>
          <w:lang w:val="ru-RU"/>
        </w:rPr>
      </w:pPr>
      <w:r>
        <w:rPr>
          <w:rFonts w:ascii="Times New Roman" w:hAnsi="Times New Roman"/>
          <w:sz w:val="28"/>
          <w:szCs w:val="28"/>
          <w:u w:val="single"/>
          <w:lang w:val="ru-RU"/>
        </w:rPr>
        <w:t>Методы исследования:</w:t>
      </w:r>
      <w:r>
        <w:rPr>
          <w:rFonts w:ascii="Times New Roman" w:hAnsi="Times New Roman"/>
          <w:sz w:val="28"/>
          <w:szCs w:val="28"/>
          <w:lang w:val="ru-RU"/>
        </w:rPr>
        <w:t xml:space="preserve"> аналитический метод, синтез, метод теоретического обобщения, метод сплошной выборки, структурный анализ, семантический анализ, дистрибутивный анализ, типологизация, классификация, переводческий анализ.</w:t>
      </w:r>
    </w:p>
    <w:p>
      <w:pPr>
        <w:pStyle w:val="Normal"/>
        <w:widowControl w:val="false"/>
        <w:shd w:val="clear" w:color="auto" w:fill="FFFFFF"/>
        <w:spacing w:lineRule="auto" w:line="360" w:before="0" w:after="0"/>
        <w:ind w:firstLine="709"/>
        <w:jc w:val="both"/>
        <w:rPr>
          <w:rFonts w:ascii="Times New Roman" w:hAnsi="Times New Roman"/>
          <w:caps/>
          <w:sz w:val="28"/>
          <w:szCs w:val="28"/>
          <w:lang w:val="ru-RU"/>
        </w:rPr>
      </w:pPr>
      <w:r>
        <w:rPr>
          <w:rFonts w:ascii="Times New Roman" w:hAnsi="Times New Roman"/>
          <w:sz w:val="28"/>
          <w:szCs w:val="28"/>
          <w:lang w:val="ru-RU"/>
        </w:rPr>
        <w:t>В соответствии с поставленной целью в работе дифференцированы понятия «термин», «номен», выделены понятия «академическая номенклатура», «несистемная академическая номенклатура». В ходе исследования проведён системно-структурный анализ номенклатурных единиц выборки. Предложены стратегия и алгоритм перевода академических номенклатурных единиц на украинский язык, проанализированы переводческие трансформации, сделан перевод англоязычной нестандартной номенклатуры на украинский язык. С целью наполнения базы академической номенклатуры и дальнейшего исследования номенклатурных единиц предложен проект создания англо-украинского словаря-реестра несистемной академической номенклатуры.</w:t>
      </w:r>
    </w:p>
    <w:p>
      <w:pPr>
        <w:pStyle w:val="Normal"/>
        <w:widowControl w:val="false"/>
        <w:shd w:val="clear" w:color="auto" w:fill="FFFFFF"/>
        <w:spacing w:lineRule="auto" w:line="360" w:before="0" w:after="0"/>
        <w:ind w:firstLine="709"/>
        <w:jc w:val="both"/>
        <w:rPr>
          <w:rFonts w:ascii="Times New Roman" w:hAnsi="Times New Roman"/>
          <w:sz w:val="28"/>
          <w:szCs w:val="28"/>
          <w:lang w:val="ru-RU"/>
        </w:rPr>
      </w:pPr>
      <w:r>
        <w:rPr>
          <w:rFonts w:ascii="Times New Roman" w:hAnsi="Times New Roman"/>
          <w:sz w:val="28"/>
          <w:szCs w:val="28"/>
          <w:u w:val="single"/>
          <w:lang w:val="ru-RU"/>
        </w:rPr>
        <w:t>Ключевые слова</w:t>
      </w:r>
      <w:r>
        <w:rPr>
          <w:rFonts w:ascii="Times New Roman" w:hAnsi="Times New Roman"/>
          <w:caps/>
          <w:sz w:val="28"/>
          <w:szCs w:val="28"/>
          <w:lang w:val="ru-RU"/>
        </w:rPr>
        <w:t xml:space="preserve">: </w:t>
      </w:r>
      <w:r>
        <w:rPr>
          <w:rFonts w:ascii="Times New Roman" w:hAnsi="Times New Roman"/>
          <w:sz w:val="28"/>
          <w:szCs w:val="28"/>
          <w:lang w:val="ru-RU"/>
        </w:rPr>
        <w:t>академический дискурс, несистемная академическая номенклатура, номен, переводческие трансформации, словарь-реестр.</w:t>
      </w:r>
    </w:p>
    <w:p>
      <w:pPr>
        <w:pStyle w:val="Normal"/>
        <w:rPr>
          <w:rFonts w:ascii="Times New Roman" w:hAnsi="Times New Roman"/>
          <w:b/>
          <w:b/>
          <w:sz w:val="28"/>
          <w:szCs w:val="28"/>
          <w:lang w:val="ru-RU"/>
        </w:rPr>
      </w:pPr>
      <w:r>
        <w:rPr/>
      </w:r>
    </w:p>
    <w:p>
      <w:pPr>
        <w:pStyle w:val="Normal"/>
        <w:rPr>
          <w:rFonts w:ascii="Times New Roman" w:hAnsi="Times New Roman"/>
          <w:b/>
          <w:b/>
          <w:sz w:val="28"/>
          <w:szCs w:val="28"/>
          <w:lang w:val="ru-RU"/>
        </w:rPr>
      </w:pPr>
      <w:r>
        <w:rPr/>
      </w:r>
    </w:p>
    <w:p>
      <w:pPr>
        <w:pStyle w:val="Normal"/>
        <w:rPr>
          <w:rFonts w:ascii="Times New Roman" w:hAnsi="Times New Roman"/>
          <w:b/>
          <w:b/>
          <w:sz w:val="28"/>
          <w:szCs w:val="28"/>
          <w:lang w:val="ru-RU"/>
        </w:rPr>
      </w:pPr>
      <w:r>
        <w:rPr/>
      </w:r>
    </w:p>
    <w:p>
      <w:pPr>
        <w:pStyle w:val="Normal"/>
        <w:rPr>
          <w:rFonts w:ascii="Times New Roman" w:hAnsi="Times New Roman"/>
          <w:b/>
          <w:b/>
          <w:sz w:val="28"/>
          <w:szCs w:val="28"/>
          <w:lang w:val="ru-RU"/>
        </w:rPr>
      </w:pPr>
      <w:r>
        <w:rPr>
          <w:b/>
          <w:bCs/>
          <w:color w:val="000000"/>
          <w:sz w:val="28"/>
          <w:szCs w:val="28"/>
          <w:lang w:val="uk-UA"/>
        </w:rPr>
        <w:t>СПИСОК УМОВНИХ СКОРОЧЕНЬ</w:t>
      </w:r>
    </w:p>
    <w:p>
      <w:pPr>
        <w:pStyle w:val="NormalWeb"/>
        <w:rPr>
          <w:lang w:val="uk-UA" w:eastAsia="ru-RU" w:bidi="ar-SA"/>
        </w:rPr>
      </w:pPr>
      <w:r>
        <w:rPr>
          <w:lang w:val="uk-UA" w:eastAsia="ru-RU" w:bidi="ar-SA"/>
        </w:rPr>
      </w:r>
    </w:p>
    <w:p>
      <w:pPr>
        <w:pStyle w:val="Normal"/>
        <w:rPr>
          <w:rFonts w:ascii="Times New Roman" w:hAnsi="Times New Roman"/>
          <w:b/>
          <w:b/>
          <w:sz w:val="28"/>
          <w:szCs w:val="28"/>
          <w:lang w:val="ru-RU"/>
        </w:rPr>
      </w:pPr>
      <w:r>
        <w:rPr>
          <w:color w:val="000000"/>
          <w:sz w:val="28"/>
          <w:szCs w:val="28"/>
          <w:lang w:val="uk-UA"/>
        </w:rPr>
        <w:t>АД – академічний дискурс</w:t>
      </w:r>
    </w:p>
    <w:p>
      <w:pPr>
        <w:pStyle w:val="Normal"/>
        <w:rPr>
          <w:rFonts w:ascii="Times New Roman" w:hAnsi="Times New Roman"/>
          <w:b/>
          <w:b/>
          <w:sz w:val="28"/>
          <w:szCs w:val="28"/>
          <w:lang w:val="ru-RU"/>
        </w:rPr>
      </w:pPr>
      <w:r>
        <w:rPr>
          <w:color w:val="000000"/>
          <w:sz w:val="28"/>
          <w:szCs w:val="28"/>
          <w:lang w:val="uk-UA"/>
        </w:rPr>
        <w:t>АН – академічний номенкл</w:t>
      </w:r>
      <w:r>
        <w:rPr>
          <w:color w:val="000000"/>
          <w:sz w:val="28"/>
          <w:szCs w:val="28"/>
        </w:rPr>
        <w:t>а</w:t>
      </w:r>
      <w:r>
        <w:rPr>
          <w:color w:val="000000"/>
          <w:sz w:val="28"/>
          <w:szCs w:val="28"/>
          <w:lang w:val="uk-UA"/>
        </w:rPr>
        <w:t>тура</w:t>
      </w:r>
    </w:p>
    <w:p>
      <w:pPr>
        <w:pStyle w:val="Normal"/>
        <w:rPr>
          <w:rFonts w:ascii="Times New Roman" w:hAnsi="Times New Roman"/>
          <w:b/>
          <w:b/>
          <w:sz w:val="28"/>
          <w:szCs w:val="28"/>
          <w:lang w:val="ru-RU"/>
        </w:rPr>
      </w:pPr>
      <w:r>
        <w:rPr>
          <w:color w:val="000000"/>
          <w:sz w:val="28"/>
          <w:szCs w:val="28"/>
          <w:lang w:val="uk-UA"/>
        </w:rPr>
        <w:t>МР – мова реципієнту</w:t>
      </w:r>
    </w:p>
    <w:p>
      <w:pPr>
        <w:pStyle w:val="Normal"/>
        <w:rPr>
          <w:rFonts w:ascii="Times New Roman" w:hAnsi="Times New Roman"/>
          <w:b/>
          <w:b/>
          <w:sz w:val="28"/>
          <w:szCs w:val="28"/>
          <w:lang w:val="ru-RU"/>
        </w:rPr>
      </w:pPr>
      <w:r>
        <w:rPr>
          <w:color w:val="000000"/>
          <w:sz w:val="28"/>
          <w:szCs w:val="28"/>
          <w:lang w:val="uk-UA"/>
        </w:rPr>
        <w:t>ННК  – найменування навчального курсу</w:t>
      </w:r>
    </w:p>
    <w:p>
      <w:pPr>
        <w:pStyle w:val="Normal"/>
        <w:tabs>
          <w:tab w:val="clear" w:pos="709"/>
          <w:tab w:val="left" w:pos="6096" w:leader="none"/>
        </w:tabs>
        <w:suppressAutoHyphens w:val="false"/>
        <w:spacing w:lineRule="auto" w:line="360" w:before="0" w:after="0"/>
        <w:rPr>
          <w:rFonts w:ascii="Times New Roman" w:hAnsi="Times New Roman"/>
          <w:color w:val="000000"/>
          <w:sz w:val="28"/>
          <w:szCs w:val="28"/>
          <w:lang w:val="uk-UA"/>
        </w:rPr>
      </w:pPr>
      <w:r>
        <w:rPr>
          <w:rFonts w:ascii="Times New Roman" w:hAnsi="Times New Roman"/>
          <w:color w:val="000000"/>
          <w:sz w:val="28"/>
          <w:szCs w:val="28"/>
          <w:lang w:val="uk-UA"/>
        </w:rPr>
        <w:t>ЗВО – заклад вищої освіти</w:t>
      </w:r>
    </w:p>
    <w:p>
      <w:pPr>
        <w:pStyle w:val="Normal"/>
        <w:spacing w:lineRule="auto" w:line="240" w:before="0" w:after="0"/>
        <w:rPr>
          <w:rFonts w:ascii="Times New Roman" w:hAnsi="Times New Roman" w:eastAsia="Times New Roman"/>
          <w:sz w:val="24"/>
          <w:szCs w:val="24"/>
          <w:lang w:val="ru-RU" w:eastAsia="ru-RU" w:bidi="ar-SA"/>
        </w:rPr>
      </w:pPr>
      <w:r>
        <w:rPr>
          <w:rFonts w:eastAsia="Times New Roman" w:ascii="Times New Roman" w:hAnsi="Times New Roman"/>
          <w:sz w:val="24"/>
          <w:szCs w:val="24"/>
          <w:lang w:val="ru-RU" w:eastAsia="ru-RU" w:bidi="ar-SA"/>
        </w:rPr>
      </w:r>
    </w:p>
    <w:sdt>
      <w:sdtPr>
        <w:docPartObj>
          <w:docPartGallery w:val="Table of Contents"/>
          <w:docPartUnique w:val="true"/>
        </w:docPartObj>
      </w:sdtPr>
      <w:sdtContent>
        <w:p>
          <w:pPr>
            <w:pStyle w:val="Normal"/>
            <w:rPr>
              <w:rFonts w:ascii="Times New Roman" w:hAnsi="Times New Roman"/>
              <w:b/>
              <w:b/>
              <w:sz w:val="28"/>
              <w:szCs w:val="28"/>
              <w:lang w:val="ru-RU"/>
            </w:rPr>
          </w:pPr>
          <w:r>
            <w:rPr>
              <w:b/>
              <w:bCs/>
              <w:color w:val="000000" w:themeColor="text1"/>
              <w:sz w:val="28"/>
              <w:szCs w:val="28"/>
            </w:rPr>
            <w:t>ЗМІСТ</w:t>
          </w:r>
        </w:p>
        <w:p>
          <w:pPr>
            <w:pStyle w:val="NormalWeb"/>
            <w:spacing w:lineRule="auto" w:line="360"/>
            <w:rPr>
              <w:lang w:val="ru-RU" w:eastAsia="ru-RU" w:bidi="ar-SA"/>
            </w:rPr>
          </w:pPr>
          <w:r>
            <w:rPr>
              <w:lang w:val="ru-RU" w:eastAsia="ru-RU" w:bidi="ar-SA"/>
            </w:rPr>
          </w:r>
        </w:p>
        <w:p>
          <w:pPr>
            <w:pStyle w:val="14"/>
            <w:rPr>
              <w:rFonts w:ascii="Calibri" w:hAnsi="Calibri" w:eastAsia="" w:cs="" w:asciiTheme="minorHAnsi" w:cstheme="minorBidi" w:eastAsiaTheme="minorEastAsia" w:hAnsiTheme="minorHAnsi"/>
              <w:sz w:val="22"/>
              <w:szCs w:val="22"/>
              <w:shd w:fill="auto" w:val="clear"/>
              <w:lang w:val="en-US" w:bidi="ar-SA"/>
            </w:rPr>
          </w:pPr>
          <w:r>
            <w:fldChar w:fldCharType="begin"/>
          </w:r>
          <w:r>
            <w:rPr>
              <w:webHidden/>
            </w:rPr>
            <w:instrText> TOC \z \o "1-3" \u \h</w:instrText>
          </w:r>
          <w:r>
            <w:rPr>
              <w:webHidden/>
            </w:rPr>
            <w:fldChar w:fldCharType="separate"/>
          </w:r>
          <w:hyperlink w:anchor="_Toc93161361">
            <w:r>
              <w:rPr>
                <w:webHidden/>
              </w:rPr>
              <w:t>ВСТУП</w:t>
            </w:r>
            <w:r>
              <w:rPr>
                <w:vanish w:val="false"/>
              </w:rPr>
              <w:tab/>
            </w:r>
            <w:r>
              <w:rPr>
                <w:webHidden/>
              </w:rPr>
              <w:fldChar w:fldCharType="begin"/>
            </w:r>
            <w:r>
              <w:rPr>
                <w:webHidden/>
              </w:rPr>
              <w:instrText>PAGEREF _Toc93161361 \h</w:instrText>
            </w:r>
            <w:r>
              <w:rPr>
                <w:webHidden/>
              </w:rPr>
              <w:fldChar w:fldCharType="separate"/>
            </w:r>
            <w:r>
              <w:rPr>
                <w:b w:val="false"/>
                <w:bCs w:val="false"/>
                <w:vanish w:val="false"/>
              </w:rPr>
              <w:t>6</w:t>
            </w:r>
            <w:r>
              <w:rPr>
                <w:webHidden/>
              </w:rPr>
              <w:fldChar w:fldCharType="end"/>
            </w:r>
          </w:hyperlink>
        </w:p>
        <w:p>
          <w:pPr>
            <w:pStyle w:val="14"/>
            <w:rPr>
              <w:rFonts w:ascii="Calibri" w:hAnsi="Calibri" w:eastAsia="" w:cs="" w:asciiTheme="minorHAnsi" w:cstheme="minorBidi" w:eastAsiaTheme="minorEastAsia" w:hAnsiTheme="minorHAnsi"/>
              <w:sz w:val="22"/>
              <w:szCs w:val="22"/>
              <w:shd w:fill="auto" w:val="clear"/>
              <w:lang w:val="en-US" w:bidi="ar-SA"/>
            </w:rPr>
          </w:pPr>
          <w:hyperlink w:anchor="_Toc93161362">
            <w:r>
              <w:rPr>
                <w:webHidden/>
              </w:rPr>
              <w:t>Розділ 1. Академічна номенклатура як об’єкт лінгвістичних досліджень</w:t>
            </w:r>
            <w:r>
              <w:rPr>
                <w:vanish w:val="false"/>
              </w:rPr>
              <w:tab/>
            </w:r>
            <w:r>
              <w:rPr>
                <w:webHidden/>
              </w:rPr>
              <w:fldChar w:fldCharType="begin"/>
            </w:r>
            <w:r>
              <w:rPr>
                <w:webHidden/>
              </w:rPr>
              <w:instrText>PAGEREF _Toc93161362 \h</w:instrText>
            </w:r>
            <w:r>
              <w:rPr>
                <w:webHidden/>
              </w:rPr>
              <w:fldChar w:fldCharType="separate"/>
            </w:r>
            <w:r>
              <w:rPr>
                <w:b w:val="false"/>
                <w:bCs w:val="false"/>
                <w:vanish w:val="false"/>
              </w:rPr>
              <w:t>11</w:t>
            </w:r>
            <w:r>
              <w:rPr>
                <w:webHidden/>
              </w:rPr>
              <w:fldChar w:fldCharType="end"/>
            </w:r>
          </w:hyperlink>
        </w:p>
        <w:p>
          <w:pPr>
            <w:pStyle w:val="25"/>
            <w:spacing w:lineRule="auto" w:line="360" w:before="0" w:after="0"/>
            <w:rPr>
              <w:rFonts w:ascii="Calibri" w:hAnsi="Calibri" w:eastAsia="" w:cs="" w:asciiTheme="minorHAnsi" w:cstheme="minorBidi" w:eastAsiaTheme="minorEastAsia" w:hAnsiTheme="minorHAnsi"/>
              <w:sz w:val="22"/>
              <w:szCs w:val="22"/>
              <w:shd w:fill="auto" w:val="clear"/>
              <w:lang w:val="en-US" w:eastAsia="en-US" w:bidi="ar-SA"/>
            </w:rPr>
          </w:pPr>
          <w:hyperlink w:anchor="_Toc93161363">
            <w:r>
              <w:rPr>
                <w:webHidden/>
                <w:b/>
                <w:bCs/>
              </w:rPr>
              <w:t>1.1.</w:t>
            </w:r>
            <w:r>
              <w:rPr>
                <w:rFonts w:eastAsia="" w:cs="" w:ascii="Calibri" w:hAnsi="Calibri" w:asciiTheme="minorHAnsi" w:cstheme="minorBidi" w:eastAsiaTheme="minorEastAsia" w:hAnsiTheme="minorHAnsi"/>
                <w:sz w:val="22"/>
                <w:szCs w:val="22"/>
                <w:shd w:fill="auto" w:val="clear"/>
                <w:lang w:eastAsia="en-US" w:bidi="ar-SA"/>
              </w:rPr>
              <w:t xml:space="preserve"> </w:t>
            </w:r>
            <w:r>
              <w:rPr/>
              <w:t>Номенклатура як об’єкт дослідження: терміни vs номени</w:t>
            </w:r>
            <w:r>
              <w:rPr>
                <w:webHidden/>
              </w:rPr>
              <w:fldChar w:fldCharType="begin"/>
            </w:r>
            <w:r>
              <w:rPr>
                <w:webHidden/>
              </w:rPr>
              <w:instrText>PAGEREF _Toc93161363 \h</w:instrText>
            </w:r>
            <w:r>
              <w:rPr>
                <w:webHidden/>
              </w:rPr>
              <w:fldChar w:fldCharType="separate"/>
            </w:r>
            <w:r>
              <w:rPr>
                <w:vanish w:val="false"/>
              </w:rPr>
              <w:tab/>
              <w:t>11</w:t>
            </w:r>
            <w:r>
              <w:rPr>
                <w:webHidden/>
              </w:rPr>
              <w:fldChar w:fldCharType="end"/>
            </w:r>
          </w:hyperlink>
        </w:p>
        <w:p>
          <w:pPr>
            <w:pStyle w:val="25"/>
            <w:spacing w:lineRule="auto" w:line="360" w:before="0" w:after="0"/>
            <w:rPr>
              <w:rFonts w:ascii="Calibri" w:hAnsi="Calibri" w:eastAsia="" w:cs="" w:asciiTheme="minorHAnsi" w:cstheme="minorBidi" w:eastAsiaTheme="minorEastAsia" w:hAnsiTheme="minorHAnsi"/>
              <w:sz w:val="22"/>
              <w:szCs w:val="22"/>
              <w:shd w:fill="auto" w:val="clear"/>
              <w:lang w:val="en-US" w:eastAsia="en-US" w:bidi="ar-SA"/>
            </w:rPr>
          </w:pPr>
          <w:hyperlink w:anchor="_Toc93161364">
            <w:r>
              <w:rPr>
                <w:webHidden/>
                <w:b/>
                <w:bCs/>
              </w:rPr>
              <w:t xml:space="preserve">1.2. </w:t>
            </w:r>
            <w:r>
              <w:rPr/>
              <w:t>Академічна номенклатура як підсистема академічного дискурсу</w:t>
            </w:r>
            <w:r>
              <w:rPr>
                <w:webHidden/>
              </w:rPr>
              <w:fldChar w:fldCharType="begin"/>
            </w:r>
            <w:r>
              <w:rPr>
                <w:webHidden/>
              </w:rPr>
              <w:instrText>PAGEREF _Toc93161364 \h</w:instrText>
            </w:r>
            <w:r>
              <w:rPr>
                <w:webHidden/>
              </w:rPr>
              <w:fldChar w:fldCharType="separate"/>
            </w:r>
            <w:r>
              <w:rPr>
                <w:vanish w:val="false"/>
              </w:rPr>
              <w:tab/>
              <w:t>20</w:t>
            </w:r>
            <w:r>
              <w:rPr>
                <w:webHidden/>
              </w:rPr>
              <w:fldChar w:fldCharType="end"/>
            </w:r>
          </w:hyperlink>
        </w:p>
        <w:p>
          <w:pPr>
            <w:pStyle w:val="25"/>
            <w:spacing w:lineRule="auto" w:line="360" w:before="0" w:after="0"/>
            <w:rPr>
              <w:rFonts w:ascii="Calibri" w:hAnsi="Calibri" w:eastAsia="" w:cs="" w:asciiTheme="minorHAnsi" w:cstheme="minorBidi" w:eastAsiaTheme="minorEastAsia" w:hAnsiTheme="minorHAnsi"/>
              <w:sz w:val="22"/>
              <w:szCs w:val="22"/>
              <w:shd w:fill="auto" w:val="clear"/>
              <w:lang w:val="en-US" w:eastAsia="en-US" w:bidi="ar-SA"/>
            </w:rPr>
          </w:pPr>
          <w:hyperlink w:anchor="_Toc93161365">
            <w:r>
              <w:rPr>
                <w:webHidden/>
                <w:b/>
                <w:bCs/>
              </w:rPr>
              <w:t xml:space="preserve">1.3. </w:t>
            </w:r>
            <w:r>
              <w:rPr/>
              <w:t>Теоретичні аспекти перекладу безеквівалентних номенклатурних  одиниць</w:t>
            </w:r>
            <w:r>
              <w:rPr>
                <w:webHidden/>
              </w:rPr>
              <w:fldChar w:fldCharType="begin"/>
            </w:r>
            <w:r>
              <w:rPr>
                <w:webHidden/>
              </w:rPr>
              <w:instrText>PAGEREF _Toc93161365 \h</w:instrText>
            </w:r>
            <w:r>
              <w:rPr>
                <w:webHidden/>
              </w:rPr>
              <w:fldChar w:fldCharType="separate"/>
            </w:r>
            <w:r>
              <w:rPr>
                <w:vanish w:val="false"/>
              </w:rPr>
              <w:tab/>
              <w:t>22</w:t>
            </w:r>
            <w:r>
              <w:rPr>
                <w:webHidden/>
              </w:rPr>
              <w:fldChar w:fldCharType="end"/>
            </w:r>
          </w:hyperlink>
        </w:p>
        <w:p>
          <w:pPr>
            <w:pStyle w:val="25"/>
            <w:spacing w:lineRule="auto" w:line="360" w:before="0" w:after="0"/>
            <w:rPr>
              <w:rFonts w:ascii="Calibri" w:hAnsi="Calibri" w:eastAsia="" w:cs="" w:asciiTheme="minorHAnsi" w:cstheme="minorBidi" w:eastAsiaTheme="minorEastAsia" w:hAnsiTheme="minorHAnsi"/>
              <w:sz w:val="22"/>
              <w:szCs w:val="22"/>
              <w:shd w:fill="auto" w:val="clear"/>
              <w:lang w:val="en-US" w:eastAsia="en-US" w:bidi="ar-SA"/>
            </w:rPr>
          </w:pPr>
          <w:hyperlink w:anchor="_Toc93161366">
            <w:r>
              <w:rPr>
                <w:webHidden/>
                <w:b/>
              </w:rPr>
              <w:t>Висновки до Розділу 1</w:t>
            </w:r>
            <w:r>
              <w:rPr>
                <w:webHidden/>
              </w:rPr>
              <w:fldChar w:fldCharType="begin"/>
            </w:r>
            <w:r>
              <w:rPr>
                <w:webHidden/>
              </w:rPr>
              <w:instrText>PAGEREF _Toc93161366 \h</w:instrText>
            </w:r>
            <w:r>
              <w:rPr>
                <w:webHidden/>
              </w:rPr>
              <w:fldChar w:fldCharType="separate"/>
            </w:r>
            <w:r>
              <w:rPr>
                <w:vanish w:val="false"/>
              </w:rPr>
              <w:tab/>
              <w:t>25</w:t>
            </w:r>
            <w:r>
              <w:rPr>
                <w:webHidden/>
              </w:rPr>
              <w:fldChar w:fldCharType="end"/>
            </w:r>
          </w:hyperlink>
        </w:p>
        <w:p>
          <w:pPr>
            <w:pStyle w:val="14"/>
            <w:rPr>
              <w:rFonts w:ascii="Calibri" w:hAnsi="Calibri" w:eastAsia="" w:cs="" w:asciiTheme="minorHAnsi" w:cstheme="minorBidi" w:eastAsiaTheme="minorEastAsia" w:hAnsiTheme="minorHAnsi"/>
              <w:sz w:val="22"/>
              <w:szCs w:val="22"/>
              <w:shd w:fill="auto" w:val="clear"/>
              <w:lang w:val="en-US" w:bidi="ar-SA"/>
            </w:rPr>
          </w:pPr>
          <w:hyperlink w:anchor="_Toc93161367">
            <w:r>
              <w:rPr>
                <w:webHidden/>
              </w:rPr>
              <w:t>Розділ</w:t>
            </w:r>
            <w:r>
              <w:rPr>
                <w:lang w:val="ru-RU"/>
              </w:rPr>
              <w:t> </w:t>
            </w:r>
            <w:r>
              <w:rPr/>
              <w:t>2.</w:t>
            </w:r>
            <w:r>
              <w:rPr>
                <w:lang w:val="ru-RU"/>
              </w:rPr>
              <w:t> </w:t>
            </w:r>
            <w:r>
              <w:rPr/>
              <w:t>Системно-структурний аналіз безеквівалентної номенклатури академічного дискурсу</w:t>
            </w:r>
            <w:r>
              <w:rPr>
                <w:vanish w:val="false"/>
              </w:rPr>
              <w:tab/>
            </w:r>
            <w:r>
              <w:rPr>
                <w:webHidden/>
              </w:rPr>
              <w:fldChar w:fldCharType="begin"/>
            </w:r>
            <w:r>
              <w:rPr>
                <w:webHidden/>
              </w:rPr>
              <w:instrText>PAGEREF _Toc93161367 \h</w:instrText>
            </w:r>
            <w:r>
              <w:rPr>
                <w:webHidden/>
              </w:rPr>
              <w:fldChar w:fldCharType="separate"/>
            </w:r>
            <w:r>
              <w:rPr>
                <w:b w:val="false"/>
                <w:bCs w:val="false"/>
                <w:vanish w:val="false"/>
              </w:rPr>
              <w:t>26</w:t>
            </w:r>
            <w:r>
              <w:rPr>
                <w:webHidden/>
              </w:rPr>
              <w:fldChar w:fldCharType="end"/>
            </w:r>
          </w:hyperlink>
        </w:p>
        <w:p>
          <w:pPr>
            <w:pStyle w:val="25"/>
            <w:spacing w:lineRule="auto" w:line="360" w:before="0" w:after="0"/>
            <w:rPr>
              <w:rFonts w:ascii="Calibri" w:hAnsi="Calibri" w:eastAsia="" w:cs="" w:asciiTheme="minorHAnsi" w:cstheme="minorBidi" w:eastAsiaTheme="minorEastAsia" w:hAnsiTheme="minorHAnsi"/>
              <w:sz w:val="22"/>
              <w:szCs w:val="22"/>
              <w:shd w:fill="auto" w:val="clear"/>
              <w:lang w:val="en-US" w:eastAsia="en-US" w:bidi="ar-SA"/>
            </w:rPr>
          </w:pPr>
          <w:hyperlink w:anchor="_Toc93161368">
            <w:r>
              <w:rPr>
                <w:webHidden/>
                <w:b/>
                <w:bCs/>
              </w:rPr>
              <w:t xml:space="preserve">2.1. </w:t>
            </w:r>
            <w:r>
              <w:rPr/>
              <w:t>Системно-структурні та лінгвосоціокультурні характеристики академічних безеквівалентних номенклатурних одиниць</w:t>
            </w:r>
            <w:r>
              <w:rPr>
                <w:webHidden/>
              </w:rPr>
              <w:fldChar w:fldCharType="begin"/>
            </w:r>
            <w:r>
              <w:rPr>
                <w:webHidden/>
              </w:rPr>
              <w:instrText>PAGEREF _Toc93161368 \h</w:instrText>
            </w:r>
            <w:r>
              <w:rPr>
                <w:webHidden/>
              </w:rPr>
              <w:fldChar w:fldCharType="separate"/>
            </w:r>
            <w:r>
              <w:rPr>
                <w:vanish w:val="false"/>
              </w:rPr>
              <w:tab/>
              <w:t>26</w:t>
            </w:r>
            <w:r>
              <w:rPr>
                <w:webHidden/>
              </w:rPr>
              <w:fldChar w:fldCharType="end"/>
            </w:r>
          </w:hyperlink>
        </w:p>
        <w:p>
          <w:pPr>
            <w:pStyle w:val="25"/>
            <w:spacing w:lineRule="auto" w:line="360" w:before="0" w:after="0"/>
            <w:rPr>
              <w:rFonts w:ascii="Calibri" w:hAnsi="Calibri" w:eastAsia="" w:cs="" w:asciiTheme="minorHAnsi" w:cstheme="minorBidi" w:eastAsiaTheme="minorEastAsia" w:hAnsiTheme="minorHAnsi"/>
              <w:sz w:val="22"/>
              <w:szCs w:val="22"/>
              <w:shd w:fill="auto" w:val="clear"/>
              <w:lang w:val="en-US" w:eastAsia="en-US" w:bidi="ar-SA"/>
            </w:rPr>
          </w:pPr>
          <w:hyperlink w:anchor="_Toc93161369">
            <w:r>
              <w:rPr>
                <w:webHidden/>
                <w:b/>
                <w:bCs/>
              </w:rPr>
              <w:t xml:space="preserve">2.2. </w:t>
            </w:r>
            <w:r>
              <w:rPr/>
              <w:t>Структурний аналіз академічної номенклатури</w:t>
            </w:r>
            <w:r>
              <w:rPr>
                <w:webHidden/>
              </w:rPr>
              <w:fldChar w:fldCharType="begin"/>
            </w:r>
            <w:r>
              <w:rPr>
                <w:webHidden/>
              </w:rPr>
              <w:instrText>PAGEREF _Toc93161369 \h</w:instrText>
            </w:r>
            <w:r>
              <w:rPr>
                <w:webHidden/>
              </w:rPr>
              <w:fldChar w:fldCharType="separate"/>
            </w:r>
            <w:r>
              <w:rPr>
                <w:vanish w:val="false"/>
              </w:rPr>
              <w:tab/>
              <w:t>34</w:t>
            </w:r>
            <w:r>
              <w:rPr>
                <w:webHidden/>
              </w:rPr>
              <w:fldChar w:fldCharType="end"/>
            </w:r>
          </w:hyperlink>
        </w:p>
        <w:p>
          <w:pPr>
            <w:pStyle w:val="25"/>
            <w:spacing w:lineRule="auto" w:line="360" w:before="0" w:after="0"/>
            <w:rPr>
              <w:rFonts w:ascii="Calibri" w:hAnsi="Calibri" w:eastAsia="" w:cs="" w:asciiTheme="minorHAnsi" w:cstheme="minorBidi" w:eastAsiaTheme="minorEastAsia" w:hAnsiTheme="minorHAnsi"/>
              <w:sz w:val="22"/>
              <w:szCs w:val="22"/>
              <w:shd w:fill="auto" w:val="clear"/>
              <w:lang w:val="en-US" w:eastAsia="en-US" w:bidi="ar-SA"/>
            </w:rPr>
          </w:pPr>
          <w:hyperlink w:anchor="_Toc93161370">
            <w:r>
              <w:rPr>
                <w:webHidden/>
                <w:b/>
                <w:bCs/>
              </w:rPr>
              <w:t>Висновки до Розділу 2</w:t>
            </w:r>
            <w:r>
              <w:rPr>
                <w:webHidden/>
              </w:rPr>
              <w:fldChar w:fldCharType="begin"/>
            </w:r>
            <w:r>
              <w:rPr>
                <w:webHidden/>
              </w:rPr>
              <w:instrText>PAGEREF _Toc93161370 \h</w:instrText>
            </w:r>
            <w:r>
              <w:rPr>
                <w:webHidden/>
              </w:rPr>
              <w:fldChar w:fldCharType="separate"/>
            </w:r>
            <w:r>
              <w:rPr>
                <w:vanish w:val="false"/>
              </w:rPr>
              <w:tab/>
              <w:t>39</w:t>
            </w:r>
            <w:r>
              <w:rPr>
                <w:webHidden/>
              </w:rPr>
              <w:fldChar w:fldCharType="end"/>
            </w:r>
          </w:hyperlink>
        </w:p>
        <w:p>
          <w:pPr>
            <w:pStyle w:val="14"/>
            <w:rPr>
              <w:rFonts w:ascii="Calibri" w:hAnsi="Calibri" w:eastAsia="" w:cs="" w:asciiTheme="minorHAnsi" w:cstheme="minorBidi" w:eastAsiaTheme="minorEastAsia" w:hAnsiTheme="minorHAnsi"/>
              <w:sz w:val="22"/>
              <w:szCs w:val="22"/>
              <w:shd w:fill="auto" w:val="clear"/>
              <w:lang w:val="en-US" w:bidi="ar-SA"/>
            </w:rPr>
          </w:pPr>
          <w:hyperlink w:anchor="_Toc93161371">
            <w:r>
              <w:rPr>
                <w:webHidden/>
              </w:rPr>
              <w:t>Розділ 3. Визначення стратегії та схеми перекладу несистемної академічної номенклатури</w:t>
            </w:r>
            <w:r>
              <w:rPr>
                <w:vanish w:val="false"/>
              </w:rPr>
              <w:tab/>
            </w:r>
            <w:r>
              <w:rPr>
                <w:webHidden/>
              </w:rPr>
              <w:fldChar w:fldCharType="begin"/>
            </w:r>
            <w:r>
              <w:rPr>
                <w:webHidden/>
              </w:rPr>
              <w:instrText>PAGEREF _Toc93161371 \h</w:instrText>
            </w:r>
            <w:r>
              <w:rPr>
                <w:webHidden/>
              </w:rPr>
              <w:fldChar w:fldCharType="separate"/>
            </w:r>
            <w:r>
              <w:rPr>
                <w:b w:val="false"/>
                <w:bCs w:val="false"/>
                <w:vanish w:val="false"/>
              </w:rPr>
              <w:t>41</w:t>
            </w:r>
            <w:r>
              <w:rPr>
                <w:webHidden/>
              </w:rPr>
              <w:fldChar w:fldCharType="end"/>
            </w:r>
          </w:hyperlink>
        </w:p>
        <w:p>
          <w:pPr>
            <w:pStyle w:val="25"/>
            <w:spacing w:lineRule="auto" w:line="360" w:before="0" w:after="0"/>
            <w:rPr>
              <w:rFonts w:ascii="Calibri" w:hAnsi="Calibri" w:eastAsia="" w:cs="" w:asciiTheme="minorHAnsi" w:cstheme="minorBidi" w:eastAsiaTheme="minorEastAsia" w:hAnsiTheme="minorHAnsi"/>
              <w:sz w:val="22"/>
              <w:szCs w:val="22"/>
              <w:shd w:fill="auto" w:val="clear"/>
              <w:lang w:val="en-US" w:eastAsia="en-US" w:bidi="ar-SA"/>
            </w:rPr>
          </w:pPr>
          <w:hyperlink w:anchor="_Toc93161372">
            <w:r>
              <w:rPr>
                <w:webHidden/>
                <w:b/>
                <w:bCs/>
              </w:rPr>
              <w:t xml:space="preserve">3.1. </w:t>
            </w:r>
            <w:r>
              <w:rPr/>
              <w:t xml:space="preserve">Стратегія перекладу назв нестандартних курсів гуманітарних </w:t>
              <w:br/>
              <w:t>дисциплін</w:t>
            </w:r>
            <w:r>
              <w:rPr>
                <w:webHidden/>
              </w:rPr>
              <w:fldChar w:fldCharType="begin"/>
            </w:r>
            <w:r>
              <w:rPr>
                <w:webHidden/>
              </w:rPr>
              <w:instrText>PAGEREF _Toc93161372 \h</w:instrText>
            </w:r>
            <w:r>
              <w:rPr>
                <w:webHidden/>
              </w:rPr>
              <w:fldChar w:fldCharType="separate"/>
            </w:r>
            <w:r>
              <w:rPr>
                <w:vanish w:val="false"/>
              </w:rPr>
              <w:tab/>
              <w:t>41</w:t>
            </w:r>
            <w:r>
              <w:rPr>
                <w:webHidden/>
              </w:rPr>
              <w:fldChar w:fldCharType="end"/>
            </w:r>
          </w:hyperlink>
        </w:p>
        <w:p>
          <w:pPr>
            <w:pStyle w:val="25"/>
            <w:spacing w:lineRule="auto" w:line="360" w:before="0" w:after="0"/>
            <w:rPr>
              <w:rFonts w:ascii="Calibri" w:hAnsi="Calibri" w:eastAsia="" w:cs="" w:asciiTheme="minorHAnsi" w:cstheme="minorBidi" w:eastAsiaTheme="minorEastAsia" w:hAnsiTheme="minorHAnsi"/>
              <w:sz w:val="22"/>
              <w:szCs w:val="22"/>
              <w:shd w:fill="auto" w:val="clear"/>
              <w:lang w:val="en-US" w:eastAsia="en-US" w:bidi="ar-SA"/>
            </w:rPr>
          </w:pPr>
          <w:hyperlink w:anchor="_Toc93161373">
            <w:r>
              <w:rPr>
                <w:webHidden/>
                <w:b/>
                <w:bCs/>
              </w:rPr>
              <w:t xml:space="preserve">3.2. </w:t>
            </w:r>
            <w:r>
              <w:rPr/>
              <w:t>Перекладацькі трансформації в перекладі безеквівалентних англомовних найменувань навчальних курсів українською мовою</w:t>
            </w:r>
            <w:r>
              <w:rPr>
                <w:webHidden/>
              </w:rPr>
              <w:fldChar w:fldCharType="begin"/>
            </w:r>
            <w:r>
              <w:rPr>
                <w:webHidden/>
              </w:rPr>
              <w:instrText>PAGEREF _Toc93161373 \h</w:instrText>
            </w:r>
            <w:r>
              <w:rPr>
                <w:webHidden/>
              </w:rPr>
              <w:fldChar w:fldCharType="separate"/>
            </w:r>
            <w:r>
              <w:rPr>
                <w:vanish w:val="false"/>
              </w:rPr>
              <w:tab/>
              <w:t>43</w:t>
            </w:r>
            <w:r>
              <w:rPr>
                <w:webHidden/>
              </w:rPr>
              <w:fldChar w:fldCharType="end"/>
            </w:r>
          </w:hyperlink>
        </w:p>
        <w:p>
          <w:pPr>
            <w:pStyle w:val="25"/>
            <w:spacing w:lineRule="auto" w:line="360" w:before="0" w:after="0"/>
            <w:rPr>
              <w:rFonts w:ascii="Calibri" w:hAnsi="Calibri" w:eastAsia="" w:cs="" w:asciiTheme="minorHAnsi" w:cstheme="minorBidi" w:eastAsiaTheme="minorEastAsia" w:hAnsiTheme="minorHAnsi"/>
              <w:sz w:val="22"/>
              <w:szCs w:val="22"/>
              <w:shd w:fill="auto" w:val="clear"/>
              <w:lang w:val="en-US" w:eastAsia="en-US" w:bidi="ar-SA"/>
            </w:rPr>
          </w:pPr>
          <w:hyperlink w:anchor="_Toc93161374">
            <w:r>
              <w:rPr>
                <w:webHidden/>
                <w:b/>
                <w:bCs/>
              </w:rPr>
              <w:t xml:space="preserve">3.3. </w:t>
            </w:r>
            <w:r>
              <w:rPr/>
              <w:t>Проект англо-українського словнику-реєстру несистемних номенклатурних одиниць АД</w:t>
            </w:r>
            <w:r>
              <w:rPr>
                <w:webHidden/>
              </w:rPr>
              <w:fldChar w:fldCharType="begin"/>
            </w:r>
            <w:r>
              <w:rPr>
                <w:webHidden/>
              </w:rPr>
              <w:instrText>PAGEREF _Toc93161374 \h</w:instrText>
            </w:r>
            <w:r>
              <w:rPr>
                <w:webHidden/>
              </w:rPr>
              <w:fldChar w:fldCharType="separate"/>
            </w:r>
            <w:r>
              <w:rPr>
                <w:vanish w:val="false"/>
              </w:rPr>
              <w:tab/>
              <w:t>65</w:t>
            </w:r>
            <w:r>
              <w:rPr>
                <w:webHidden/>
              </w:rPr>
              <w:fldChar w:fldCharType="end"/>
            </w:r>
          </w:hyperlink>
        </w:p>
        <w:p>
          <w:pPr>
            <w:pStyle w:val="25"/>
            <w:spacing w:lineRule="auto" w:line="360" w:before="0" w:after="0"/>
            <w:rPr>
              <w:rFonts w:ascii="Calibri" w:hAnsi="Calibri" w:eastAsia="" w:cs="" w:asciiTheme="minorHAnsi" w:cstheme="minorBidi" w:eastAsiaTheme="minorEastAsia" w:hAnsiTheme="minorHAnsi"/>
              <w:sz w:val="22"/>
              <w:szCs w:val="22"/>
              <w:shd w:fill="auto" w:val="clear"/>
              <w:lang w:val="en-US" w:eastAsia="en-US" w:bidi="ar-SA"/>
            </w:rPr>
          </w:pPr>
          <w:hyperlink w:anchor="_Toc93161375">
            <w:r>
              <w:rPr>
                <w:webHidden/>
                <w:b/>
                <w:bCs/>
              </w:rPr>
              <w:t>Висновки до Розділу 3</w:t>
            </w:r>
            <w:r>
              <w:rPr>
                <w:webHidden/>
              </w:rPr>
              <w:fldChar w:fldCharType="begin"/>
            </w:r>
            <w:r>
              <w:rPr>
                <w:webHidden/>
              </w:rPr>
              <w:instrText>PAGEREF _Toc93161375 \h</w:instrText>
            </w:r>
            <w:r>
              <w:rPr>
                <w:webHidden/>
              </w:rPr>
              <w:fldChar w:fldCharType="separate"/>
            </w:r>
            <w:r>
              <w:rPr>
                <w:vanish w:val="false"/>
              </w:rPr>
              <w:tab/>
              <w:t>68</w:t>
            </w:r>
            <w:r>
              <w:rPr>
                <w:webHidden/>
              </w:rPr>
              <w:fldChar w:fldCharType="end"/>
            </w:r>
          </w:hyperlink>
        </w:p>
        <w:p>
          <w:pPr>
            <w:pStyle w:val="14"/>
            <w:rPr>
              <w:rFonts w:ascii="Calibri" w:hAnsi="Calibri" w:eastAsia="" w:cs="" w:asciiTheme="minorHAnsi" w:cstheme="minorBidi" w:eastAsiaTheme="minorEastAsia" w:hAnsiTheme="minorHAnsi"/>
              <w:sz w:val="22"/>
              <w:szCs w:val="22"/>
              <w:shd w:fill="auto" w:val="clear"/>
              <w:lang w:val="en-US" w:bidi="ar-SA"/>
            </w:rPr>
          </w:pPr>
          <w:hyperlink w:anchor="_Toc93161376">
            <w:r>
              <w:rPr>
                <w:webHidden/>
              </w:rPr>
              <w:t>Загальні висновки</w:t>
            </w:r>
            <w:r>
              <w:rPr>
                <w:vanish w:val="false"/>
              </w:rPr>
              <w:tab/>
            </w:r>
            <w:r>
              <w:rPr>
                <w:webHidden/>
              </w:rPr>
              <w:fldChar w:fldCharType="begin"/>
            </w:r>
            <w:r>
              <w:rPr>
                <w:webHidden/>
              </w:rPr>
              <w:instrText>PAGEREF _Toc93161376 \h</w:instrText>
            </w:r>
            <w:r>
              <w:rPr>
                <w:webHidden/>
              </w:rPr>
              <w:fldChar w:fldCharType="separate"/>
            </w:r>
            <w:r>
              <w:rPr>
                <w:b w:val="false"/>
                <w:bCs w:val="false"/>
                <w:vanish w:val="false"/>
              </w:rPr>
              <w:t>69</w:t>
            </w:r>
            <w:r>
              <w:rPr>
                <w:webHidden/>
              </w:rPr>
              <w:fldChar w:fldCharType="end"/>
            </w:r>
          </w:hyperlink>
        </w:p>
        <w:p>
          <w:pPr>
            <w:pStyle w:val="14"/>
            <w:rPr>
              <w:rFonts w:ascii="Calibri" w:hAnsi="Calibri" w:eastAsia="" w:cs="" w:asciiTheme="minorHAnsi" w:cstheme="minorBidi" w:eastAsiaTheme="minorEastAsia" w:hAnsiTheme="minorHAnsi"/>
              <w:sz w:val="22"/>
              <w:szCs w:val="22"/>
              <w:shd w:fill="auto" w:val="clear"/>
              <w:lang w:val="en-US" w:bidi="ar-SA"/>
            </w:rPr>
          </w:pPr>
          <w:hyperlink w:anchor="_Toc93161377">
            <w:r>
              <w:rPr>
                <w:webHidden/>
              </w:rPr>
              <w:t>Список використаної літератури</w:t>
            </w:r>
            <w:r>
              <w:rPr>
                <w:vanish w:val="false"/>
              </w:rPr>
              <w:tab/>
            </w:r>
            <w:r>
              <w:rPr>
                <w:webHidden/>
              </w:rPr>
              <w:fldChar w:fldCharType="begin"/>
            </w:r>
            <w:r>
              <w:rPr>
                <w:webHidden/>
              </w:rPr>
              <w:instrText>PAGEREF _Toc93161377 \h</w:instrText>
            </w:r>
            <w:r>
              <w:rPr>
                <w:webHidden/>
              </w:rPr>
              <w:fldChar w:fldCharType="separate"/>
            </w:r>
            <w:r>
              <w:rPr>
                <w:b w:val="false"/>
                <w:bCs w:val="false"/>
                <w:vanish w:val="false"/>
              </w:rPr>
              <w:t>72</w:t>
            </w:r>
            <w:r>
              <w:rPr>
                <w:webHidden/>
              </w:rPr>
              <w:fldChar w:fldCharType="end"/>
            </w:r>
          </w:hyperlink>
          <w:r>
            <w:rPr>
              <w:b w:val="false"/>
              <w:bCs w:val="false"/>
              <w:vanish w:val="false"/>
            </w:rPr>
            <w:fldChar w:fldCharType="end"/>
          </w:r>
        </w:p>
      </w:sdtContent>
    </w:sdt>
    <w:p>
      <w:pPr>
        <w:pStyle w:val="Normal"/>
        <w:spacing w:lineRule="auto" w:line="360" w:before="0" w:after="0"/>
        <w:rPr>
          <w:rFonts w:ascii="Times New Roman" w:hAnsi="Times New Roman"/>
          <w:b/>
          <w:b/>
          <w:sz w:val="28"/>
          <w:szCs w:val="28"/>
          <w:lang w:val="uk-UA"/>
        </w:rPr>
      </w:pPr>
      <w:r>
        <w:rPr>
          <w:rFonts w:ascii="Times New Roman" w:hAnsi="Times New Roman"/>
          <w:b/>
          <w:sz w:val="28"/>
          <w:szCs w:val="28"/>
          <w:lang w:val="uk-UA"/>
        </w:rPr>
        <w:t>Додатки в електронній версії диплому</w:t>
      </w:r>
    </w:p>
    <w:p>
      <w:pPr>
        <w:pStyle w:val="Normal"/>
        <w:rPr/>
      </w:pPr>
      <w:r>
        <w:rPr/>
      </w:r>
      <w:r>
        <w:br w:type="page"/>
      </w:r>
    </w:p>
    <w:p>
      <w:pPr>
        <w:pStyle w:val="Normal"/>
        <w:rPr/>
      </w:pPr>
      <w:bookmarkStart w:id="0" w:name="_Toc93161361"/>
      <w:r>
        <w:rPr>
          <w:b/>
          <w:bCs/>
          <w:color w:val="000000"/>
          <w:sz w:val="28"/>
          <w:szCs w:val="28"/>
          <w:shd w:fill="FFFFFF" w:val="clear"/>
          <w:lang w:val="uk-UA"/>
        </w:rPr>
        <w:t>ВСТУП</w:t>
      </w:r>
      <w:bookmarkEnd w:id="0"/>
    </w:p>
    <w:p>
      <w:pPr>
        <w:pStyle w:val="NormalWeb"/>
        <w:spacing w:before="0" w:after="0"/>
        <w:rPr>
          <w:lang w:val="uk-UA" w:eastAsia="ru-RU" w:bidi="ar-SA"/>
        </w:rPr>
      </w:pPr>
      <w:r>
        <w:rPr>
          <w:lang w:val="uk-UA" w:eastAsia="ru-RU" w:bidi="ar-SA"/>
        </w:rPr>
      </w:r>
    </w:p>
    <w:p>
      <w:pPr>
        <w:pStyle w:val="221"/>
        <w:spacing w:lineRule="auto" w:line="360" w:before="0" w:after="0"/>
        <w:ind w:firstLine="709"/>
        <w:jc w:val="both"/>
        <w:rPr>
          <w:lang w:val="uk-UA"/>
        </w:rPr>
      </w:pPr>
      <w:r>
        <w:rPr>
          <w:sz w:val="28"/>
          <w:szCs w:val="28"/>
          <w:shd w:fill="FFFFFF" w:val="clear"/>
          <w:lang w:val="uk-UA"/>
        </w:rPr>
        <w:t xml:space="preserve"> </w:t>
      </w:r>
      <w:r>
        <w:rPr>
          <w:color w:val="000000"/>
          <w:sz w:val="28"/>
          <w:szCs w:val="28"/>
          <w:shd w:fill="FFFFFF" w:val="clear"/>
          <w:lang w:val="uk-UA"/>
        </w:rPr>
        <w:t>Комплексний аналіз несистемних номенклатурних одиниць англомовного академічного дискурсу (АД), які називають нестандартні навчальні курси гуманітарного напряму,</w:t>
      </w:r>
      <w:hyperlink r:id="rId5">
        <w:r>
          <w:rPr>
            <w:color w:val="000000"/>
            <w:sz w:val="28"/>
            <w:szCs w:val="28"/>
            <w:shd w:fill="FFFFFF" w:val="clear"/>
            <w:lang w:val="uk-UA"/>
          </w:rPr>
          <w:t xml:space="preserve"> їх адекватне відтворення українською мовою приводить до наповнення й гармонізації номенклатурної бази АД і </w:t>
        </w:r>
      </w:hyperlink>
      <w:r>
        <w:rPr>
          <w:color w:val="000000"/>
          <w:sz w:val="28"/>
          <w:szCs w:val="28"/>
          <w:shd w:fill="FFFFFF" w:val="clear"/>
          <w:lang w:val="uk-UA"/>
        </w:rPr>
        <w:t>о</w:t>
      </w:r>
      <w:r>
        <w:rPr>
          <w:rStyle w:val="Style8"/>
          <w:color w:val="000000"/>
          <w:sz w:val="28"/>
          <w:szCs w:val="28"/>
          <w:u w:val="none"/>
          <w:shd w:fill="FFFFFF" w:val="clear"/>
          <w:lang w:val="uk-UA"/>
        </w:rPr>
        <w:t xml:space="preserve">птимізації академічної мобільності </w:t>
      </w:r>
      <w:r>
        <w:rPr>
          <w:color w:val="000000"/>
          <w:sz w:val="28"/>
          <w:szCs w:val="28"/>
          <w:shd w:fill="FFFFFF" w:val="clear"/>
          <w:lang w:val="uk-UA"/>
        </w:rPr>
        <w:t xml:space="preserve">в системі вищої освіти. Розв’язування низки питань в даному напряму обумовлює </w:t>
      </w:r>
      <w:r>
        <w:rPr>
          <w:b/>
          <w:bCs/>
          <w:color w:val="000000"/>
          <w:sz w:val="28"/>
          <w:szCs w:val="28"/>
          <w:shd w:fill="FFFFFF" w:val="clear"/>
          <w:lang w:val="uk-UA"/>
        </w:rPr>
        <w:t>актуальність</w:t>
      </w:r>
      <w:r>
        <w:rPr>
          <w:color w:val="000000"/>
          <w:sz w:val="28"/>
          <w:szCs w:val="28"/>
          <w:shd w:fill="FFFFFF" w:val="clear"/>
          <w:lang w:val="uk-UA"/>
        </w:rPr>
        <w:t xml:space="preserve"> дослідження</w:t>
      </w:r>
      <w:r>
        <w:rPr>
          <w:rFonts w:cs="Arial"/>
          <w:color w:val="4D5156"/>
          <w:sz w:val="21"/>
          <w:szCs w:val="21"/>
          <w:shd w:fill="FFFFFF" w:val="clear"/>
          <w:lang w:val="uk-UA"/>
        </w:rPr>
        <w:t>.</w:t>
      </w:r>
    </w:p>
    <w:p>
      <w:pPr>
        <w:pStyle w:val="221"/>
        <w:spacing w:lineRule="auto" w:line="360" w:before="0" w:after="0"/>
        <w:ind w:firstLine="709"/>
        <w:jc w:val="both"/>
        <w:rPr>
          <w:color w:val="000000"/>
          <w:sz w:val="28"/>
          <w:szCs w:val="28"/>
          <w:shd w:fill="FFFFFF" w:val="clear"/>
          <w:lang w:val="uk-UA"/>
        </w:rPr>
      </w:pPr>
      <w:r>
        <w:rPr>
          <w:b/>
          <w:color w:val="000000"/>
          <w:sz w:val="28"/>
          <w:szCs w:val="28"/>
          <w:shd w:fill="FFFFFF" w:val="clear"/>
          <w:lang w:val="uk-UA"/>
        </w:rPr>
        <w:t>Об’єктом</w:t>
      </w:r>
      <w:r>
        <w:rPr>
          <w:color w:val="000000"/>
          <w:sz w:val="28"/>
          <w:szCs w:val="28"/>
          <w:shd w:fill="FFFFFF" w:val="clear"/>
          <w:lang w:val="uk-UA"/>
        </w:rPr>
        <w:t xml:space="preserve"> даного дослідження</w:t>
      </w:r>
      <w:hyperlink r:id="rId6">
        <w:r>
          <w:rPr>
            <w:color w:val="000000"/>
            <w:sz w:val="28"/>
            <w:szCs w:val="28"/>
            <w:shd w:fill="FFFFFF" w:val="clear"/>
            <w:lang w:val="uk-UA"/>
          </w:rPr>
          <w:t xml:space="preserve"> виступають</w:t>
        </w:r>
      </w:hyperlink>
      <w:r>
        <w:rPr>
          <w:color w:val="000000"/>
          <w:sz w:val="28"/>
          <w:szCs w:val="28"/>
          <w:shd w:fill="FFFFFF" w:val="clear"/>
          <w:lang w:val="uk-UA"/>
        </w:rPr>
        <w:t xml:space="preserve"> несистемні (безеквівалентні) академічні номенклатурні одиниці, зокрема найменування навчальних курсів (ННК) гуманітарного напряму, що пропонуються першокурсникам Гарвардського університету, і які не мають аналогів в системі вищої освіти України. </w:t>
      </w:r>
      <w:r>
        <w:rPr>
          <w:b/>
          <w:bCs/>
          <w:color w:val="000000"/>
          <w:sz w:val="28"/>
          <w:szCs w:val="28"/>
          <w:shd w:fill="FFFFFF" w:val="clear"/>
          <w:lang w:val="uk-UA"/>
        </w:rPr>
        <w:t>Предметом</w:t>
      </w:r>
      <w:r>
        <w:rPr>
          <w:color w:val="000000"/>
          <w:sz w:val="28"/>
          <w:szCs w:val="28"/>
          <w:shd w:fill="FFFFFF" w:val="clear"/>
          <w:lang w:val="uk-UA"/>
        </w:rPr>
        <w:t xml:space="preserve"> аналізу </w:t>
      </w:r>
      <w:r>
        <w:rPr>
          <w:color w:val="000000"/>
          <w:sz w:val="28"/>
          <w:szCs w:val="28"/>
          <w:lang w:val="uk-UA"/>
        </w:rPr>
        <w:t>–</w:t>
      </w:r>
      <w:hyperlink r:id="rId7">
        <w:r>
          <w:rPr>
            <w:color w:val="000000"/>
            <w:sz w:val="28"/>
            <w:szCs w:val="28"/>
            <w:shd w:fill="FFFFFF" w:val="clear"/>
            <w:lang w:val="uk-UA"/>
          </w:rPr>
          <w:t xml:space="preserve"> їх</w:t>
        </w:r>
      </w:hyperlink>
      <w:r>
        <w:rPr>
          <w:color w:val="000000"/>
          <w:sz w:val="28"/>
          <w:szCs w:val="28"/>
          <w:shd w:fill="FFFFFF" w:val="clear"/>
          <w:lang w:val="uk-UA"/>
        </w:rPr>
        <w:t xml:space="preserve"> системно-структурні, лінгвокультурні, перекладацькі  особливості, а також спосіб кодифікації англомовних академічних несистемних номенклатурних одиниць (АН) та їх україномовних аналогів.</w:t>
      </w:r>
    </w:p>
    <w:p>
      <w:pPr>
        <w:pStyle w:val="NoSpacing"/>
        <w:spacing w:lineRule="auto" w:line="360"/>
        <w:ind w:firstLine="709"/>
        <w:jc w:val="both"/>
        <w:rPr>
          <w:rFonts w:ascii="Times New Roman" w:hAnsi="Times New Roman"/>
          <w:sz w:val="28"/>
          <w:szCs w:val="28"/>
          <w:shd w:fill="FFFFFF" w:val="clear"/>
          <w:lang w:val="uk-UA"/>
        </w:rPr>
      </w:pPr>
      <w:r>
        <w:rPr>
          <w:rFonts w:ascii="Times New Roman" w:hAnsi="Times New Roman"/>
          <w:b/>
          <w:sz w:val="28"/>
          <w:szCs w:val="28"/>
          <w:shd w:fill="FFFFFF" w:val="clear"/>
          <w:lang w:val="uk-UA"/>
        </w:rPr>
        <w:t>Мета</w:t>
      </w:r>
      <w:r>
        <w:rPr>
          <w:rFonts w:ascii="Times New Roman" w:hAnsi="Times New Roman"/>
          <w:sz w:val="28"/>
          <w:szCs w:val="28"/>
          <w:shd w:fill="FFFFFF" w:val="clear"/>
          <w:lang w:val="uk-UA"/>
        </w:rPr>
        <w:t xml:space="preserve"> дослідження полягає у</w:t>
      </w:r>
      <w:hyperlink r:id="rId8">
        <w:r>
          <w:rPr>
            <w:rFonts w:ascii="Times New Roman" w:hAnsi="Times New Roman"/>
            <w:color w:val="000000"/>
            <w:sz w:val="28"/>
            <w:szCs w:val="28"/>
            <w:shd w:fill="FFFFFF" w:val="clear"/>
            <w:lang w:val="uk-UA"/>
          </w:rPr>
          <w:t xml:space="preserve"> встановленні відповідності між безеквівалентними номенклатурними одиницями </w:t>
        </w:r>
      </w:hyperlink>
      <w:r>
        <w:rPr>
          <w:rFonts w:ascii="Times New Roman" w:hAnsi="Times New Roman"/>
          <w:color w:val="000000"/>
          <w:sz w:val="28"/>
          <w:szCs w:val="28"/>
          <w:shd w:fill="FFFFFF" w:val="clear"/>
          <w:lang w:val="uk-UA"/>
        </w:rPr>
        <w:t xml:space="preserve">англомовного АД </w:t>
      </w:r>
      <w:r>
        <w:rPr>
          <w:rFonts w:ascii="Times New Roman" w:hAnsi="Times New Roman"/>
          <w:sz w:val="28"/>
          <w:szCs w:val="28"/>
          <w:shd w:fill="FFFFFF" w:val="clear"/>
          <w:lang w:val="uk-UA"/>
        </w:rPr>
        <w:t xml:space="preserve">й академічними номенами системи вищої освіти України. </w:t>
      </w:r>
    </w:p>
    <w:p>
      <w:pPr>
        <w:pStyle w:val="NoSpacing"/>
        <w:spacing w:lineRule="auto" w:line="360"/>
        <w:ind w:firstLine="709"/>
        <w:jc w:val="both"/>
        <w:rPr>
          <w:lang w:val="ru-RU"/>
        </w:rPr>
      </w:pPr>
      <w:r>
        <w:rPr>
          <w:rFonts w:ascii="Times New Roman" w:hAnsi="Times New Roman"/>
          <w:sz w:val="28"/>
          <w:szCs w:val="28"/>
          <w:shd w:fill="FFFFFF" w:val="clear"/>
          <w:lang w:val="uk-UA"/>
        </w:rPr>
        <w:t xml:space="preserve">Реалізація поставленої мети передбачає вирішення наступних </w:t>
      </w:r>
      <w:r>
        <w:rPr>
          <w:rFonts w:ascii="Times New Roman" w:hAnsi="Times New Roman"/>
          <w:b/>
          <w:bCs/>
          <w:sz w:val="28"/>
          <w:szCs w:val="28"/>
          <w:shd w:fill="FFFFFF" w:val="clear"/>
          <w:lang w:val="uk-UA"/>
        </w:rPr>
        <w:t>завдань</w:t>
      </w:r>
      <w:r>
        <w:rPr>
          <w:rFonts w:ascii="Times New Roman" w:hAnsi="Times New Roman"/>
          <w:sz w:val="28"/>
          <w:szCs w:val="28"/>
          <w:shd w:fill="FFFFFF" w:val="clear"/>
          <w:lang w:val="uk-UA"/>
        </w:rPr>
        <w:t>:</w:t>
      </w:r>
    </w:p>
    <w:p>
      <w:pPr>
        <w:pStyle w:val="NoSpacing"/>
        <w:numPr>
          <w:ilvl w:val="0"/>
          <w:numId w:val="1"/>
        </w:numPr>
        <w:spacing w:lineRule="auto" w:line="360"/>
        <w:ind w:left="0" w:firstLine="709"/>
        <w:jc w:val="both"/>
        <w:rPr>
          <w:lang w:val="ru-RU"/>
        </w:rPr>
      </w:pPr>
      <w:r>
        <w:rPr>
          <w:rFonts w:ascii="Times New Roman" w:hAnsi="Times New Roman"/>
          <w:sz w:val="28"/>
          <w:szCs w:val="28"/>
          <w:shd w:fill="FFFFFF" w:val="clear"/>
          <w:lang w:val="uk-UA"/>
        </w:rPr>
        <w:t xml:space="preserve">уточнити статус номенклатурних одиниць в системі мовних знаків; </w:t>
      </w:r>
    </w:p>
    <w:p>
      <w:pPr>
        <w:pStyle w:val="221"/>
        <w:numPr>
          <w:ilvl w:val="0"/>
          <w:numId w:val="1"/>
        </w:numPr>
        <w:spacing w:lineRule="auto" w:line="360" w:before="0" w:after="0"/>
        <w:ind w:left="0" w:firstLine="709"/>
        <w:jc w:val="both"/>
        <w:rPr/>
      </w:pPr>
      <w:r>
        <w:rPr>
          <w:color w:val="000000"/>
          <w:sz w:val="28"/>
          <w:szCs w:val="28"/>
          <w:shd w:fill="FFFFFF" w:val="clear"/>
          <w:lang w:val="uk-UA"/>
        </w:rPr>
        <w:t>визначити системно-структурні та лінгвокультурні особливості безеквівалентних академічних номенклатурних одиниць;</w:t>
      </w:r>
    </w:p>
    <w:p>
      <w:pPr>
        <w:pStyle w:val="221"/>
        <w:numPr>
          <w:ilvl w:val="0"/>
          <w:numId w:val="1"/>
        </w:numPr>
        <w:spacing w:lineRule="auto" w:line="360" w:before="0" w:after="0"/>
        <w:ind w:left="0" w:firstLine="709"/>
        <w:jc w:val="both"/>
        <w:rPr/>
      </w:pPr>
      <w:r>
        <w:rPr>
          <w:color w:val="000000"/>
          <w:sz w:val="28"/>
          <w:szCs w:val="28"/>
          <w:shd w:fill="FFFFFF" w:val="clear"/>
          <w:lang w:val="uk-UA"/>
        </w:rPr>
        <w:t xml:space="preserve">встановити схему перекладу англомовних безеквівалентних ННК українською мовою; </w:t>
      </w:r>
    </w:p>
    <w:p>
      <w:pPr>
        <w:pStyle w:val="221"/>
        <w:numPr>
          <w:ilvl w:val="0"/>
          <w:numId w:val="1"/>
        </w:numPr>
        <w:spacing w:lineRule="auto" w:line="360" w:before="0" w:after="0"/>
        <w:ind w:left="0" w:firstLine="709"/>
        <w:jc w:val="both"/>
        <w:rPr>
          <w:sz w:val="28"/>
          <w:szCs w:val="28"/>
          <w:shd w:fill="FFFFFF" w:val="clear"/>
          <w:lang w:val="uk-UA"/>
        </w:rPr>
      </w:pPr>
      <w:r>
        <w:rPr>
          <w:sz w:val="28"/>
          <w:szCs w:val="28"/>
          <w:shd w:fill="FFFFFF" w:val="clear"/>
          <w:lang w:val="uk-UA"/>
        </w:rPr>
        <w:t xml:space="preserve">запропонувати проект англо-українського </w:t>
      </w:r>
      <w:r>
        <w:rPr>
          <w:bCs/>
          <w:color w:val="000000"/>
          <w:sz w:val="28"/>
          <w:szCs w:val="28"/>
          <w:lang w:val="uk-UA"/>
        </w:rPr>
        <w:t>словника-реєстру</w:t>
      </w:r>
      <w:r>
        <w:rPr>
          <w:sz w:val="28"/>
          <w:szCs w:val="28"/>
          <w:shd w:fill="FFFFFF" w:val="clear"/>
          <w:lang w:val="uk-UA"/>
        </w:rPr>
        <w:t xml:space="preserve"> академічної номенклатури академічної номенклатури як способу її кодифікації з метою оптимізації національної бази номенклатури вищої освіти.</w:t>
      </w:r>
    </w:p>
    <w:p>
      <w:pPr>
        <w:pStyle w:val="221"/>
        <w:spacing w:lineRule="auto" w:line="360" w:before="0" w:after="0"/>
        <w:ind w:firstLine="709"/>
        <w:jc w:val="both"/>
        <w:rPr>
          <w:sz w:val="28"/>
          <w:szCs w:val="28"/>
          <w:shd w:fill="FFFFFF" w:val="clear"/>
          <w:lang w:val="uk-UA"/>
        </w:rPr>
      </w:pPr>
      <w:r>
        <w:rPr>
          <w:b/>
          <w:bCs/>
          <w:color w:val="000000"/>
          <w:sz w:val="28"/>
          <w:szCs w:val="28"/>
          <w:shd w:fill="FFFFFF" w:val="clear"/>
          <w:lang w:val="uk-UA"/>
        </w:rPr>
        <w:t>Новизна</w:t>
      </w:r>
      <w:r>
        <w:rPr>
          <w:bCs/>
          <w:color w:val="000000"/>
          <w:sz w:val="28"/>
          <w:szCs w:val="28"/>
          <w:shd w:fill="FFFFFF" w:val="clear"/>
          <w:lang w:val="uk-UA"/>
        </w:rPr>
        <w:t xml:space="preserve"> даної роботи у комплексному дослідженні англомовних безеквівалентних номенклатурних одиниць ННК гуманітарного напряму, які пропонуються першокурсникам Гарвардського університету, що включає визначення їх структурно-змістовних характеристик і лінгвокультурної специфіки;  вдосконалення стратегії адаптації несистемних англомовних номенклатурних одиниць ННК в українській мові, зокрема, обґрунтування актуалізації анотації курсу як компоненту, необхідного для забезпечення адекватного перекладу ННК; розробку </w:t>
      </w:r>
      <w:r>
        <w:rPr>
          <w:sz w:val="28"/>
          <w:szCs w:val="28"/>
          <w:shd w:fill="FFFFFF" w:val="clear"/>
          <w:lang w:val="uk-UA"/>
        </w:rPr>
        <w:t>англо-українського словнику-реєстру несистемної академічної номенклатури (найменування навчальних курсів гуманітарного напряму) як способу кодифікації і систематизації номенклатурної бази АД.</w:t>
      </w:r>
    </w:p>
    <w:p>
      <w:pPr>
        <w:pStyle w:val="NormalWeb"/>
        <w:spacing w:lineRule="auto" w:line="360" w:before="0" w:after="0"/>
        <w:ind w:firstLine="709"/>
        <w:jc w:val="both"/>
        <w:rPr>
          <w:lang w:val="ru-RU"/>
        </w:rPr>
      </w:pPr>
      <w:r>
        <w:rPr>
          <w:b/>
          <w:sz w:val="28"/>
          <w:szCs w:val="28"/>
          <w:shd w:fill="FFFFFF" w:val="clear"/>
          <w:lang w:val="uk-UA"/>
        </w:rPr>
        <w:t>Методи дослідження.</w:t>
      </w:r>
      <w:r>
        <w:rPr>
          <w:bCs/>
          <w:sz w:val="28"/>
          <w:szCs w:val="28"/>
          <w:shd w:fill="FFFFFF" w:val="clear"/>
          <w:lang w:val="uk-UA"/>
        </w:rPr>
        <w:t xml:space="preserve"> Для вирішення поставлених завдань використовувався комплекс науково-теоретичних і науково-емпіричних методів дослідження, а саме: </w:t>
      </w:r>
      <w:r>
        <w:rPr>
          <w:bCs/>
          <w:i/>
          <w:iCs/>
          <w:sz w:val="28"/>
          <w:szCs w:val="28"/>
          <w:shd w:fill="FFFFFF" w:val="clear"/>
          <w:lang w:val="uk-UA"/>
        </w:rPr>
        <w:t>а</w:t>
      </w:r>
      <w:r>
        <w:rPr>
          <w:i/>
          <w:iCs/>
          <w:sz w:val="28"/>
          <w:szCs w:val="28"/>
          <w:shd w:fill="FFFFFF" w:val="clear"/>
          <w:lang w:val="uk-UA"/>
        </w:rPr>
        <w:t>налітичний метод</w:t>
      </w:r>
      <w:r>
        <w:rPr>
          <w:sz w:val="28"/>
          <w:szCs w:val="28"/>
          <w:shd w:fill="FFFFFF" w:val="clear"/>
          <w:lang w:val="uk-UA"/>
        </w:rPr>
        <w:t>, який є основою для вивчення українських та</w:t>
      </w:r>
      <w:hyperlink r:id="rId9">
        <w:r>
          <w:rPr>
            <w:sz w:val="28"/>
            <w:szCs w:val="28"/>
            <w:shd w:fill="FFFFFF" w:val="clear"/>
            <w:lang w:val="uk-UA"/>
          </w:rPr>
          <w:t xml:space="preserve"> зарубіжних</w:t>
        </w:r>
      </w:hyperlink>
      <w:r>
        <w:rPr>
          <w:sz w:val="28"/>
          <w:szCs w:val="28"/>
          <w:shd w:fill="FFFFFF" w:val="clear"/>
          <w:lang w:val="uk-UA"/>
        </w:rPr>
        <w:t xml:space="preserve"> джерел із використанням системного аналізу фактів та явищ; </w:t>
      </w:r>
      <w:r>
        <w:rPr>
          <w:i/>
          <w:iCs/>
          <w:sz w:val="28"/>
          <w:szCs w:val="28"/>
          <w:shd w:fill="FFFFFF" w:val="clear"/>
          <w:lang w:val="uk-UA"/>
        </w:rPr>
        <w:t>синтез</w:t>
      </w:r>
      <w:r>
        <w:rPr>
          <w:sz w:val="28"/>
          <w:szCs w:val="28"/>
          <w:shd w:fill="FFFFFF" w:val="clear"/>
          <w:lang w:val="uk-UA"/>
        </w:rPr>
        <w:t xml:space="preserve">, що потрібен для об’єднання характеристик певних одиниць у єдине ціле; </w:t>
      </w:r>
      <w:r>
        <w:rPr>
          <w:i/>
          <w:iCs/>
          <w:sz w:val="28"/>
          <w:szCs w:val="28"/>
          <w:shd w:fill="FFFFFF" w:val="clear"/>
          <w:lang w:val="uk-UA"/>
        </w:rPr>
        <w:t>метод теоретичного узагальнення</w:t>
      </w:r>
      <w:r>
        <w:rPr>
          <w:sz w:val="28"/>
          <w:szCs w:val="28"/>
          <w:shd w:fill="FFFFFF" w:val="clear"/>
          <w:lang w:val="uk-UA"/>
        </w:rPr>
        <w:t xml:space="preserve">, який використовується для формулювання висновків; </w:t>
      </w:r>
      <w:r>
        <w:rPr>
          <w:sz w:val="28"/>
          <w:szCs w:val="28"/>
          <w:lang w:val="uk-UA"/>
        </w:rPr>
        <w:t xml:space="preserve">елементи </w:t>
      </w:r>
      <w:r>
        <w:rPr>
          <w:i/>
          <w:iCs/>
          <w:sz w:val="28"/>
          <w:szCs w:val="28"/>
          <w:lang w:val="uk-UA"/>
        </w:rPr>
        <w:t>дистрибутивного аналізу</w:t>
      </w:r>
      <w:r>
        <w:rPr>
          <w:sz w:val="28"/>
          <w:szCs w:val="28"/>
          <w:lang w:val="uk-UA"/>
        </w:rPr>
        <w:t xml:space="preserve">, для визначення оточення (дистрибуції, розподілу) окремих одиниць у номенклатурній конструкції. </w:t>
      </w:r>
      <w:r>
        <w:rPr>
          <w:sz w:val="28"/>
          <w:szCs w:val="28"/>
          <w:shd w:fill="FFFFFF" w:val="clear"/>
          <w:lang w:val="uk-UA"/>
        </w:rPr>
        <w:t>Для визначення структури класифікатора академічної номенклатури застосовані методи порівняльного аналізу (для зіставлення  семантики і соціокультурного контексту номенів двох систем), метод контекстного аналізу (для виявлення адекватного змісту номенклатурних одиниць), вивчення концепцій словників і національних номенклатурних класифікаторів, збір даних (спостереження, експертна оцінка), обробка даних.</w:t>
      </w:r>
      <w:r>
        <w:rPr>
          <w:b/>
          <w:sz w:val="28"/>
          <w:szCs w:val="28"/>
          <w:shd w:fill="FFFFFF" w:val="clear"/>
          <w:lang w:val="uk-UA"/>
        </w:rPr>
        <w:t xml:space="preserve"> </w:t>
      </w:r>
    </w:p>
    <w:p>
      <w:pPr>
        <w:pStyle w:val="NoSpacing"/>
        <w:spacing w:lineRule="auto" w:line="360"/>
        <w:ind w:firstLine="709"/>
        <w:jc w:val="both"/>
        <w:rPr>
          <w:rFonts w:ascii="Times New Roman" w:hAnsi="Times New Roman"/>
          <w:sz w:val="28"/>
          <w:szCs w:val="28"/>
          <w:shd w:fill="FFFFFF" w:val="clear"/>
          <w:lang w:val="uk-UA"/>
        </w:rPr>
      </w:pPr>
      <w:r>
        <w:rPr>
          <w:rFonts w:ascii="Times New Roman" w:hAnsi="Times New Roman"/>
          <w:b/>
          <w:bCs/>
          <w:sz w:val="28"/>
          <w:szCs w:val="28"/>
          <w:shd w:fill="FFFFFF" w:val="clear"/>
          <w:lang w:val="uk-UA"/>
        </w:rPr>
        <w:t xml:space="preserve">Матеріалом дослідження </w:t>
      </w:r>
      <w:r>
        <w:rPr>
          <w:rFonts w:ascii="Times New Roman" w:hAnsi="Times New Roman"/>
          <w:sz w:val="28"/>
          <w:szCs w:val="28"/>
          <w:shd w:fill="FFFFFF" w:val="clear"/>
          <w:lang w:val="uk-UA"/>
        </w:rPr>
        <w:t xml:space="preserve">були обрані 100 ННК гуманітарного </w:t>
      </w:r>
      <w:hyperlink r:id="rId10">
        <w:r>
          <w:rPr>
            <w:rFonts w:ascii="Times New Roman" w:hAnsi="Times New Roman"/>
            <w:color w:val="000000"/>
            <w:sz w:val="28"/>
            <w:szCs w:val="28"/>
            <w:shd w:fill="FFFFFF" w:val="clear"/>
            <w:lang w:val="uk-UA"/>
          </w:rPr>
          <w:t>напряму (Соціологія, Економіка, Філологія, Історія),</w:t>
        </w:r>
      </w:hyperlink>
      <w:r>
        <w:rPr>
          <w:rFonts w:ascii="Times New Roman" w:hAnsi="Times New Roman"/>
          <w:sz w:val="28"/>
          <w:szCs w:val="28"/>
          <w:shd w:fill="FFFFFF" w:val="clear"/>
          <w:lang w:val="uk-UA"/>
        </w:rPr>
        <w:t xml:space="preserve"> які пропонуються студентам-першокурсникам Гарвардського університету [66].</w:t>
      </w:r>
    </w:p>
    <w:p>
      <w:pPr>
        <w:pStyle w:val="NoSpacing"/>
        <w:spacing w:lineRule="auto" w:line="360"/>
        <w:jc w:val="both"/>
        <w:rPr>
          <w:lang w:val="uk-UA"/>
        </w:rPr>
      </w:pPr>
      <w:r>
        <w:rPr>
          <w:lang w:val="uk-UA"/>
        </w:rPr>
      </w:r>
    </w:p>
    <w:p>
      <w:pPr>
        <w:pStyle w:val="NormalWeb"/>
        <w:spacing w:lineRule="auto" w:line="360" w:before="0" w:after="0"/>
        <w:ind w:firstLine="709"/>
        <w:jc w:val="both"/>
        <w:rPr>
          <w:lang w:val="ru-RU"/>
        </w:rPr>
      </w:pPr>
      <w:r>
        <w:rPr>
          <w:b/>
          <w:bCs/>
          <w:color w:val="000000" w:themeColor="text1"/>
          <w:spacing w:val="4"/>
          <w:sz w:val="28"/>
          <w:szCs w:val="28"/>
          <w:lang w:val="uk-UA"/>
        </w:rPr>
        <w:t>Положення на захист</w:t>
      </w:r>
      <w:r>
        <w:rPr>
          <w:b/>
          <w:bCs/>
          <w:color w:val="000000" w:themeColor="text1"/>
          <w:spacing w:val="4"/>
          <w:sz w:val="28"/>
          <w:szCs w:val="28"/>
          <w:lang w:val="ru-RU"/>
        </w:rPr>
        <w:t>:</w:t>
      </w:r>
    </w:p>
    <w:p>
      <w:pPr>
        <w:pStyle w:val="Normal"/>
        <w:spacing w:lineRule="auto" w:line="360" w:before="0" w:after="0"/>
        <w:ind w:firstLine="709"/>
        <w:jc w:val="both"/>
        <w:rPr>
          <w:lang w:val="ru-RU"/>
        </w:rPr>
      </w:pPr>
      <w:r>
        <w:rPr>
          <w:rFonts w:ascii="Times New Roman" w:hAnsi="Times New Roman"/>
          <w:color w:val="000000" w:themeColor="text1"/>
          <w:spacing w:val="4"/>
          <w:sz w:val="28"/>
          <w:szCs w:val="28"/>
          <w:lang w:val="uk-UA"/>
        </w:rPr>
        <w:t>1</w:t>
      </w:r>
      <w:r>
        <w:rPr>
          <w:color w:val="000000" w:themeColor="text1"/>
          <w:spacing w:val="4"/>
          <w:sz w:val="28"/>
          <w:szCs w:val="28"/>
          <w:lang w:val="uk-UA"/>
        </w:rPr>
        <w:t>.</w:t>
      </w:r>
      <w:r>
        <w:rPr>
          <w:rFonts w:ascii="Times New Roman" w:hAnsi="Times New Roman"/>
          <w:color w:val="000000"/>
          <w:sz w:val="28"/>
          <w:szCs w:val="28"/>
          <w:shd w:fill="FFFFFF" w:val="clear"/>
          <w:lang w:val="uk-UA"/>
        </w:rPr>
        <w:t xml:space="preserve"> Несистемні номенклатурні одиниці ННК гуманітарного напряму, </w:t>
      </w:r>
      <w:r>
        <w:rPr>
          <w:rFonts w:ascii="Times New Roman" w:hAnsi="Times New Roman"/>
          <w:sz w:val="28"/>
          <w:szCs w:val="28"/>
          <w:shd w:fill="FFFFFF" w:val="clear"/>
          <w:lang w:val="uk-UA"/>
        </w:rPr>
        <w:t>що пропонуються першокурсникам Гарвардського університету, формують групу безеквівалентних номенклатурних одиниць, для яких характерні конкретність</w:t>
      </w:r>
      <w:r>
        <w:rPr>
          <w:rFonts w:ascii="Times New Roman" w:hAnsi="Times New Roman"/>
          <w:sz w:val="28"/>
          <w:szCs w:val="28"/>
          <w:shd w:fill="FFFFFF" w:val="clear"/>
          <w:lang w:val="ru-RU"/>
        </w:rPr>
        <w:t>,</w:t>
      </w:r>
      <w:r>
        <w:rPr>
          <w:rFonts w:ascii="Times New Roman" w:hAnsi="Times New Roman"/>
          <w:sz w:val="28"/>
          <w:szCs w:val="28"/>
          <w:shd w:fill="FFFFFF" w:val="clear"/>
          <w:lang w:val="uk-UA"/>
        </w:rPr>
        <w:t xml:space="preserve"> видова підпорядкованість</w:t>
      </w:r>
      <w:r>
        <w:rPr>
          <w:rFonts w:ascii="Times New Roman" w:hAnsi="Times New Roman"/>
          <w:sz w:val="28"/>
          <w:szCs w:val="28"/>
          <w:shd w:fill="FFFFFF" w:val="clear"/>
          <w:lang w:val="ru-RU"/>
        </w:rPr>
        <w:t xml:space="preserve">, </w:t>
      </w:r>
      <w:r>
        <w:rPr>
          <w:rFonts w:ascii="Times New Roman" w:hAnsi="Times New Roman"/>
          <w:sz w:val="28"/>
          <w:szCs w:val="28"/>
          <w:shd w:fill="FFFFFF" w:val="clear"/>
          <w:lang w:val="uk-UA"/>
        </w:rPr>
        <w:t>практично-цільове створення, експресивність.</w:t>
      </w:r>
      <w:r>
        <w:rPr>
          <w:rFonts w:ascii="Times New Roman" w:hAnsi="Times New Roman"/>
          <w:color w:val="000000"/>
          <w:sz w:val="28"/>
          <w:szCs w:val="28"/>
          <w:shd w:fill="FFFFFF" w:val="clear"/>
          <w:lang w:val="uk-UA"/>
        </w:rPr>
        <w:t xml:space="preserve"> </w:t>
      </w:r>
    </w:p>
    <w:p>
      <w:pPr>
        <w:pStyle w:val="Normal"/>
        <w:spacing w:lineRule="auto" w:line="360" w:before="0" w:after="0"/>
        <w:ind w:firstLine="709"/>
        <w:jc w:val="both"/>
        <w:rPr>
          <w:lang w:val="uk-UA"/>
        </w:rPr>
      </w:pPr>
      <w:r>
        <w:rPr>
          <w:rFonts w:ascii="Times New Roman" w:hAnsi="Times New Roman"/>
          <w:color w:val="000000"/>
          <w:sz w:val="28"/>
          <w:szCs w:val="28"/>
          <w:shd w:fill="FFFFFF" w:val="clear"/>
          <w:lang w:val="uk-UA"/>
        </w:rPr>
        <w:t xml:space="preserve">2. Грунтуючись на критерії галузевої приналежності, номенклатурні одиниці вибірки зосереджуються в 7 блоках – «Література», «Мовознавство», «Історія», «Соціологія», «Економіка», «Право» та «Культура», що свідчить про </w:t>
      </w:r>
      <w:r>
        <w:rPr>
          <w:rFonts w:ascii="Times New Roman" w:hAnsi="Times New Roman"/>
          <w:sz w:val="28"/>
          <w:szCs w:val="28"/>
          <w:shd w:fill="FFFFFF" w:val="clear"/>
          <w:lang w:val="uk-UA"/>
        </w:rPr>
        <w:t xml:space="preserve">прагнення провідного університету до всебічного розвитку молодою людини, що передбачає надання студентам-першокурсникам можливостей ознайомитися із основними гуманітарними концепціями в межах нестандартних семінарів, які </w:t>
      </w:r>
      <w:r>
        <w:rPr>
          <w:rFonts w:ascii="Times New Roman" w:hAnsi="Times New Roman"/>
          <w:color w:val="000000"/>
          <w:sz w:val="28"/>
          <w:szCs w:val="28"/>
          <w:shd w:fill="FFFFFF" w:val="clear"/>
          <w:lang w:val="uk-UA"/>
        </w:rPr>
        <w:t>присвячені мистецтву, літературним, мовознавчим, ф</w:t>
      </w:r>
      <w:r>
        <w:rPr>
          <w:rFonts w:ascii="Times New Roman" w:hAnsi="Times New Roman"/>
          <w:sz w:val="28"/>
          <w:szCs w:val="28"/>
          <w:shd w:fill="FFFFFF" w:val="clear"/>
          <w:lang w:val="uk-UA"/>
        </w:rPr>
        <w:t xml:space="preserve">ілософським проблемам. </w:t>
      </w:r>
    </w:p>
    <w:p>
      <w:pPr>
        <w:pStyle w:val="Normal"/>
        <w:spacing w:lineRule="auto" w:line="360" w:before="0" w:after="0"/>
        <w:ind w:firstLine="709"/>
        <w:jc w:val="both"/>
        <w:rPr>
          <w:lang w:val="uk-UA"/>
        </w:rPr>
      </w:pPr>
      <w:r>
        <w:rPr>
          <w:rFonts w:ascii="Times New Roman" w:hAnsi="Times New Roman"/>
          <w:sz w:val="28"/>
          <w:szCs w:val="28"/>
          <w:shd w:fill="FFFFFF" w:val="clear"/>
          <w:lang w:val="uk-UA"/>
        </w:rPr>
        <w:t xml:space="preserve">3. </w:t>
      </w:r>
      <w:r>
        <w:rPr>
          <w:rFonts w:ascii="Times New Roman" w:hAnsi="Times New Roman"/>
          <w:sz w:val="28"/>
          <w:szCs w:val="28"/>
          <w:lang w:val="uk-UA"/>
        </w:rPr>
        <w:t>У результаті структурно-дистрибутивного аналізу виявлено</w:t>
      </w:r>
      <w:r>
        <w:rPr>
          <w:rFonts w:ascii="Times New Roman" w:hAnsi="Times New Roman"/>
          <w:sz w:val="28"/>
          <w:szCs w:val="28"/>
          <w:shd w:fill="FFFFFF" w:val="clear"/>
          <w:lang w:val="uk-UA"/>
        </w:rPr>
        <w:t>, що більшість з номенів вибірки мають</w:t>
      </w:r>
      <w:r>
        <w:rPr>
          <w:rFonts w:ascii="Times New Roman" w:hAnsi="Times New Roman"/>
          <w:color w:val="000000"/>
          <w:sz w:val="28"/>
          <w:szCs w:val="28"/>
          <w:shd w:fill="FFFFFF" w:val="clear"/>
          <w:lang w:val="uk-UA"/>
        </w:rPr>
        <w:t xml:space="preserve"> багатокомпонентну структуру, де </w:t>
      </w:r>
      <w:r>
        <w:rPr>
          <w:rFonts w:ascii="Times New Roman" w:hAnsi="Times New Roman"/>
          <w:sz w:val="28"/>
          <w:szCs w:val="28"/>
          <w:shd w:fill="FFFFFF" w:val="clear"/>
          <w:lang w:val="uk-UA"/>
        </w:rPr>
        <w:t>переважають</w:t>
      </w:r>
      <w:r>
        <w:rPr>
          <w:rFonts w:ascii="Times New Roman" w:hAnsi="Times New Roman"/>
          <w:color w:val="FF0000"/>
          <w:sz w:val="28"/>
          <w:szCs w:val="28"/>
          <w:shd w:fill="FFFFFF" w:val="clear"/>
          <w:lang w:val="uk-UA"/>
        </w:rPr>
        <w:t xml:space="preserve"> </w:t>
      </w:r>
      <w:r>
        <w:rPr>
          <w:rFonts w:ascii="Times New Roman" w:hAnsi="Times New Roman"/>
          <w:sz w:val="28"/>
          <w:szCs w:val="28"/>
          <w:shd w:fill="FFFFFF" w:val="clear"/>
          <w:lang w:val="uk-UA"/>
        </w:rPr>
        <w:t>чотирьохкомпонен</w:t>
      </w:r>
      <w:r>
        <w:rPr>
          <w:rFonts w:ascii="Times New Roman" w:hAnsi="Times New Roman"/>
          <w:color w:val="000000"/>
          <w:sz w:val="28"/>
          <w:szCs w:val="28"/>
          <w:shd w:fill="FFFFFF" w:val="clear"/>
          <w:lang w:val="uk-UA"/>
        </w:rPr>
        <w:t>тні</w:t>
      </w:r>
      <w:r>
        <w:rPr>
          <w:rFonts w:ascii="Times New Roman" w:hAnsi="Times New Roman"/>
          <w:sz w:val="28"/>
          <w:szCs w:val="28"/>
          <w:shd w:fill="FFFFFF" w:val="clear"/>
          <w:lang w:val="uk-UA"/>
        </w:rPr>
        <w:t xml:space="preserve"> назви. Експресивність безеквівалентних номенів та їх анотацій забезпечується такими компонентами як двоярусність, образність, квеситивність конструкцій, наявність конотативних прикметників та дієслів, які деавтоматизують сприяння тексту, активують певні почуття та емоційні нюанси реципієнтів, виконують різноманітні стилістичні функції з метою надання неординарності висловлюваній інформації. </w:t>
      </w:r>
    </w:p>
    <w:p>
      <w:pPr>
        <w:pStyle w:val="221"/>
        <w:spacing w:lineRule="auto" w:line="360" w:before="0" w:after="0"/>
        <w:ind w:firstLine="709"/>
        <w:jc w:val="both"/>
        <w:rPr>
          <w:sz w:val="28"/>
          <w:szCs w:val="28"/>
          <w:shd w:fill="FFFFFF" w:val="clear"/>
          <w:lang w:val="uk-UA"/>
        </w:rPr>
      </w:pPr>
      <w:r>
        <w:rPr>
          <w:sz w:val="28"/>
          <w:szCs w:val="28"/>
          <w:shd w:fill="FFFFFF" w:val="clear"/>
          <w:lang w:val="uk-UA"/>
        </w:rPr>
        <w:t xml:space="preserve">4. Переклад безеквівалентних номенклатурних одиниць здійснюється за наступною схемою, яка включає два етапи: </w:t>
      </w:r>
    </w:p>
    <w:p>
      <w:pPr>
        <w:pStyle w:val="221"/>
        <w:spacing w:lineRule="auto" w:line="360" w:before="0" w:after="0"/>
        <w:ind w:firstLine="709"/>
        <w:jc w:val="both"/>
        <w:rPr>
          <w:sz w:val="28"/>
          <w:szCs w:val="28"/>
          <w:shd w:fill="FFFFFF" w:val="clear"/>
          <w:lang w:val="uk-UA"/>
        </w:rPr>
      </w:pPr>
      <w:r>
        <w:rPr>
          <w:sz w:val="28"/>
          <w:szCs w:val="28"/>
          <w:shd w:fill="FFFFFF" w:val="clear"/>
          <w:lang w:val="uk-UA"/>
        </w:rPr>
        <w:t xml:space="preserve">Етап 1. Аналіз лінгвальних і позалінгвальних характеристик номену. </w:t>
        <w:br/>
        <w:t xml:space="preserve">1.1. Структурно-компонентний аналіз вихідного номену. Реципієнт досліджує компонентну структуру номену. 1.2. Аналіз анотації курсу із застосуванням знання відповідної галузі для з’ясування значення номену. 1.3. Виходячи із структурно-семантичного аналізу й інформації щодо змісту курсу, визначається проміжне значення номену, для якого здійснюється пошук відповідності, аналогу, або адекватного варіанту перекладу українською мовою. </w:t>
      </w:r>
    </w:p>
    <w:p>
      <w:pPr>
        <w:pStyle w:val="221"/>
        <w:spacing w:lineRule="auto" w:line="360" w:before="0" w:after="0"/>
        <w:ind w:firstLine="709"/>
        <w:jc w:val="both"/>
        <w:rPr>
          <w:lang w:val="uk-UA"/>
        </w:rPr>
      </w:pPr>
      <w:r>
        <w:rPr>
          <w:sz w:val="28"/>
          <w:szCs w:val="28"/>
          <w:shd w:fill="FFFFFF" w:val="clear"/>
          <w:lang w:val="uk-UA"/>
        </w:rPr>
        <w:t>Етап 2.</w:t>
      </w:r>
      <w:r>
        <w:rPr>
          <w:color w:val="000000"/>
          <w:sz w:val="28"/>
          <w:szCs w:val="28"/>
          <w:shd w:fill="FFFFFF" w:val="clear"/>
          <w:lang w:val="uk-UA"/>
        </w:rPr>
        <w:t xml:space="preserve"> Вибір найбільш доцільного перекладацького засобу; створення номену засобами цільової мови. З’ясовано, що у</w:t>
      </w:r>
      <w:r>
        <w:rPr>
          <w:bCs/>
          <w:color w:val="000000"/>
          <w:sz w:val="28"/>
          <w:szCs w:val="28"/>
          <w:shd w:fill="FFFFFF" w:val="clear"/>
          <w:lang w:val="uk-UA"/>
        </w:rPr>
        <w:t xml:space="preserve"> перекладах </w:t>
      </w:r>
      <w:r>
        <w:rPr>
          <w:sz w:val="28"/>
          <w:szCs w:val="28"/>
          <w:shd w:fill="FFFFFF" w:val="clear"/>
          <w:lang w:val="uk-UA"/>
        </w:rPr>
        <w:t>англомовних академічних номенів найбільш поширеними виявилися наступні перекладацькі трансформації:</w:t>
      </w:r>
      <w:r>
        <w:rPr>
          <w:color w:val="000000"/>
          <w:sz w:val="28"/>
          <w:szCs w:val="28"/>
          <w:shd w:fill="FFFFFF" w:val="clear"/>
          <w:lang w:val="uk-UA"/>
        </w:rPr>
        <w:t xml:space="preserve"> калькування – 93%,  адаптація – 5% та комбінований спосіб, який передбачає застосування одразу декілька способів для перекладу одиниці оригінального тексту – 2%. </w:t>
      </w:r>
    </w:p>
    <w:p>
      <w:pPr>
        <w:pStyle w:val="Normal"/>
        <w:spacing w:lineRule="auto" w:line="360" w:before="0" w:after="0"/>
        <w:ind w:firstLine="709"/>
        <w:jc w:val="both"/>
        <w:rPr>
          <w:lang w:val="uk-UA"/>
        </w:rPr>
      </w:pPr>
      <w:r>
        <w:rPr>
          <w:rFonts w:ascii="Times New Roman" w:hAnsi="Times New Roman"/>
          <w:sz w:val="28"/>
          <w:szCs w:val="28"/>
          <w:shd w:fill="FFFFFF" w:val="clear"/>
          <w:lang w:val="uk-UA" w:eastAsia="ru-RU" w:bidi="ar-SA"/>
        </w:rPr>
        <w:t xml:space="preserve">5. Реалізація проекту англо-українського </w:t>
      </w:r>
      <w:r>
        <w:rPr>
          <w:rFonts w:ascii="Times New Roman" w:hAnsi="Times New Roman"/>
          <w:bCs/>
          <w:color w:val="000000"/>
          <w:sz w:val="28"/>
          <w:szCs w:val="28"/>
          <w:lang w:val="uk-UA"/>
        </w:rPr>
        <w:t>словника-реєстру</w:t>
      </w:r>
      <w:r>
        <w:rPr>
          <w:rFonts w:ascii="Times New Roman" w:hAnsi="Times New Roman"/>
          <w:sz w:val="28"/>
          <w:szCs w:val="28"/>
          <w:shd w:fill="FFFFFF" w:val="clear"/>
          <w:lang w:val="uk-UA" w:eastAsia="ru-RU" w:bidi="ar-SA"/>
        </w:rPr>
        <w:t xml:space="preserve"> академічної номенклатури (найменування навчальних курсів), запропонований із урахуванням вимог щодо національних класифікаторів, </w:t>
      </w:r>
      <w:r>
        <w:rPr>
          <w:rFonts w:ascii="Times New Roman" w:hAnsi="Times New Roman"/>
          <w:color w:val="000000"/>
          <w:sz w:val="28"/>
          <w:szCs w:val="28"/>
          <w:shd w:fill="FFFFFF" w:val="clear"/>
          <w:lang w:val="uk-UA"/>
        </w:rPr>
        <w:t>сприятиме вдосконаленню перекладацьких компетенцій, оптимізації міжмовної комунікації, національної системи освіти.</w:t>
      </w:r>
      <w:r>
        <w:rPr>
          <w:rFonts w:ascii="Times New Roman" w:hAnsi="Times New Roman"/>
          <w:sz w:val="28"/>
          <w:szCs w:val="28"/>
          <w:shd w:fill="FFFFFF" w:val="clear"/>
          <w:lang w:val="uk-UA" w:eastAsia="ru-RU" w:bidi="ar-SA"/>
        </w:rPr>
        <w:t xml:space="preserve"> </w:t>
      </w:r>
    </w:p>
    <w:p>
      <w:pPr>
        <w:pStyle w:val="221"/>
        <w:spacing w:lineRule="auto" w:line="360" w:before="0" w:after="0"/>
        <w:ind w:firstLine="709"/>
        <w:jc w:val="both"/>
        <w:rPr>
          <w:lang w:val="uk-UA"/>
        </w:rPr>
      </w:pPr>
      <w:r>
        <w:rPr>
          <w:b/>
          <w:bCs/>
          <w:sz w:val="28"/>
          <w:szCs w:val="28"/>
          <w:shd w:fill="FFFFFF" w:val="clear"/>
          <w:lang w:val="uk-UA"/>
        </w:rPr>
        <w:t>Практична цінність</w:t>
      </w:r>
      <w:r>
        <w:rPr>
          <w:sz w:val="28"/>
          <w:szCs w:val="28"/>
          <w:shd w:fill="FFFFFF" w:val="clear"/>
          <w:lang w:val="uk-UA"/>
        </w:rPr>
        <w:t xml:space="preserve"> дослідження полягає в тому, що його результати (визначення системних і лінгвокультурних особливостей безеквівалентних АН, специфіки перекладу безеквівалентних ННК, методики складання англо-українського словнику-реєстру академічної номенклатури) можуть бути використані у галузі лексикології, термінографії і в практиці професійної підготовки перекладачів.</w:t>
      </w:r>
      <w:r>
        <w:rPr>
          <w:b/>
          <w:bCs/>
          <w:color w:val="000000"/>
          <w:sz w:val="28"/>
          <w:szCs w:val="28"/>
          <w:shd w:fill="FFFFFF" w:val="clear"/>
          <w:lang w:val="uk-UA"/>
        </w:rPr>
        <w:t xml:space="preserve"> </w:t>
      </w:r>
    </w:p>
    <w:p>
      <w:pPr>
        <w:pStyle w:val="Normal"/>
        <w:spacing w:lineRule="auto" w:line="360" w:before="0" w:after="0"/>
        <w:ind w:firstLine="709"/>
        <w:jc w:val="both"/>
        <w:rPr>
          <w:rFonts w:ascii="Times New Roman" w:hAnsi="Times New Roman"/>
          <w:sz w:val="28"/>
          <w:szCs w:val="28"/>
          <w:lang w:val="uk-UA"/>
        </w:rPr>
      </w:pPr>
      <w:r>
        <w:rPr>
          <w:rFonts w:ascii="Times New Roman" w:hAnsi="Times New Roman"/>
          <w:b/>
          <w:bCs/>
          <w:sz w:val="28"/>
          <w:szCs w:val="28"/>
          <w:shd w:fill="FFFFFF" w:val="clear"/>
          <w:lang w:val="uk-UA"/>
        </w:rPr>
        <w:t>Апробація</w:t>
      </w:r>
      <w:r>
        <w:rPr>
          <w:rFonts w:ascii="Times New Roman" w:hAnsi="Times New Roman"/>
          <w:sz w:val="28"/>
          <w:szCs w:val="28"/>
          <w:shd w:fill="FFFFFF" w:val="clear"/>
          <w:lang w:val="uk-UA"/>
        </w:rPr>
        <w:t xml:space="preserve"> отриманих результатів здійснювалася на II Міжнародній науково-практичній інтернет-конференції «Сучасні методики навчання іноземних мов і перекладу в Україні та за її межами» (3 груд. 2020 р., м. Переяслав); «Кар’єрно-професійні уявлення й переваги студентів: тренди, парадигми, фактори (ХГУ «НУА» Харків, 10 квітня 2021 р.). </w:t>
      </w:r>
      <w:r>
        <w:rPr>
          <w:rFonts w:ascii="Times New Roman" w:hAnsi="Times New Roman"/>
          <w:sz w:val="28"/>
          <w:szCs w:val="28"/>
          <w:lang w:val="uk-UA"/>
        </w:rPr>
        <w:t xml:space="preserve">Результати дослідження також представлені на Всеукраїнському конкурсу студентських наукових робіт зі спеціальності «Переклад» (2021 р., м. Львів); виступ отримав Диплом </w:t>
      </w:r>
      <w:r>
        <w:rPr>
          <w:rFonts w:ascii="Times New Roman" w:hAnsi="Times New Roman"/>
          <w:sz w:val="28"/>
          <w:szCs w:val="28"/>
        </w:rPr>
        <w:t>III</w:t>
      </w:r>
      <w:r>
        <w:rPr>
          <w:rFonts w:ascii="Times New Roman" w:hAnsi="Times New Roman"/>
          <w:sz w:val="28"/>
          <w:szCs w:val="28"/>
          <w:lang w:val="uk-UA"/>
        </w:rPr>
        <w:t>-ого ступеню. Загальний об’єм публікацій складає 4 п.л.</w:t>
      </w:r>
      <w:bookmarkStart w:id="1" w:name="_Hlk60401061"/>
      <w:bookmarkEnd w:id="1"/>
    </w:p>
    <w:p>
      <w:pPr>
        <w:pStyle w:val="Normal"/>
        <w:spacing w:lineRule="auto" w:line="360" w:before="0" w:after="0"/>
        <w:ind w:firstLine="709"/>
        <w:jc w:val="both"/>
        <w:rPr>
          <w:rFonts w:ascii="Times New Roman" w:hAnsi="Times New Roman"/>
          <w:sz w:val="28"/>
          <w:szCs w:val="28"/>
          <w:lang w:val="uk-UA"/>
        </w:rPr>
      </w:pPr>
      <w:r>
        <w:rPr>
          <w:rFonts w:eastAsia="Times New Roman" w:ascii="Times New Roman" w:hAnsi="Times New Roman"/>
          <w:sz w:val="28"/>
          <w:szCs w:val="28"/>
          <w:lang w:val="uk-UA" w:eastAsia="uk-UA" w:bidi="ar-SA"/>
        </w:rPr>
        <w:t xml:space="preserve">Мета та завдання роботи визначили її </w:t>
      </w:r>
      <w:r>
        <w:rPr>
          <w:rFonts w:eastAsia="Times New Roman" w:ascii="Times New Roman" w:hAnsi="Times New Roman"/>
          <w:b/>
          <w:sz w:val="28"/>
          <w:szCs w:val="28"/>
          <w:lang w:val="uk-UA" w:eastAsia="uk-UA" w:bidi="ar-SA"/>
        </w:rPr>
        <w:t>структуру</w:t>
      </w:r>
      <w:r>
        <w:rPr>
          <w:rFonts w:eastAsia="Times New Roman" w:ascii="Times New Roman" w:hAnsi="Times New Roman"/>
          <w:sz w:val="28"/>
          <w:szCs w:val="28"/>
          <w:lang w:val="uk-UA" w:eastAsia="uk-UA" w:bidi="ar-SA"/>
        </w:rPr>
        <w:t xml:space="preserve">: </w:t>
      </w:r>
    </w:p>
    <w:p>
      <w:pPr>
        <w:pStyle w:val="Normal"/>
        <w:spacing w:lineRule="auto" w:line="360" w:before="0" w:after="0"/>
        <w:ind w:firstLine="709"/>
        <w:jc w:val="both"/>
        <w:rPr>
          <w:rFonts w:ascii="Times New Roman" w:hAnsi="Times New Roman"/>
          <w:sz w:val="28"/>
          <w:szCs w:val="28"/>
          <w:lang w:val="uk-UA"/>
        </w:rPr>
      </w:pPr>
      <w:r>
        <w:rPr>
          <w:rFonts w:eastAsia="Times New Roman" w:ascii="Times New Roman" w:hAnsi="Times New Roman"/>
          <w:bCs/>
          <w:sz w:val="28"/>
          <w:szCs w:val="28"/>
          <w:lang w:val="uk-UA" w:eastAsia="uk-UA" w:bidi="ar-SA"/>
        </w:rPr>
        <w:t>Вступ</w:t>
      </w:r>
    </w:p>
    <w:p>
      <w:pPr>
        <w:pStyle w:val="Normal"/>
        <w:spacing w:lineRule="auto" w:line="360" w:before="0" w:after="0"/>
        <w:ind w:firstLine="709"/>
        <w:jc w:val="both"/>
        <w:rPr>
          <w:rFonts w:ascii="Times New Roman" w:hAnsi="Times New Roman"/>
          <w:sz w:val="28"/>
          <w:szCs w:val="28"/>
          <w:lang w:val="uk-UA"/>
        </w:rPr>
      </w:pPr>
      <w:r>
        <w:rPr>
          <w:rFonts w:eastAsia="Times New Roman" w:ascii="Times New Roman" w:hAnsi="Times New Roman"/>
          <w:bCs/>
          <w:sz w:val="28"/>
          <w:szCs w:val="28"/>
          <w:lang w:val="uk-UA" w:eastAsia="uk-UA" w:bidi="ar-SA"/>
        </w:rPr>
        <w:t>Розділ 1</w:t>
      </w:r>
      <w:r>
        <w:rPr>
          <w:rFonts w:eastAsia="Times New Roman" w:ascii="Times New Roman" w:hAnsi="Times New Roman"/>
          <w:bCs/>
          <w:sz w:val="28"/>
          <w:szCs w:val="28"/>
          <w:lang w:val="uk-UA" w:eastAsia="ru-RU" w:bidi="ar-SA"/>
        </w:rPr>
        <w:t>. Академічна номенклатура як об’єкт лінгвістичних досліджень</w:t>
      </w:r>
    </w:p>
    <w:p>
      <w:pPr>
        <w:pStyle w:val="Normal"/>
        <w:spacing w:lineRule="auto" w:line="360" w:before="0" w:after="0"/>
        <w:ind w:left="709" w:hanging="0"/>
        <w:jc w:val="both"/>
        <w:rPr>
          <w:rFonts w:ascii="Times New Roman" w:hAnsi="Times New Roman"/>
          <w:sz w:val="28"/>
          <w:szCs w:val="28"/>
          <w:lang w:val="uk-UA"/>
        </w:rPr>
      </w:pPr>
      <w:r>
        <w:rPr>
          <w:rFonts w:eastAsia="Times New Roman" w:ascii="Times New Roman" w:hAnsi="Times New Roman"/>
          <w:bCs/>
          <w:sz w:val="28"/>
          <w:szCs w:val="28"/>
          <w:lang w:val="uk-UA" w:eastAsia="uk-UA" w:bidi="ar-SA"/>
        </w:rPr>
        <w:t>Розділ</w:t>
      </w:r>
      <w:r>
        <w:rPr>
          <w:rFonts w:eastAsia="Times New Roman" w:ascii="Times New Roman" w:hAnsi="Times New Roman"/>
          <w:bCs/>
          <w:sz w:val="28"/>
          <w:szCs w:val="28"/>
          <w:lang w:eastAsia="uk-UA" w:bidi="ar-SA"/>
        </w:rPr>
        <w:t> </w:t>
      </w:r>
      <w:r>
        <w:rPr>
          <w:rFonts w:eastAsia="Times New Roman" w:ascii="Times New Roman" w:hAnsi="Times New Roman"/>
          <w:bCs/>
          <w:sz w:val="28"/>
          <w:szCs w:val="28"/>
          <w:lang w:val="uk-UA" w:eastAsia="uk-UA" w:bidi="ar-SA"/>
        </w:rPr>
        <w:t>2.</w:t>
      </w:r>
      <w:r>
        <w:rPr>
          <w:rFonts w:eastAsia="Times New Roman" w:ascii="Times New Roman" w:hAnsi="Times New Roman"/>
          <w:bCs/>
          <w:sz w:val="28"/>
          <w:szCs w:val="28"/>
          <w:lang w:eastAsia="uk-UA" w:bidi="ar-SA"/>
        </w:rPr>
        <w:t> </w:t>
      </w:r>
      <w:r>
        <w:rPr>
          <w:rFonts w:eastAsia="Times New Roman" w:ascii="Times New Roman" w:hAnsi="Times New Roman"/>
          <w:bCs/>
          <w:sz w:val="28"/>
          <w:szCs w:val="28"/>
          <w:lang w:val="uk-UA" w:eastAsia="ru-RU" w:bidi="ar-SA"/>
        </w:rPr>
        <w:t xml:space="preserve">Системно-структурний аналіз безеквівалентної номенклатури </w:t>
        <w:br/>
      </w:r>
      <w:r>
        <w:rPr>
          <w:rFonts w:eastAsia="Times New Roman" w:ascii="Times New Roman" w:hAnsi="Times New Roman"/>
          <w:bCs/>
          <w:sz w:val="28"/>
          <w:szCs w:val="28"/>
          <w:lang w:val="ru-RU" w:eastAsia="ru-RU" w:bidi="ar-SA"/>
        </w:rPr>
        <w:t xml:space="preserve">                </w:t>
      </w:r>
      <w:r>
        <w:rPr>
          <w:rFonts w:eastAsia="Times New Roman" w:ascii="Times New Roman" w:hAnsi="Times New Roman"/>
          <w:bCs/>
          <w:sz w:val="28"/>
          <w:szCs w:val="28"/>
          <w:lang w:val="uk-UA" w:eastAsia="ru-RU" w:bidi="ar-SA"/>
        </w:rPr>
        <w:t>академічного дискурсу</w:t>
      </w:r>
    </w:p>
    <w:p>
      <w:pPr>
        <w:pStyle w:val="Normal"/>
        <w:spacing w:lineRule="auto" w:line="360" w:before="0" w:after="0"/>
        <w:ind w:left="709" w:hanging="0"/>
        <w:jc w:val="both"/>
        <w:rPr>
          <w:rFonts w:ascii="Times New Roman" w:hAnsi="Times New Roman"/>
          <w:sz w:val="28"/>
          <w:szCs w:val="28"/>
          <w:lang w:val="uk-UA"/>
        </w:rPr>
      </w:pPr>
      <w:r>
        <w:rPr>
          <w:rFonts w:eastAsia="Times New Roman" w:ascii="Times New Roman" w:hAnsi="Times New Roman"/>
          <w:bCs/>
          <w:sz w:val="28"/>
          <w:szCs w:val="28"/>
          <w:lang w:val="uk-UA" w:eastAsia="uk-UA" w:bidi="ar-SA"/>
        </w:rPr>
        <w:t xml:space="preserve">Розділ 3. </w:t>
      </w:r>
      <w:r>
        <w:rPr>
          <w:rFonts w:eastAsia="Times New Roman" w:ascii="Times New Roman" w:hAnsi="Times New Roman"/>
          <w:bCs/>
          <w:sz w:val="28"/>
          <w:szCs w:val="28"/>
          <w:lang w:val="uk-UA" w:eastAsia="ru-RU" w:bidi="ar-SA"/>
        </w:rPr>
        <w:t>Визначення стратегії та схеми перекладу несистемної академічної</w:t>
      </w:r>
      <w:r>
        <w:rPr>
          <w:rFonts w:eastAsia="Times New Roman" w:ascii="Times New Roman" w:hAnsi="Times New Roman"/>
          <w:bCs/>
          <w:sz w:val="28"/>
          <w:szCs w:val="28"/>
          <w:lang w:val="ru-RU" w:eastAsia="ru-RU" w:bidi="ar-SA"/>
        </w:rPr>
        <w:t xml:space="preserve"> </w:t>
        <w:br/>
        <w:t xml:space="preserve">                </w:t>
      </w:r>
      <w:r>
        <w:rPr>
          <w:rFonts w:eastAsia="Times New Roman" w:ascii="Times New Roman" w:hAnsi="Times New Roman"/>
          <w:bCs/>
          <w:sz w:val="28"/>
          <w:szCs w:val="28"/>
          <w:lang w:val="uk-UA" w:eastAsia="ru-RU" w:bidi="ar-SA"/>
        </w:rPr>
        <w:t>номенклатури</w:t>
      </w:r>
    </w:p>
    <w:p>
      <w:pPr>
        <w:pStyle w:val="Normal"/>
        <w:tabs>
          <w:tab w:val="left" w:pos="709" w:leader="none"/>
          <w:tab w:val="left" w:pos="1440" w:leader="none"/>
        </w:tabs>
        <w:suppressAutoHyphens w:val="false"/>
        <w:spacing w:lineRule="auto" w:line="360" w:before="0" w:after="0"/>
        <w:rPr>
          <w:rFonts w:ascii="Times New Roman" w:hAnsi="Times New Roman" w:eastAsia="Times New Roman"/>
          <w:bCs/>
          <w:sz w:val="28"/>
          <w:szCs w:val="28"/>
          <w:lang w:val="uk-UA" w:eastAsia="uk-UA" w:bidi="ar-SA"/>
        </w:rPr>
      </w:pPr>
      <w:r>
        <w:rPr>
          <w:rFonts w:eastAsia="Times New Roman" w:ascii="Times New Roman" w:hAnsi="Times New Roman"/>
          <w:bCs/>
          <w:sz w:val="28"/>
          <w:szCs w:val="28"/>
          <w:lang w:val="uk-UA" w:eastAsia="uk-UA" w:bidi="ar-SA"/>
        </w:rPr>
        <w:tab/>
        <w:t xml:space="preserve">Загальні висновки </w:t>
      </w:r>
    </w:p>
    <w:p>
      <w:pPr>
        <w:pStyle w:val="Normal"/>
        <w:tabs>
          <w:tab w:val="left" w:pos="709" w:leader="none"/>
          <w:tab w:val="left" w:pos="1440" w:leader="none"/>
        </w:tabs>
        <w:suppressAutoHyphens w:val="false"/>
        <w:spacing w:lineRule="auto" w:line="360" w:before="0" w:after="0"/>
        <w:rPr>
          <w:rFonts w:ascii="Times New Roman" w:hAnsi="Times New Roman" w:eastAsia="Times New Roman"/>
          <w:bCs/>
          <w:sz w:val="28"/>
          <w:szCs w:val="28"/>
          <w:lang w:val="uk-UA" w:eastAsia="uk-UA" w:bidi="ar-SA"/>
        </w:rPr>
      </w:pPr>
      <w:r>
        <w:rPr>
          <w:rFonts w:eastAsia="Times New Roman" w:ascii="Times New Roman" w:hAnsi="Times New Roman"/>
          <w:bCs/>
          <w:sz w:val="28"/>
          <w:szCs w:val="28"/>
          <w:lang w:val="uk-UA" w:eastAsia="uk-UA" w:bidi="ar-SA"/>
        </w:rPr>
        <w:tab/>
        <w:t>Список використаної літератури</w:t>
      </w:r>
    </w:p>
    <w:p>
      <w:pPr>
        <w:pStyle w:val="Normal"/>
        <w:tabs>
          <w:tab w:val="left" w:pos="709" w:leader="none"/>
          <w:tab w:val="left" w:pos="1440" w:leader="none"/>
        </w:tabs>
        <w:suppressAutoHyphens w:val="false"/>
        <w:spacing w:lineRule="auto" w:line="360" w:before="0" w:after="0"/>
        <w:rPr>
          <w:rFonts w:ascii="Times New Roman" w:hAnsi="Times New Roman" w:eastAsia="Times New Roman"/>
          <w:bCs/>
          <w:sz w:val="28"/>
          <w:szCs w:val="28"/>
          <w:lang w:val="uk-UA" w:eastAsia="uk-UA" w:bidi="ar-SA"/>
        </w:rPr>
      </w:pPr>
      <w:r>
        <w:rPr>
          <w:rFonts w:eastAsia="Times New Roman" w:ascii="Times New Roman" w:hAnsi="Times New Roman"/>
          <w:bCs/>
          <w:sz w:val="28"/>
          <w:szCs w:val="28"/>
          <w:lang w:val="uk-UA" w:eastAsia="uk-UA" w:bidi="ar-SA"/>
        </w:rPr>
        <w:tab/>
        <w:t>Додатки в електронній версії диплому</w:t>
      </w:r>
    </w:p>
    <w:p>
      <w:pPr>
        <w:pStyle w:val="NoSpacing"/>
        <w:numPr>
          <w:ilvl w:val="0"/>
          <w:numId w:val="0"/>
        </w:numPr>
        <w:spacing w:lineRule="auto" w:line="360"/>
        <w:jc w:val="center"/>
        <w:outlineLvl w:val="0"/>
        <w:rPr>
          <w:rFonts w:ascii="Times New Roman" w:hAnsi="Times New Roman"/>
          <w:b/>
          <w:b/>
          <w:bCs/>
          <w:sz w:val="28"/>
          <w:szCs w:val="28"/>
          <w:shd w:fill="FFFFFF" w:val="clear"/>
          <w:lang w:val="uk-UA"/>
        </w:rPr>
      </w:pPr>
      <w:r>
        <w:br w:type="column"/>
      </w:r>
      <w:bookmarkStart w:id="2" w:name="_Toc93161362"/>
      <w:r>
        <w:rPr>
          <w:rFonts w:ascii="Times New Roman" w:hAnsi="Times New Roman"/>
          <w:b/>
          <w:bCs/>
          <w:color w:val="000000"/>
          <w:sz w:val="28"/>
          <w:szCs w:val="28"/>
          <w:shd w:fill="FFFFFF" w:val="clear"/>
          <w:lang w:val="uk-UA"/>
        </w:rPr>
        <w:t>РОЗДІЛ</w:t>
      </w:r>
      <w:r>
        <w:rPr>
          <w:rFonts w:ascii="Times New Roman" w:hAnsi="Times New Roman"/>
          <w:b/>
          <w:bCs/>
          <w:sz w:val="28"/>
          <w:szCs w:val="28"/>
          <w:shd w:fill="FFFFFF" w:val="clear"/>
          <w:lang w:val="uk-UA"/>
        </w:rPr>
        <w:t xml:space="preserve"> 1  </w:t>
      </w:r>
      <w:r>
        <w:rPr>
          <w:lang w:val="uk-UA"/>
        </w:rPr>
        <w:br/>
      </w:r>
      <w:r>
        <w:rPr>
          <w:rFonts w:ascii="Times New Roman" w:hAnsi="Times New Roman"/>
          <w:b/>
          <w:bCs/>
          <w:sz w:val="28"/>
          <w:szCs w:val="28"/>
          <w:shd w:fill="FFFFFF" w:val="clear"/>
          <w:lang w:val="uk-UA"/>
        </w:rPr>
        <w:t>АКАДЕМІЧНА НОМЕНКЛАТУРА ЯК ОБ’ЄКТ ЛІНГВІСТИЧНИХ ДОСЛІДЖЕНЬ</w:t>
      </w:r>
      <w:bookmarkEnd w:id="2"/>
    </w:p>
    <w:p>
      <w:pPr>
        <w:pStyle w:val="NoSpacing"/>
        <w:spacing w:lineRule="auto" w:line="360"/>
        <w:jc w:val="center"/>
        <w:rPr>
          <w:lang w:val="uk-UA"/>
        </w:rPr>
      </w:pPr>
      <w:r>
        <w:rPr>
          <w:lang w:val="uk-UA"/>
        </w:rPr>
      </w:r>
    </w:p>
    <w:p>
      <w:pPr>
        <w:pStyle w:val="ListParagraph"/>
        <w:numPr>
          <w:ilvl w:val="1"/>
          <w:numId w:val="2"/>
        </w:numPr>
        <w:spacing w:lineRule="auto" w:line="360" w:before="0" w:after="0"/>
        <w:ind w:left="0" w:firstLine="709"/>
        <w:contextualSpacing/>
        <w:outlineLvl w:val="1"/>
        <w:rPr>
          <w:lang w:val="ru-RU"/>
        </w:rPr>
      </w:pPr>
      <w:bookmarkStart w:id="3" w:name="_Toc93161363"/>
      <w:r>
        <w:rPr>
          <w:rFonts w:ascii="Times New Roman" w:hAnsi="Times New Roman"/>
          <w:b/>
          <w:bCs/>
          <w:sz w:val="28"/>
          <w:szCs w:val="28"/>
          <w:lang w:val="uk-UA"/>
        </w:rPr>
        <w:t xml:space="preserve">Номенклатура як об’єкт дослідження: терміни </w:t>
      </w:r>
      <w:r>
        <w:rPr>
          <w:rFonts w:ascii="Times New Roman" w:hAnsi="Times New Roman"/>
          <w:b/>
          <w:bCs/>
          <w:sz w:val="28"/>
          <w:szCs w:val="28"/>
        </w:rPr>
        <w:t>vs</w:t>
      </w:r>
      <w:r>
        <w:rPr>
          <w:rFonts w:ascii="Times New Roman" w:hAnsi="Times New Roman"/>
          <w:b/>
          <w:bCs/>
          <w:sz w:val="28"/>
          <w:szCs w:val="28"/>
          <w:lang w:val="ru-RU"/>
        </w:rPr>
        <w:t xml:space="preserve"> </w:t>
      </w:r>
      <w:r>
        <w:rPr>
          <w:rFonts w:ascii="Times New Roman" w:hAnsi="Times New Roman"/>
          <w:b/>
          <w:bCs/>
          <w:sz w:val="28"/>
          <w:szCs w:val="28"/>
          <w:lang w:val="uk-UA"/>
        </w:rPr>
        <w:t>номени</w:t>
      </w:r>
      <w:bookmarkEnd w:id="3"/>
    </w:p>
    <w:p>
      <w:pPr>
        <w:pStyle w:val="Normal"/>
        <w:spacing w:lineRule="auto" w:line="360" w:before="0" w:after="0"/>
        <w:ind w:firstLine="709"/>
        <w:jc w:val="both"/>
        <w:rPr>
          <w:lang w:val="uk-UA"/>
        </w:rPr>
      </w:pPr>
      <w:r>
        <w:rPr>
          <w:rFonts w:ascii="Times New Roman" w:hAnsi="Times New Roman"/>
          <w:sz w:val="28"/>
          <w:szCs w:val="28"/>
          <w:shd w:fill="FFFFFF" w:val="clear"/>
          <w:lang w:val="uk-UA"/>
        </w:rPr>
        <w:t>Стрімкий прогрес суспільства та розвиток різноманітних галузей знань і сфер діяльності людини обумовлюють збільшення обсягу фахової лексики, яка є невід’ємним компонентом в інституційному комунікативному просторі.  П</w:t>
      </w:r>
      <w:r>
        <w:rPr>
          <w:rFonts w:ascii="Times New Roman" w:hAnsi="Times New Roman"/>
          <w:color w:val="000000"/>
          <w:sz w:val="28"/>
          <w:szCs w:val="28"/>
          <w:shd w:fill="FFFFFF" w:val="clear"/>
          <w:lang w:val="uk-UA"/>
        </w:rPr>
        <w:t xml:space="preserve">итання пошуку еквівалентів англомовної професійної лексики у зв’язку з цим стає неодмінною реальністю для фахівців різних галузей. </w:t>
      </w:r>
    </w:p>
    <w:p>
      <w:pPr>
        <w:pStyle w:val="Normal"/>
        <w:spacing w:lineRule="auto" w:line="360" w:before="0" w:after="0"/>
        <w:ind w:firstLine="709"/>
        <w:jc w:val="both"/>
        <w:rPr>
          <w:lang w:val="uk-UA"/>
        </w:rPr>
      </w:pPr>
      <w:r>
        <w:rPr>
          <w:rFonts w:ascii="Times New Roman" w:hAnsi="Times New Roman"/>
          <w:color w:val="0D1919"/>
          <w:sz w:val="28"/>
          <w:szCs w:val="28"/>
          <w:shd w:fill="FFFFFF" w:val="clear"/>
          <w:lang w:val="uk-UA"/>
        </w:rPr>
        <w:t xml:space="preserve">Розвиток теоретичних положень про організацію мовних одиниць є необхідним складником сучасних мовознавчих досліджень, адже «‎лінгвістична теорія необхідна не тільки і не стільки для опису фактів, … скільки для виявлення самих фактів»‎‎ [5, с. 361]. </w:t>
      </w:r>
    </w:p>
    <w:p>
      <w:pPr>
        <w:pStyle w:val="Style37"/>
        <w:spacing w:lineRule="auto" w:line="360" w:before="0" w:after="200"/>
        <w:ind w:firstLine="709"/>
        <w:jc w:val="both"/>
        <w:rPr>
          <w:lang w:val="uk-UA"/>
        </w:rPr>
      </w:pPr>
      <w:r>
        <w:rPr>
          <w:rFonts w:ascii="Times New Roman" w:hAnsi="Times New Roman"/>
          <w:color w:val="0D1919"/>
          <w:sz w:val="28"/>
          <w:szCs w:val="28"/>
          <w:shd w:fill="FFFFFF" w:val="clear"/>
          <w:lang w:val="uk-UA"/>
        </w:rPr>
        <w:t>Процес становлення поняття «‎термін» є тривалим і різноплановим. Зокрема, від часу своєї появи (у XVIII столітті це слово вжив український мислитель Григорій Кониський) і до сьогодні воно не має єдиного означення [9</w:t>
      </w:r>
      <w:r>
        <w:rPr>
          <w:rFonts w:ascii="Times New Roman" w:hAnsi="Times New Roman"/>
          <w:sz w:val="28"/>
          <w:szCs w:val="28"/>
          <w:shd w:fill="FFFFFF" w:val="clear"/>
          <w:lang w:val="uk-UA"/>
        </w:rPr>
        <w:t>, с. 92</w:t>
      </w:r>
      <w:r>
        <w:rPr>
          <w:rFonts w:ascii="Times New Roman" w:hAnsi="Times New Roman"/>
          <w:color w:val="0D1919"/>
          <w:sz w:val="28"/>
          <w:szCs w:val="28"/>
          <w:shd w:fill="FFFFFF" w:val="clear"/>
          <w:lang w:val="uk-UA"/>
        </w:rPr>
        <w:t xml:space="preserve">]. </w:t>
      </w:r>
    </w:p>
    <w:p>
      <w:pPr>
        <w:pStyle w:val="Style37"/>
        <w:spacing w:lineRule="auto" w:line="360" w:before="0" w:after="200"/>
        <w:ind w:firstLine="709"/>
        <w:jc w:val="both"/>
        <w:rPr>
          <w:lang w:val="uk-UA"/>
        </w:rPr>
      </w:pPr>
      <w:r>
        <w:rPr>
          <w:rFonts w:ascii="Times New Roman" w:hAnsi="Times New Roman"/>
          <w:sz w:val="28"/>
          <w:szCs w:val="28"/>
          <w:shd w:fill="FFFFFF" w:val="clear"/>
          <w:lang w:val="uk-UA"/>
        </w:rPr>
        <w:t xml:space="preserve">Суть «терміну» </w:t>
      </w:r>
      <w:r>
        <w:rPr>
          <w:rFonts w:ascii="Times New Roman" w:hAnsi="Times New Roman"/>
          <w:color w:val="0D1919"/>
          <w:sz w:val="28"/>
          <w:szCs w:val="28"/>
          <w:shd w:fill="FFFFFF" w:val="clear"/>
          <w:lang w:val="uk-UA"/>
        </w:rPr>
        <w:t xml:space="preserve">сформулював у </w:t>
      </w:r>
      <w:r>
        <w:rPr>
          <w:rFonts w:cs="Times New Roman" w:ascii="Times New Roman" w:hAnsi="Times New Roman"/>
          <w:sz w:val="28"/>
          <w:szCs w:val="28"/>
          <w:shd w:fill="FFFFFF" w:val="clear"/>
          <w:lang w:val="uk-UA"/>
        </w:rPr>
        <w:t>20 столітті</w:t>
      </w:r>
      <w:r>
        <w:rPr>
          <w:rFonts w:ascii="Times New Roman" w:hAnsi="Times New Roman"/>
          <w:sz w:val="28"/>
          <w:szCs w:val="28"/>
          <w:shd w:fill="FFFFFF" w:val="clear"/>
          <w:lang w:val="uk-UA"/>
        </w:rPr>
        <w:t xml:space="preserve"> В.В. Виноградов, відомий філолог та педагог, </w:t>
      </w:r>
      <w:r>
        <w:rPr>
          <w:rFonts w:ascii="Times New Roman" w:hAnsi="Times New Roman"/>
          <w:color w:val="0D1919"/>
          <w:sz w:val="28"/>
          <w:szCs w:val="28"/>
          <w:shd w:fill="FFFFFF" w:val="clear"/>
          <w:lang w:val="uk-UA"/>
        </w:rPr>
        <w:t xml:space="preserve">зазначивши, що термін є засобом логічного означення і </w:t>
      </w:r>
      <w:r>
        <w:rPr>
          <w:rFonts w:ascii="Times New Roman" w:hAnsi="Times New Roman"/>
          <w:sz w:val="28"/>
          <w:szCs w:val="28"/>
          <w:lang w:val="uk-UA"/>
        </w:rPr>
        <w:t>позначає поняття певної наукової чи технічної галузі тощо</w:t>
      </w:r>
      <w:r>
        <w:rPr>
          <w:rFonts w:ascii="Times New Roman" w:hAnsi="Times New Roman"/>
          <w:color w:val="0D1919"/>
          <w:sz w:val="28"/>
          <w:szCs w:val="28"/>
          <w:shd w:fill="FFFFFF" w:val="clear"/>
          <w:lang w:val="uk-UA"/>
        </w:rPr>
        <w:t xml:space="preserve"> [6</w:t>
      </w:r>
      <w:r>
        <w:rPr>
          <w:rFonts w:ascii="Times New Roman" w:hAnsi="Times New Roman"/>
          <w:color w:val="0D1919"/>
          <w:sz w:val="28"/>
          <w:szCs w:val="28"/>
          <w:shd w:fill="FFFFFF" w:val="clear"/>
          <w:lang w:val="pt-PT"/>
        </w:rPr>
        <w:t>,</w:t>
      </w:r>
      <w:r>
        <w:rPr>
          <w:rFonts w:ascii="Times New Roman" w:hAnsi="Times New Roman"/>
          <w:color w:val="0D1919"/>
          <w:sz w:val="28"/>
          <w:szCs w:val="28"/>
          <w:shd w:fill="FFFFFF" w:val="clear"/>
          <w:lang w:val="uk-UA"/>
        </w:rPr>
        <w:t xml:space="preserve"> с.12-13]. </w:t>
      </w:r>
      <w:r>
        <w:rPr>
          <w:rFonts w:ascii="Times New Roman" w:hAnsi="Times New Roman"/>
          <w:color w:val="0D1919"/>
          <w:sz w:val="28"/>
          <w:szCs w:val="28"/>
          <w:lang w:val="uk-UA"/>
        </w:rPr>
        <w:t xml:space="preserve">Термін у контексті логіко-лінгвістичного підходу було також визначено </w:t>
      </w:r>
      <w:r>
        <w:rPr>
          <w:rFonts w:ascii="Times New Roman" w:hAnsi="Times New Roman"/>
          <w:color w:val="0D1919"/>
          <w:sz w:val="28"/>
          <w:szCs w:val="28"/>
          <w:shd w:fill="FFFFFF" w:val="clear"/>
          <w:lang w:val="uk-UA"/>
        </w:rPr>
        <w:t>о</w:t>
      </w:r>
      <w:r>
        <w:rPr>
          <w:rFonts w:ascii="Times New Roman" w:hAnsi="Times New Roman"/>
          <w:color w:val="0D1919"/>
          <w:sz w:val="28"/>
          <w:szCs w:val="28"/>
          <w:lang w:val="uk-UA"/>
        </w:rPr>
        <w:t xml:space="preserve">дним із найвідоміших представників австрійсько-німецької термінологічної школи, автор відомого навчального посібника з термінології X. Фельбер: «‎термін </w:t>
      </w:r>
      <w:r>
        <w:rPr>
          <w:rFonts w:ascii="Times New Roman" w:hAnsi="Times New Roman"/>
          <w:sz w:val="28"/>
          <w:szCs w:val="28"/>
          <w:lang w:val="uk-UA"/>
        </w:rPr>
        <w:t xml:space="preserve">– </w:t>
      </w:r>
      <w:r>
        <w:rPr>
          <w:rFonts w:ascii="Times New Roman" w:hAnsi="Times New Roman"/>
          <w:color w:val="0D1919"/>
          <w:sz w:val="28"/>
          <w:szCs w:val="28"/>
          <w:lang w:val="uk-UA"/>
        </w:rPr>
        <w:t>це умовний символ (слово, група слів), який виражає певне поняття в конкретній галузі знання»‎</w:t>
      </w:r>
      <w:r>
        <w:rPr>
          <w:rFonts w:ascii="Times New Roman" w:hAnsi="Times New Roman"/>
          <w:color w:val="0D1919"/>
          <w:sz w:val="44"/>
          <w:szCs w:val="28"/>
          <w:lang w:val="uk-UA"/>
        </w:rPr>
        <w:t xml:space="preserve"> </w:t>
      </w:r>
      <w:r>
        <w:rPr>
          <w:rFonts w:ascii="Times New Roman" w:hAnsi="Times New Roman"/>
          <w:color w:val="0D1919"/>
          <w:sz w:val="28"/>
          <w:szCs w:val="28"/>
          <w:lang w:val="uk-UA"/>
        </w:rPr>
        <w:t xml:space="preserve">[53, с. 426]. Із логіко-лінгвістичної співвіднесеності спеціального поняття з мовною одиницею також виходить провідний представник польської термінологічної школи Л. Бесекірська: вона розглядає термін як слово чи поєднання слів, представлене в змістовому плані науковим, технічним чи іншим спеціальним поняттям [2, с. 34]. </w:t>
      </w:r>
    </w:p>
    <w:p>
      <w:pPr>
        <w:pStyle w:val="Normal"/>
        <w:spacing w:lineRule="auto" w:line="360" w:before="0" w:after="0"/>
        <w:ind w:firstLine="709"/>
        <w:jc w:val="both"/>
        <w:rPr>
          <w:lang w:val="ru-RU"/>
        </w:rPr>
      </w:pPr>
      <w:r>
        <w:rPr>
          <w:rFonts w:ascii="Times New Roman" w:hAnsi="Times New Roman"/>
          <w:color w:val="0D1919"/>
          <w:sz w:val="28"/>
          <w:szCs w:val="28"/>
          <w:lang w:val="uk-UA"/>
        </w:rPr>
        <w:t xml:space="preserve">Наприкінці ХХ століття з’явилося чимало авторських означень поняття «‎термін»‎, хоча ще в 1959 році Н.А. Москаленко стверджувала, що спеціальних робіт, у яких подавалося б означення самого терміна і його специфіки, «‎в лінгвістичній літературі майже немає»‎ [42, с. 9]. Не досить чітко визначає категорію «термін» </w:t>
      </w:r>
      <w:r>
        <w:rPr>
          <w:rFonts w:ascii="Times New Roman" w:hAnsi="Times New Roman"/>
          <w:sz w:val="28"/>
          <w:szCs w:val="28"/>
          <w:lang w:val="uk-UA"/>
        </w:rPr>
        <w:t xml:space="preserve">І.С. Квітко, яка стверджує, що це </w:t>
      </w:r>
      <w:r>
        <w:rPr>
          <w:rFonts w:ascii="Times New Roman" w:hAnsi="Times New Roman"/>
          <w:color w:val="0D1919"/>
          <w:sz w:val="28"/>
          <w:szCs w:val="28"/>
          <w:lang w:val="uk-UA"/>
        </w:rPr>
        <w:t xml:space="preserve">«‎слово чи словесний комплекс, який співвідноситься з поняттям певної організованої галузі пізнання (науки, техніки) і вступає в системні відношення з іншими словами та словесними комплексами, утворюючи разом з ними в кожному окремому випадку й у певний час замкнену систему, що характеризується високою інформативністю, однозначністю, точністю й експресивною нейтральністю»‎ </w:t>
        <w:br/>
        <w:t>[27, с. 21]. Ф.О. </w:t>
      </w:r>
      <w:r>
        <w:rPr>
          <w:rFonts w:ascii="Times New Roman" w:hAnsi="Times New Roman"/>
          <w:sz w:val="28"/>
          <w:szCs w:val="28"/>
          <w:lang w:val="uk-UA"/>
        </w:rPr>
        <w:t xml:space="preserve">Нікітіна зазначає, що термін це </w:t>
      </w:r>
      <w:r>
        <w:rPr>
          <w:rFonts w:ascii="Times New Roman" w:hAnsi="Times New Roman"/>
          <w:color w:val="0D1919"/>
          <w:sz w:val="28"/>
          <w:szCs w:val="28"/>
          <w:lang w:val="uk-UA"/>
        </w:rPr>
        <w:t xml:space="preserve">«основна одиниця термінологічної системи, структура якої зумовлюється тим, що вона, з одного боку, є членом термінологічної системи, а з іншого – їй «‎притаманні риси, що є характерними для сучасної лексики загальнонаціональної мови»‎ [45, с. 3]. </w:t>
        <w:br/>
      </w:r>
      <w:r>
        <w:rPr>
          <w:rFonts w:ascii="Times New Roman" w:hAnsi="Times New Roman"/>
          <w:sz w:val="28"/>
          <w:szCs w:val="28"/>
          <w:lang w:val="uk-UA"/>
        </w:rPr>
        <w:t xml:space="preserve">М.І. Мостовий </w:t>
      </w:r>
      <w:r>
        <w:rPr>
          <w:rFonts w:ascii="Times New Roman" w:hAnsi="Times New Roman"/>
          <w:color w:val="0D1919"/>
          <w:sz w:val="28"/>
          <w:szCs w:val="28"/>
          <w:lang w:val="uk-UA"/>
        </w:rPr>
        <w:t xml:space="preserve">«‎слово або словосполучення з історично умотивованим чи умовно закріпленим значенням, що відбиває одне поняття у спеціалізованій галузі знання чи виробництва»‎ [43, с. 191]. На думку </w:t>
      </w:r>
      <w:r>
        <w:rPr>
          <w:rFonts w:ascii="Times New Roman" w:hAnsi="Times New Roman"/>
          <w:sz w:val="28"/>
          <w:szCs w:val="28"/>
          <w:lang w:val="uk-UA"/>
        </w:rPr>
        <w:t xml:space="preserve">В.Д. Табанакової </w:t>
        <w:br/>
        <w:t xml:space="preserve">термін це – </w:t>
      </w:r>
      <w:r>
        <w:rPr>
          <w:rFonts w:ascii="Times New Roman" w:hAnsi="Times New Roman"/>
          <w:color w:val="0D1919"/>
          <w:sz w:val="28"/>
          <w:szCs w:val="28"/>
          <w:lang w:val="uk-UA"/>
        </w:rPr>
        <w:t xml:space="preserve">«‎мовний знак, який виражає спеціальне наукове поняття і відображає місце цього поняття у відповідній системі наукових понять, системі знань. Саме системність і поняттєвість відрізняють термін від іншої категорії і надають спеціальній лексиці статус наукової термінології»‎ [51, с. 37]. </w:t>
      </w:r>
      <w:r>
        <w:rPr>
          <w:rFonts w:ascii="Times New Roman" w:hAnsi="Times New Roman"/>
          <w:sz w:val="28"/>
          <w:szCs w:val="28"/>
          <w:lang w:val="uk-UA"/>
        </w:rPr>
        <w:t xml:space="preserve">Пономарів О. під терміном розуміє </w:t>
      </w:r>
      <w:r>
        <w:rPr>
          <w:rFonts w:ascii="Times New Roman" w:hAnsi="Times New Roman"/>
          <w:color w:val="0D1919"/>
          <w:sz w:val="28"/>
          <w:szCs w:val="28"/>
          <w:lang w:val="uk-UA"/>
        </w:rPr>
        <w:t xml:space="preserve">«‎одиницю історично сформованої термінологічної системи, що виражає поняття й служить для спілкування людей, пов’язаних між собою єдністю спеціалізації, належить до словникового складу мови і підпорядковується всім її законам»‎ [48, с. 72]. </w:t>
      </w:r>
      <w:r>
        <w:rPr>
          <w:rFonts w:ascii="Times New Roman" w:hAnsi="Times New Roman"/>
          <w:sz w:val="28"/>
          <w:szCs w:val="28"/>
          <w:lang w:val="uk-UA"/>
        </w:rPr>
        <w:t>Л.В. </w:t>
      </w:r>
      <w:r>
        <w:rPr>
          <w:rFonts w:ascii="Times New Roman" w:hAnsi="Times New Roman"/>
          <w:color w:val="0D1919"/>
          <w:sz w:val="28"/>
          <w:szCs w:val="28"/>
          <w:lang w:val="uk-UA"/>
        </w:rPr>
        <w:t>І</w:t>
      </w:r>
      <w:r>
        <w:rPr>
          <w:rFonts w:ascii="Times New Roman" w:hAnsi="Times New Roman"/>
          <w:sz w:val="28"/>
          <w:szCs w:val="28"/>
          <w:lang w:val="uk-UA"/>
        </w:rPr>
        <w:t xml:space="preserve">віна і Н. Овчаренко  визначають, що термін є </w:t>
      </w:r>
      <w:r>
        <w:rPr>
          <w:rFonts w:ascii="Times New Roman" w:hAnsi="Times New Roman"/>
          <w:color w:val="0D1919"/>
          <w:sz w:val="28"/>
          <w:szCs w:val="28"/>
          <w:lang w:val="uk-UA"/>
        </w:rPr>
        <w:t xml:space="preserve">«‎основною одиницю науки, спеціальних галузей знань і сфер діяльності людини, яка називає процеси та об’єкти й одночасно слугує засобом пізнання навколишнього світу»‎ [22, с. 4]; «‎створене, запозичене або взяте із загальнонародної̈ мови слово чи словосполучення, яке виражає поняття науки, спеціальних галузей̆ знань і діяльності людини, покликане номінувати об’єкти і процеси й одночасно слугувати засобом пізнання навколишнього світу, має чіткі семантичні межі і входить у термінологічну систему»‎ [47, с. 173]. Надто спрощене трактування терміна подає державний̆ стандарт «‎Термінологія. Визначення основних понять»‎, кваліфікуючи його як «‎позначення певного поняття у фаховій мові за допомогою лінгвістичного виразу» [60, с. 9]. </w:t>
      </w:r>
    </w:p>
    <w:p>
      <w:pPr>
        <w:pStyle w:val="Style37"/>
        <w:spacing w:lineRule="auto" w:line="360" w:before="0" w:after="200"/>
        <w:ind w:firstLine="709"/>
        <w:jc w:val="both"/>
        <w:rPr/>
      </w:pPr>
      <w:r>
        <w:rPr>
          <w:rFonts w:ascii="Times New Roman" w:hAnsi="Times New Roman"/>
          <w:color w:val="0D1919"/>
          <w:sz w:val="28"/>
          <w:szCs w:val="28"/>
          <w:lang w:val="uk-UA"/>
        </w:rPr>
        <w:t xml:space="preserve">До поданих дефініцій висловлюється кілька зауваг, а саме: 1) далеко не всі терміни є системними (мають чіткі родо-видові зв’язки та достатній̆ словотвірний потенціал); 2) більшість із поданих вище ознак і характеристик притаманні лише «‎вдалим»‎ термінам; 3) критерії̆ нейтральності / експресивності не завжди є доцільним; 4) відповідність «‎одне поняття – один термін»‎ є радше ідеальною схемою, аніж констатацією реального стану речей; 5) дати дефініцію можна будь-якому слову, а не лише термінові; 6) термін не стільки є засобом пізнання, скільки, згідно з філософсько-гносеологічним підходом, фіксує результати пізнавальної̈ діяльності людини. </w:t>
      </w:r>
    </w:p>
    <w:p>
      <w:pPr>
        <w:pStyle w:val="Style37"/>
        <w:spacing w:lineRule="auto" w:line="360" w:before="0" w:after="200"/>
        <w:ind w:firstLine="709"/>
        <w:jc w:val="both"/>
        <w:rPr>
          <w:lang w:val="uk-UA"/>
        </w:rPr>
      </w:pPr>
      <w:r>
        <w:rPr>
          <w:rFonts w:ascii="Times New Roman" w:hAnsi="Times New Roman"/>
          <w:color w:val="0D1919"/>
          <w:sz w:val="28"/>
          <w:szCs w:val="28"/>
          <w:shd w:fill="FFFFFF" w:val="clear"/>
          <w:lang w:val="uk-UA"/>
        </w:rPr>
        <w:t xml:space="preserve">Оскільки здійснити вичерпний огляд усіх дефініцій терміна не є можливим, тому доцільно обмежитися найважливішими. У хронологічній послідовності поняття «‎термін»‎ було трактовано як слово або словосполучення, що є назвою чітко означеного поняття [62], яке позначає чітко означене філософське, наукове, технічне поняття, що виражає спеціальне поняття якійсь галузі науки, техніки, мистецтва, </w:t>
      </w:r>
      <w:r>
        <w:rPr>
          <w:rFonts w:ascii="Times New Roman" w:hAnsi="Times New Roman"/>
          <w:color w:val="0D1919"/>
          <w:sz w:val="28"/>
          <w:szCs w:val="28"/>
          <w:lang w:val="uk-UA"/>
        </w:rPr>
        <w:t xml:space="preserve">суспільного життя тощо» [63; </w:t>
      </w:r>
      <w:r>
        <w:rPr>
          <w:rFonts w:ascii="Times New Roman" w:hAnsi="Times New Roman"/>
          <w:color w:val="0D1919"/>
          <w:sz w:val="28"/>
          <w:szCs w:val="28"/>
          <w:shd w:fill="FFFFFF" w:val="clear"/>
          <w:lang w:val="uk-UA"/>
        </w:rPr>
        <w:t>5; 64];</w:t>
      </w:r>
      <w:r>
        <w:rPr>
          <w:rFonts w:ascii="Times New Roman" w:hAnsi="Times New Roman"/>
          <w:color w:val="0D1919"/>
          <w:sz w:val="28"/>
          <w:szCs w:val="28"/>
          <w:lang w:val="uk-UA"/>
        </w:rPr>
        <w:t xml:space="preserve"> яке створене, отримане чи запозичене для точного вираження спеціальних понять і позначення спеціальних предметів»‎ [57, с. 95-96]; «‎слово або словосполучення, що служить точним найменуванням спеціального поняття з якійсь галузі науки, техніки, виробництва, суспільно-політичного життя, культури, мистецтва тощо»‎ [20, с. 70]. </w:t>
      </w:r>
    </w:p>
    <w:p>
      <w:pPr>
        <w:pStyle w:val="Style37"/>
        <w:spacing w:lineRule="auto" w:line="360" w:before="0" w:after="200"/>
        <w:ind w:firstLine="709"/>
        <w:jc w:val="both"/>
        <w:rPr/>
      </w:pPr>
      <w:r>
        <w:rPr>
          <w:rFonts w:ascii="Times New Roman" w:hAnsi="Times New Roman"/>
          <w:color w:val="0D1919"/>
          <w:sz w:val="28"/>
          <w:szCs w:val="28"/>
          <w:lang w:val="uk-UA"/>
        </w:rPr>
        <w:t xml:space="preserve">Лінгвісти приділяють увагу проблемі розмежування загальновживаної лексики і термінів. Прихильники субстанційного погляду вважають, що терміни – це особливі слова чи словосполучення, які відрізняються від інших номінативних одиниць однозначністю, точністю, системністю та незалежністю від контексту [37; 14; 23; 11; 29]. Але більшість термінів не мають перелічених ознак, тому значна частина мовознавців цей підхід, який протиставляє слово і термін, вважає «‎відхиленим сучасною наукою»‎ [36, с. 28; 19, с. 10]. </w:t>
      </w:r>
    </w:p>
    <w:p>
      <w:pPr>
        <w:pStyle w:val="Normal"/>
        <w:spacing w:lineRule="auto" w:line="360" w:before="0" w:after="0"/>
        <w:ind w:firstLine="709"/>
        <w:jc w:val="both"/>
        <w:rPr>
          <w:lang w:val="uk-UA"/>
        </w:rPr>
      </w:pPr>
      <w:r>
        <w:rPr>
          <w:rFonts w:ascii="Times New Roman" w:hAnsi="Times New Roman"/>
          <w:color w:val="0D1919"/>
          <w:sz w:val="28"/>
          <w:szCs w:val="28"/>
          <w:lang w:val="uk-UA"/>
        </w:rPr>
        <w:t xml:space="preserve">Згідно з функціональним (описовим, дескриптивним) підходом, терміни – це не особливі слова, а слова «‎в особливій функції»‎ [8; 24; 36; 12; 51]. У рамках цього підходу протиставлення «‎термін – слово»‎ виявилося дуже продуктивним у створенні теорії терміна [51, с. 28-29]. Але більшість таких «‎особливих»‎ функцій властива й загальновживаним словам [34, с. 31]. До того ж, «‎чіткої межі між термінами й загальновживаною лексикою не існує. Між загальнонародною мовою та термінологією не зупиняється процес взаємообміну у формі термінологізації й детермінологізації»‎ [47, с. 173]. </w:t>
      </w:r>
    </w:p>
    <w:p>
      <w:pPr>
        <w:pStyle w:val="Style37"/>
        <w:spacing w:lineRule="auto" w:line="360" w:before="0" w:after="200"/>
        <w:ind w:firstLine="709"/>
        <w:jc w:val="both"/>
        <w:rPr/>
      </w:pPr>
      <w:r>
        <w:rPr>
          <w:rFonts w:ascii="Times New Roman" w:hAnsi="Times New Roman"/>
          <w:color w:val="0D1919"/>
          <w:sz w:val="28"/>
          <w:szCs w:val="28"/>
          <w:lang w:val="uk-UA"/>
        </w:rPr>
        <w:t xml:space="preserve">Питання щодо наявності емоційно-експресивного компоненту в структурі термінів також розглядається мовознавцями. Очевидно, що для опису нових складних об’єктiв науки та техніки виникатиме потреба вживати «‎емоцiйні»‎ термiни – адже в багатьох випадках саме такі слова, з їx глибиною i «‎надзмiстом»‎, найкраще визначають суть явища. Тому в термінолексиці – пошук чи вибiр тiльки стилiстично нейтральних термінів часто є недоцiльним i невиправданим [58]. </w:t>
      </w:r>
    </w:p>
    <w:p>
      <w:pPr>
        <w:pStyle w:val="Normal"/>
        <w:spacing w:lineRule="auto" w:line="360" w:before="0" w:after="0"/>
        <w:ind w:firstLine="709"/>
        <w:jc w:val="both"/>
        <w:rPr>
          <w:rFonts w:ascii="Times New Roman" w:hAnsi="Times New Roman"/>
          <w:sz w:val="28"/>
          <w:szCs w:val="28"/>
          <w:lang w:val="uk-UA"/>
        </w:rPr>
      </w:pPr>
      <w:r>
        <w:rPr>
          <w:rFonts w:ascii="Times New Roman" w:hAnsi="Times New Roman"/>
          <w:sz w:val="28"/>
          <w:szCs w:val="28"/>
          <w:shd w:fill="FFFFFF" w:val="clear"/>
          <w:lang w:val="uk-UA"/>
        </w:rPr>
        <w:t>Згідно з сучасними дослідженнями мовознавців В.М.</w:t>
      </w:r>
      <w:r>
        <w:rPr>
          <w:lang w:val="uk-UA"/>
        </w:rPr>
        <w:t> </w:t>
      </w:r>
      <w:r>
        <w:rPr>
          <w:rFonts w:ascii="Times New Roman" w:hAnsi="Times New Roman"/>
          <w:sz w:val="28"/>
          <w:szCs w:val="28"/>
          <w:shd w:fill="FFFFFF" w:val="clear"/>
          <w:lang w:val="uk-UA"/>
        </w:rPr>
        <w:t xml:space="preserve">Лейчика, О.В. Петренко , </w:t>
      </w:r>
      <w:bookmarkStart w:id="4" w:name="_Hlk58354170"/>
      <w:r>
        <w:rPr>
          <w:rFonts w:ascii="Times New Roman" w:hAnsi="Times New Roman"/>
          <w:sz w:val="28"/>
          <w:szCs w:val="28"/>
          <w:shd w:fill="FFFFFF" w:val="clear"/>
          <w:lang w:val="uk-UA"/>
        </w:rPr>
        <w:t>О.В. Нахапетової</w:t>
      </w:r>
      <w:bookmarkEnd w:id="4"/>
      <w:r>
        <w:rPr>
          <w:rFonts w:ascii="Times New Roman" w:hAnsi="Times New Roman"/>
          <w:sz w:val="28"/>
          <w:szCs w:val="28"/>
          <w:shd w:fill="FFFFFF" w:val="clear"/>
          <w:lang w:val="uk-UA"/>
        </w:rPr>
        <w:t xml:space="preserve">, М.О. Вакуленко, </w:t>
      </w:r>
      <w:r>
        <w:rPr>
          <w:rFonts w:ascii="Times New Roman" w:hAnsi="Times New Roman"/>
          <w:sz w:val="28"/>
          <w:szCs w:val="28"/>
          <w:shd w:fill="FFFFFF" w:val="clear"/>
          <w:lang w:val="pt-PT"/>
        </w:rPr>
        <w:t>H</w:t>
      </w:r>
      <w:r>
        <w:rPr>
          <w:rFonts w:ascii="Times New Roman" w:hAnsi="Times New Roman"/>
          <w:sz w:val="28"/>
          <w:szCs w:val="28"/>
          <w:shd w:fill="FFFFFF" w:val="clear"/>
          <w:lang w:val="uk-UA"/>
        </w:rPr>
        <w:t>.</w:t>
      </w:r>
      <w:r>
        <w:rPr>
          <w:rFonts w:ascii="Times New Roman" w:hAnsi="Times New Roman"/>
          <w:sz w:val="28"/>
          <w:szCs w:val="28"/>
          <w:shd w:fill="FFFFFF" w:val="clear"/>
          <w:lang w:val="pt-PT"/>
        </w:rPr>
        <w:t>L</w:t>
      </w:r>
      <w:r>
        <w:rPr>
          <w:rFonts w:ascii="Times New Roman" w:hAnsi="Times New Roman"/>
          <w:sz w:val="28"/>
          <w:szCs w:val="28"/>
          <w:shd w:fill="FFFFFF" w:val="clear"/>
          <w:lang w:val="uk-UA"/>
        </w:rPr>
        <w:t>. </w:t>
      </w:r>
      <w:r>
        <w:rPr>
          <w:rFonts w:ascii="Times New Roman" w:hAnsi="Times New Roman"/>
          <w:sz w:val="28"/>
          <w:szCs w:val="28"/>
          <w:shd w:fill="FFFFFF" w:val="clear"/>
          <w:lang w:val="pt-PT"/>
        </w:rPr>
        <w:t>Sonneveld</w:t>
      </w:r>
      <w:r>
        <w:rPr>
          <w:rFonts w:ascii="Times New Roman" w:hAnsi="Times New Roman"/>
          <w:sz w:val="28"/>
          <w:szCs w:val="28"/>
          <w:shd w:fill="FFFFFF" w:val="clear"/>
          <w:lang w:val="uk-UA"/>
        </w:rPr>
        <w:t xml:space="preserve">, </w:t>
      </w:r>
      <w:r>
        <w:rPr>
          <w:rFonts w:ascii="Times New Roman" w:hAnsi="Times New Roman"/>
          <w:sz w:val="28"/>
          <w:szCs w:val="28"/>
          <w:shd w:fill="FFFFFF" w:val="clear"/>
          <w:lang w:val="pt-PT"/>
        </w:rPr>
        <w:t>S</w:t>
      </w:r>
      <w:r>
        <w:rPr>
          <w:rFonts w:ascii="Times New Roman" w:hAnsi="Times New Roman"/>
          <w:sz w:val="28"/>
          <w:szCs w:val="28"/>
          <w:shd w:fill="FFFFFF" w:val="clear"/>
          <w:lang w:val="uk-UA"/>
        </w:rPr>
        <w:t>.</w:t>
      </w:r>
      <w:r>
        <w:rPr>
          <w:rFonts w:ascii="Times New Roman" w:hAnsi="Times New Roman"/>
          <w:sz w:val="28"/>
          <w:szCs w:val="28"/>
          <w:shd w:fill="FFFFFF" w:val="clear"/>
          <w:lang w:val="pt-PT"/>
        </w:rPr>
        <w:t>E</w:t>
      </w:r>
      <w:r>
        <w:rPr>
          <w:rFonts w:ascii="Times New Roman" w:hAnsi="Times New Roman"/>
          <w:sz w:val="28"/>
          <w:szCs w:val="28"/>
          <w:shd w:fill="FFFFFF" w:val="clear"/>
          <w:lang w:val="uk-UA"/>
        </w:rPr>
        <w:t xml:space="preserve">. </w:t>
      </w:r>
      <w:r>
        <w:rPr>
          <w:rFonts w:ascii="Times New Roman" w:hAnsi="Times New Roman"/>
          <w:sz w:val="28"/>
          <w:szCs w:val="28"/>
          <w:shd w:fill="FFFFFF" w:val="clear"/>
          <w:lang w:val="pt-PT"/>
        </w:rPr>
        <w:t>Wright</w:t>
      </w:r>
      <w:r>
        <w:rPr>
          <w:rFonts w:ascii="Times New Roman" w:hAnsi="Times New Roman"/>
          <w:sz w:val="28"/>
          <w:szCs w:val="28"/>
          <w:shd w:fill="FFFFFF" w:val="clear"/>
          <w:lang w:val="uk-UA"/>
        </w:rPr>
        <w:t xml:space="preserve">, </w:t>
      </w:r>
      <w:r>
        <w:rPr>
          <w:rFonts w:ascii="Times New Roman" w:hAnsi="Times New Roman"/>
          <w:sz w:val="28"/>
          <w:szCs w:val="28"/>
          <w:shd w:fill="FFFFFF" w:val="clear"/>
          <w:lang w:val="pt-PT"/>
        </w:rPr>
        <w:t>G</w:t>
      </w:r>
      <w:r>
        <w:rPr>
          <w:rFonts w:ascii="Times New Roman" w:hAnsi="Times New Roman"/>
          <w:sz w:val="28"/>
          <w:szCs w:val="28"/>
          <w:shd w:fill="FFFFFF" w:val="clear"/>
          <w:lang w:val="uk-UA"/>
        </w:rPr>
        <w:t xml:space="preserve">. </w:t>
      </w:r>
      <w:r>
        <w:rPr>
          <w:rFonts w:ascii="Times New Roman" w:hAnsi="Times New Roman"/>
          <w:sz w:val="28"/>
          <w:szCs w:val="28"/>
          <w:shd w:fill="FFFFFF" w:val="clear"/>
          <w:lang w:val="pt-PT"/>
        </w:rPr>
        <w:t>Budin</w:t>
      </w:r>
      <w:r>
        <w:rPr>
          <w:rFonts w:ascii="Times New Roman" w:hAnsi="Times New Roman"/>
          <w:sz w:val="28"/>
          <w:szCs w:val="28"/>
          <w:shd w:fill="FFFFFF" w:val="clear"/>
          <w:lang w:val="uk-UA"/>
        </w:rPr>
        <w:t xml:space="preserve"> можна виділити наступні ознаки терміна: </w:t>
      </w:r>
      <w:r>
        <w:rPr>
          <w:rFonts w:ascii="Times New Roman" w:hAnsi="Times New Roman"/>
          <w:sz w:val="28"/>
          <w:szCs w:val="28"/>
          <w:lang w:val="uk-UA"/>
        </w:rPr>
        <w:t xml:space="preserve">системність </w:t>
      </w:r>
      <w:r>
        <w:rPr>
          <w:rFonts w:ascii="Times New Roman" w:hAnsi="Times New Roman"/>
          <w:sz w:val="28"/>
          <w:szCs w:val="28"/>
          <w:shd w:fill="FFFFFF" w:val="clear"/>
          <w:lang w:val="uk-UA"/>
        </w:rPr>
        <w:t>(класифікаційна системність, словотвірна системність)</w:t>
      </w:r>
      <w:r>
        <w:rPr>
          <w:rFonts w:ascii="Times New Roman" w:hAnsi="Times New Roman"/>
          <w:sz w:val="28"/>
          <w:szCs w:val="28"/>
          <w:lang w:val="uk-UA"/>
        </w:rPr>
        <w:t xml:space="preserve">, наявність дефініції, тенденція до однозначності в межах свого термінополя, тобто термінології певної галузі, </w:t>
      </w:r>
      <w:r>
        <w:rPr>
          <w:rFonts w:ascii="Times New Roman" w:hAnsi="Times New Roman"/>
          <w:sz w:val="28"/>
          <w:szCs w:val="28"/>
          <w:shd w:fill="FFFFFF" w:val="clear"/>
          <w:lang w:val="uk-UA"/>
        </w:rPr>
        <w:t xml:space="preserve">точність і відмежованість від контексту; </w:t>
      </w:r>
      <w:r>
        <w:rPr>
          <w:rFonts w:ascii="Times New Roman" w:hAnsi="Times New Roman"/>
          <w:sz w:val="28"/>
          <w:szCs w:val="28"/>
          <w:lang w:val="uk-UA"/>
        </w:rPr>
        <w:t xml:space="preserve">точність семантики, висока інформативність, </w:t>
      </w:r>
      <w:r>
        <w:rPr>
          <w:rFonts w:ascii="Times New Roman" w:hAnsi="Times New Roman"/>
          <w:sz w:val="28"/>
          <w:szCs w:val="28"/>
          <w:shd w:fill="FFFFFF" w:val="clear"/>
          <w:lang w:val="uk-UA"/>
        </w:rPr>
        <w:t>відсутність синонімів у межах однієї терміносистеми,</w:t>
      </w:r>
      <w:r>
        <w:rPr>
          <w:rFonts w:ascii="Times New Roman" w:hAnsi="Times New Roman"/>
          <w:sz w:val="28"/>
          <w:szCs w:val="28"/>
          <w:lang w:val="uk-UA"/>
        </w:rPr>
        <w:t xml:space="preserve"> тенденція до стилістичної нейтральності</w:t>
      </w:r>
      <w:r>
        <w:rPr>
          <w:rFonts w:ascii="Times New Roman" w:hAnsi="Times New Roman"/>
          <w:sz w:val="28"/>
          <w:szCs w:val="28"/>
          <w:shd w:fill="FFFFFF" w:val="clear"/>
          <w:lang w:val="uk-UA"/>
        </w:rPr>
        <w:t>.</w:t>
      </w:r>
      <w:r>
        <w:rPr>
          <w:rFonts w:ascii="Times New Roman" w:hAnsi="Times New Roman"/>
          <w:sz w:val="28"/>
          <w:szCs w:val="28"/>
          <w:lang w:val="uk-UA"/>
        </w:rPr>
        <w:t xml:space="preserve"> </w:t>
      </w:r>
    </w:p>
    <w:p>
      <w:pPr>
        <w:pStyle w:val="Normal"/>
        <w:spacing w:lineRule="auto" w:line="360" w:before="0" w:after="0"/>
        <w:ind w:firstLine="709"/>
        <w:jc w:val="both"/>
        <w:rPr>
          <w:lang w:val="uk-UA"/>
        </w:rPr>
      </w:pPr>
      <w:r>
        <w:rPr>
          <w:rFonts w:ascii="Times New Roman" w:hAnsi="Times New Roman"/>
          <w:color w:val="0D1919"/>
          <w:sz w:val="28"/>
          <w:szCs w:val="28"/>
          <w:shd w:fill="FFFFFF" w:val="clear"/>
          <w:lang w:val="uk-UA"/>
        </w:rPr>
        <w:t>Отже, базуючись на т</w:t>
      </w:r>
      <w:r>
        <w:rPr>
          <w:rFonts w:ascii="Times New Roman" w:hAnsi="Times New Roman"/>
          <w:sz w:val="28"/>
          <w:szCs w:val="28"/>
          <w:lang w:val="uk-UA"/>
        </w:rPr>
        <w:t xml:space="preserve">радиційних положеннях в даному дослідженні термін розуміється як слово чи словосполучення, що позначає поняття </w:t>
      </w:r>
      <w:r>
        <w:rPr>
          <w:rFonts w:ascii="Times New Roman" w:hAnsi="Times New Roman"/>
          <w:color w:val="0D1919"/>
          <w:sz w:val="28"/>
          <w:szCs w:val="28"/>
          <w:lang w:val="uk-UA"/>
        </w:rPr>
        <w:t>в певній галузі людської діяльності: науці, техніці, культурі, спорті, мистецтві тощо, і утворює функціонально-тематичний клас галузевої лексики і є органічним  елементом термінологічного фонду, що має серед інтегральних ознак наступні –</w:t>
      </w:r>
      <w:r>
        <w:rPr>
          <w:rFonts w:ascii="Times New Roman" w:hAnsi="Times New Roman"/>
          <w:sz w:val="28"/>
          <w:szCs w:val="28"/>
          <w:shd w:fill="FFFFFF" w:val="clear"/>
          <w:lang w:val="uk-UA"/>
        </w:rPr>
        <w:t xml:space="preserve"> </w:t>
      </w:r>
      <w:r>
        <w:rPr>
          <w:rFonts w:ascii="Times New Roman" w:hAnsi="Times New Roman"/>
          <w:sz w:val="28"/>
          <w:szCs w:val="28"/>
          <w:lang w:val="uk-UA"/>
        </w:rPr>
        <w:t xml:space="preserve">точність семантики, </w:t>
      </w:r>
      <w:r>
        <w:rPr>
          <w:rFonts w:ascii="Times New Roman" w:hAnsi="Times New Roman"/>
          <w:sz w:val="28"/>
          <w:szCs w:val="28"/>
          <w:shd w:fill="FFFFFF" w:val="clear"/>
          <w:lang w:val="uk-UA"/>
        </w:rPr>
        <w:t>відмежованість від контексту,</w:t>
      </w:r>
      <w:r>
        <w:rPr>
          <w:rFonts w:ascii="Times New Roman" w:hAnsi="Times New Roman"/>
          <w:sz w:val="28"/>
          <w:szCs w:val="28"/>
          <w:lang w:val="uk-UA"/>
        </w:rPr>
        <w:t xml:space="preserve"> високу інформативність </w:t>
      </w:r>
      <w:r>
        <w:rPr>
          <w:rFonts w:ascii="Times New Roman" w:hAnsi="Times New Roman"/>
          <w:color w:val="0D1919"/>
          <w:sz w:val="28"/>
          <w:szCs w:val="28"/>
          <w:lang w:val="uk-UA"/>
        </w:rPr>
        <w:t xml:space="preserve"> </w:t>
      </w:r>
      <w:r>
        <w:rPr>
          <w:rFonts w:ascii="Times New Roman" w:hAnsi="Times New Roman"/>
          <w:color w:val="0D1919"/>
          <w:sz w:val="28"/>
          <w:szCs w:val="28"/>
          <w:lang w:val="pt-PT"/>
        </w:rPr>
        <w:t xml:space="preserve">[58, с. 5]. </w:t>
      </w:r>
    </w:p>
    <w:p>
      <w:pPr>
        <w:pStyle w:val="Normal"/>
        <w:spacing w:lineRule="auto" w:line="360" w:before="0" w:after="0"/>
        <w:ind w:firstLine="709"/>
        <w:jc w:val="both"/>
        <w:rPr>
          <w:lang w:val="uk-UA"/>
        </w:rPr>
      </w:pPr>
      <w:r>
        <w:rPr>
          <w:rFonts w:ascii="Times New Roman" w:hAnsi="Times New Roman"/>
          <w:sz w:val="28"/>
          <w:szCs w:val="28"/>
          <w:shd w:fill="FFFFFF" w:val="clear"/>
          <w:lang w:val="uk-UA"/>
        </w:rPr>
        <w:t>Від термінів слід відрізняти номенклатурні знаки.</w:t>
      </w:r>
      <w:r>
        <w:rPr>
          <w:rFonts w:ascii="Times New Roman" w:hAnsi="Times New Roman"/>
          <w:sz w:val="28"/>
          <w:szCs w:val="28"/>
          <w:shd w:fill="FFFFFF" w:val="clear"/>
          <w:lang w:val="ru-RU"/>
        </w:rPr>
        <w:t xml:space="preserve"> </w:t>
      </w:r>
      <w:r>
        <w:rPr>
          <w:rFonts w:ascii="Times New Roman" w:hAnsi="Times New Roman"/>
          <w:sz w:val="28"/>
          <w:szCs w:val="28"/>
          <w:shd w:fill="FFFFFF" w:val="clear"/>
          <w:lang w:val="uk-UA"/>
        </w:rPr>
        <w:t xml:space="preserve">Номени становлять один із основних компонентів спеціальної лексики. До теоретичних питань визначення номена й номенклатури зверталися дослідники В.М. Лейчик, О.О. Реформатський, О.Д. Хаютін, </w:t>
      </w:r>
      <w:r>
        <w:rPr>
          <w:rFonts w:ascii="Times New Roman" w:hAnsi="Times New Roman"/>
          <w:bCs/>
          <w:sz w:val="28"/>
          <w:szCs w:val="28"/>
          <w:shd w:fill="FFFFFF" w:val="clear"/>
          <w:lang w:val="uk-UA"/>
        </w:rPr>
        <w:t xml:space="preserve">Н. В. Нікуліна </w:t>
      </w:r>
      <w:r>
        <w:rPr>
          <w:rFonts w:ascii="Times New Roman" w:hAnsi="Times New Roman"/>
          <w:sz w:val="28"/>
          <w:szCs w:val="28"/>
          <w:shd w:fill="FFFFFF" w:val="clear"/>
          <w:lang w:val="uk-UA"/>
        </w:rPr>
        <w:t xml:space="preserve">та інші мовознавці. </w:t>
      </w:r>
    </w:p>
    <w:p>
      <w:pPr>
        <w:pStyle w:val="Normal"/>
        <w:spacing w:lineRule="auto" w:line="360" w:before="0" w:after="0"/>
        <w:ind w:firstLine="709"/>
        <w:jc w:val="both"/>
        <w:rPr>
          <w:lang w:val="ru-RU"/>
        </w:rPr>
      </w:pPr>
      <w:r>
        <w:rPr>
          <w:rFonts w:ascii="Times New Roman" w:hAnsi="Times New Roman"/>
          <w:sz w:val="28"/>
          <w:szCs w:val="28"/>
          <w:shd w:fill="FFFFFF" w:val="clear"/>
          <w:lang w:val="uk-UA"/>
        </w:rPr>
        <w:t>Як зазначає Н. В. Нікуліна, номенклатура як термін на позначення певної галузі знання з’явився у французькій мові XVIII ст. Далі він поширився в науці після того, як шведський ботанік К. Лінней розробив класифікацію рослин. Термін «номенклатура» став настільки уживаним, що в деяких мовах (наприклад, італійській) повністю витіснив поняття термінологія [46</w:t>
      </w:r>
      <w:r>
        <w:rPr>
          <w:rFonts w:ascii="Times New Roman" w:hAnsi="Times New Roman"/>
          <w:sz w:val="28"/>
          <w:szCs w:val="28"/>
          <w:shd w:fill="FFFFFF" w:val="clear"/>
          <w:lang w:val="ru-RU"/>
        </w:rPr>
        <w:t>]</w:t>
      </w:r>
      <w:r>
        <w:rPr>
          <w:rFonts w:ascii="Times New Roman" w:hAnsi="Times New Roman"/>
          <w:sz w:val="28"/>
          <w:szCs w:val="28"/>
          <w:shd w:fill="FFFFFF" w:val="clear"/>
          <w:lang w:val="uk-UA"/>
        </w:rPr>
        <w:t xml:space="preserve">. </w:t>
      </w:r>
    </w:p>
    <w:p>
      <w:pPr>
        <w:pStyle w:val="Normal"/>
        <w:spacing w:lineRule="auto" w:line="360" w:before="0" w:after="0"/>
        <w:ind w:firstLine="709"/>
        <w:jc w:val="both"/>
        <w:rPr>
          <w:lang w:val="uk-UA"/>
        </w:rPr>
      </w:pPr>
      <w:r>
        <w:rPr>
          <w:rFonts w:ascii="Times New Roman" w:hAnsi="Times New Roman"/>
          <w:sz w:val="28"/>
          <w:szCs w:val="28"/>
          <w:shd w:fill="FFFFFF" w:val="clear"/>
          <w:lang w:val="uk-UA"/>
        </w:rPr>
        <w:t>У вітчизняному мовознавстві ідея розрізнення понять термін і номен належить І. Верхратському у своїй роботі «Початки до уложення номенклатури та термінології природописної, народної». Традиційно розмежування термінології й номенклатури ґрунтується на номінативній та семасіологічній функціях. Перш за все термінологія пов’язана із системою понять конкретної науки, а номенклатура тільки «етикетує її об’єкти» (за О. О. Реформатським)  і може бути виражена будь-якими умовними позначеннями (буквами алфавіту, словами, цифрами тощо) [</w:t>
      </w:r>
      <w:r>
        <w:rPr>
          <w:rFonts w:ascii="Times New Roman" w:hAnsi="Times New Roman"/>
          <w:sz w:val="28"/>
          <w:szCs w:val="28"/>
          <w:shd w:fill="FFFFFF" w:val="clear"/>
          <w:lang w:val="ru-RU"/>
        </w:rPr>
        <w:t>50</w:t>
      </w:r>
      <w:r>
        <w:rPr>
          <w:rFonts w:ascii="Times New Roman" w:hAnsi="Times New Roman"/>
          <w:sz w:val="28"/>
          <w:szCs w:val="28"/>
          <w:shd w:fill="FFFFFF" w:val="clear"/>
          <w:lang w:val="uk-UA"/>
        </w:rPr>
        <w:t>]. Н. В. Нікуліна</w:t>
      </w:r>
      <w:r>
        <w:rPr>
          <w:rFonts w:eastAsia="Times New Roman" w:ascii="Times New Roman" w:hAnsi="Times New Roman"/>
          <w:sz w:val="28"/>
          <w:szCs w:val="28"/>
          <w:shd w:fill="FFFFFF" w:val="clear"/>
          <w:lang w:val="uk-UA" w:bidi="ar-SA"/>
        </w:rPr>
        <w:t xml:space="preserve"> зазначає, що номен слід розглядати як елемент, одиницю сукупності номенів певної галузі знань [46</w:t>
      </w:r>
      <w:r>
        <w:rPr>
          <w:rFonts w:ascii="Times New Roman" w:hAnsi="Times New Roman"/>
          <w:sz w:val="28"/>
          <w:szCs w:val="28"/>
          <w:shd w:fill="FFFFFF" w:val="clear"/>
          <w:lang w:val="uk-UA"/>
        </w:rPr>
        <w:t>]</w:t>
      </w:r>
      <w:r>
        <w:rPr>
          <w:rFonts w:eastAsia="Times New Roman" w:ascii="Times New Roman" w:hAnsi="Times New Roman"/>
          <w:sz w:val="28"/>
          <w:szCs w:val="28"/>
          <w:shd w:fill="FFFFFF" w:val="clear"/>
          <w:lang w:val="uk-UA" w:bidi="ar-SA"/>
        </w:rPr>
        <w:t>.</w:t>
      </w:r>
    </w:p>
    <w:p>
      <w:pPr>
        <w:pStyle w:val="Style37"/>
        <w:spacing w:lineRule="auto" w:line="360" w:before="0" w:after="200"/>
        <w:ind w:firstLine="709"/>
        <w:jc w:val="both"/>
        <w:rPr>
          <w:lang w:val="uk-UA"/>
        </w:rPr>
      </w:pPr>
      <w:r>
        <w:rPr>
          <w:rFonts w:ascii="Times New Roman" w:hAnsi="Times New Roman"/>
          <w:sz w:val="28"/>
          <w:szCs w:val="28"/>
          <w:shd w:fill="FFFFFF" w:val="clear"/>
          <w:lang w:val="uk-UA"/>
        </w:rPr>
        <w:t>В</w:t>
      </w:r>
      <w:r>
        <w:rPr>
          <w:rFonts w:eastAsia="Times New Roman" w:ascii="Times New Roman" w:hAnsi="Times New Roman"/>
          <w:sz w:val="28"/>
          <w:szCs w:val="28"/>
          <w:shd w:fill="FFFFFF" w:val="clear"/>
          <w:lang w:val="uk-UA"/>
        </w:rPr>
        <w:t xml:space="preserve"> українському й зарубіжному мовознавстві визначають такі основні теоретичні проблеми,</w:t>
      </w:r>
      <w:r>
        <w:rPr>
          <w:rFonts w:ascii="Times New Roman" w:hAnsi="Times New Roman"/>
          <w:sz w:val="28"/>
          <w:szCs w:val="28"/>
          <w:shd w:fill="FFFFFF" w:val="clear"/>
          <w:lang w:val="uk-UA"/>
        </w:rPr>
        <w:t xml:space="preserve"> які ще потребують уваги</w:t>
      </w:r>
      <w:r>
        <w:rPr>
          <w:rFonts w:eastAsia="Times New Roman" w:ascii="Times New Roman" w:hAnsi="Times New Roman"/>
          <w:sz w:val="28"/>
          <w:szCs w:val="28"/>
          <w:shd w:fill="FFFFFF" w:val="clear"/>
          <w:lang w:val="uk-UA"/>
        </w:rPr>
        <w:t>: систематизація номенклатури у фахових галузях, створення і функціювання номенклатурних одиниць,  формування державних класифікаторів продукції, кодування одиниць номенклатурних систем, які можна вважати номенклатурними довідниками, у співпраці з експертами галузей, переклад безеквівалентної фахової номенклатури [60; 55; 56].</w:t>
      </w:r>
    </w:p>
    <w:p>
      <w:pPr>
        <w:pStyle w:val="Style37"/>
        <w:spacing w:lineRule="auto" w:line="360" w:before="0" w:after="200"/>
        <w:ind w:firstLine="709"/>
        <w:jc w:val="both"/>
        <w:rPr>
          <w:lang w:val="uk-UA"/>
        </w:rPr>
      </w:pPr>
      <w:r>
        <w:rPr>
          <w:rFonts w:ascii="Times New Roman" w:hAnsi="Times New Roman"/>
          <w:color w:val="0D1919"/>
          <w:sz w:val="28"/>
          <w:szCs w:val="28"/>
          <w:lang w:val="uk-UA"/>
        </w:rPr>
        <w:t xml:space="preserve">Треба підкреслити, що в термінознавчих працях упродовж багатьох десятиліть неодноразово порушували й обговорювали питання про номенклатуру. Однак і досі лінгвістична теорія терміна не виробила єдиного погляду на сутність і місце цих номінативних одиниць у підсистемі спеціальної лексики. </w:t>
      </w:r>
    </w:p>
    <w:p>
      <w:pPr>
        <w:pStyle w:val="Style37"/>
        <w:spacing w:lineRule="auto" w:line="360" w:before="0" w:after="200"/>
        <w:ind w:firstLine="709"/>
        <w:jc w:val="both"/>
        <w:rPr>
          <w:lang w:val="uk-UA"/>
        </w:rPr>
      </w:pPr>
      <w:r>
        <w:rPr>
          <w:rFonts w:ascii="Times New Roman" w:hAnsi="Times New Roman"/>
          <w:color w:val="0D1919"/>
          <w:sz w:val="28"/>
          <w:szCs w:val="28"/>
          <w:lang w:val="uk-UA"/>
        </w:rPr>
        <w:t xml:space="preserve">Номенклатурні позначення – це символічні, умовні назви словесно-буквеної чи цифрової структури, які спеціально створюються на базі термінів денотативного типу, наприклад: муз. медіатор MD 2, медіатор MD 3, камертон TF-288/a, камертон PP-100, блокфлейта DSR-351, гітара HW 220, гітара HW 300 NS, звукознімач single SP-001 і т.ін. </w:t>
      </w:r>
    </w:p>
    <w:p>
      <w:pPr>
        <w:pStyle w:val="Style37"/>
        <w:spacing w:lineRule="auto" w:line="360" w:before="0" w:after="200"/>
        <w:ind w:firstLine="709"/>
        <w:jc w:val="both"/>
        <w:rPr/>
      </w:pPr>
      <w:r>
        <w:rPr>
          <w:rFonts w:ascii="Times New Roman" w:hAnsi="Times New Roman"/>
          <w:color w:val="0D1919"/>
          <w:sz w:val="28"/>
          <w:szCs w:val="28"/>
          <w:lang w:val="uk-UA"/>
        </w:rPr>
        <w:t xml:space="preserve">Уперше поняття термінологія і номенклатура розмежував Г.Й. Винокур. Це розмежування вкоренилось у науці про мову, і з його невеликими корективами поділяє більшість сучасних термінознавців. Г.Й. Винокур зазначав: «Щодо номенклатури, то, на відміну від термінології, під нею треба розуміти систему абсолютно абстрактних й умовних символів, єдине призначення яких – дати максимально зручні з практичного погляду засоби для позначення предметів, речей без прямого стосунку до потреб теоретичної думки, яка оперує цими речами» [8, с. 8]. При цьому, «чому предмет названий так, а не інакше, для номенклатурних позначень більш чи менш байдуже, тимчасом як для терміна, який прагне мати осмислену внутрішню форму, це дуже важливе питання» </w:t>
        <w:br/>
        <w:t xml:space="preserve">[8, с. 8]. </w:t>
      </w:r>
    </w:p>
    <w:p>
      <w:pPr>
        <w:pStyle w:val="Style37"/>
        <w:spacing w:lineRule="auto" w:line="360" w:before="0" w:after="200"/>
        <w:ind w:firstLine="709"/>
        <w:jc w:val="both"/>
        <w:rPr/>
      </w:pPr>
      <w:r>
        <w:rPr>
          <w:rFonts w:ascii="Times New Roman" w:hAnsi="Times New Roman"/>
          <w:color w:val="0D1919"/>
          <w:sz w:val="28"/>
          <w:szCs w:val="28"/>
          <w:lang w:val="uk-UA"/>
        </w:rPr>
        <w:t xml:space="preserve">О.О. Реформатський, услід за Г.Й. Винокуром, розмежовує термінологію й номенклатуру, базуючись на тому, що «номенклатурні слова – незліченні й етикетують об’єкти науки, однак вони безпосередньо не співвіднесені з поняттями науки, а терміни для кожної науки обчислювані й примусово пов’язані з поняттями науки, оскільки словесно відображають систему понять науки» [50, с. 49]. Значення номенклатурних слів конкретніше й точніше, ніж значення термінів, номенклатурні слова можуть позначати предмети одиничні, а тому бути й власними іменами. </w:t>
      </w:r>
    </w:p>
    <w:p>
      <w:pPr>
        <w:pStyle w:val="Style37"/>
        <w:spacing w:lineRule="auto" w:line="360" w:before="0" w:after="200"/>
        <w:ind w:firstLine="709"/>
        <w:jc w:val="both"/>
        <w:rPr/>
      </w:pPr>
      <w:r>
        <w:rPr>
          <w:rFonts w:ascii="Times New Roman" w:hAnsi="Times New Roman"/>
          <w:color w:val="0D1919"/>
          <w:sz w:val="28"/>
          <w:szCs w:val="28"/>
          <w:lang w:val="uk-UA"/>
        </w:rPr>
        <w:t xml:space="preserve">О.С. Ахманова, своєю чергою, пропонує таке визначення номенклатури у «Словнику лінгвістичних термінів»: «Номенклатура – сукупність спеціальних термінів-назв, які вживаються у цій науковій сфері; назви типових об’єктів цієї науки (на відміну від термінології, яка включає позначення абстрактних понять і категорій)» [57, с. 270]. </w:t>
      </w:r>
    </w:p>
    <w:p>
      <w:pPr>
        <w:pStyle w:val="Style37"/>
        <w:spacing w:lineRule="auto" w:line="360" w:before="0" w:after="200"/>
        <w:ind w:firstLine="709"/>
        <w:jc w:val="both"/>
        <w:rPr/>
      </w:pPr>
      <w:r>
        <w:rPr>
          <w:rFonts w:ascii="Times New Roman" w:hAnsi="Times New Roman"/>
          <w:color w:val="0D1919"/>
          <w:sz w:val="28"/>
          <w:szCs w:val="28"/>
          <w:lang w:val="uk-UA"/>
        </w:rPr>
        <w:t xml:space="preserve">О. І. Мойсеєв вважає, що розмежування понять термін – номенклатурне слово насправді зумовлене розмежуванням «поняттєвої» і «предметної» термінології, тобто позначеннями, у яких чіткіше відображається власне поняттєва орієнтація (тобто терміни), або предметна орієнтація (тобто номенклатурні одиниці) [40, с. 133]. </w:t>
      </w:r>
    </w:p>
    <w:p>
      <w:pPr>
        <w:pStyle w:val="Style37"/>
        <w:spacing w:lineRule="auto" w:line="360" w:before="0" w:after="200"/>
        <w:ind w:firstLine="709"/>
        <w:jc w:val="both"/>
        <w:rPr>
          <w:lang w:val="uk-UA"/>
        </w:rPr>
      </w:pPr>
      <w:r>
        <w:rPr>
          <w:rFonts w:ascii="Times New Roman" w:hAnsi="Times New Roman"/>
          <w:color w:val="0D1919"/>
          <w:sz w:val="28"/>
          <w:szCs w:val="28"/>
          <w:lang w:val="uk-UA"/>
        </w:rPr>
        <w:t xml:space="preserve">Цю думку поділяють і розвивають Б.М. Головін і Р.Ю. Кобрин. Вони розмежовують уже три типи номінативних одиниць: номенклатурні слова, виробничо-технічні терміни й наукові терміни, хоча й визнають деяку умовність їх розмежування. Номенклатурні слова, на їхню думку, виражають одиничні поняття, які містять відомості лише про один предмет дійсності й реалізують предметні зв’язки [11, с. 17]. Виробничо-технічні терміни виражають, на відміну від номенклатурних одиниць, загальні поняття, які відображають цілий клас однорідних предметів і актуалізують, подібно до номенклатурних слів, предметну віднесеність. Наукові терміни виражають загальні поняття й реалізують поняттєві зв’язки. Отже, на думку Б.М. Головіна та Р.Ю. Кобрина, номенклатурні одиниці можна розглядати у складі термінології як особливі типи термінів, які співвідносяться з одиничними поняттями й актуалізують предметні зв’язки [11, с. 19]. </w:t>
      </w:r>
    </w:p>
    <w:p>
      <w:pPr>
        <w:pStyle w:val="Style37"/>
        <w:spacing w:lineRule="auto" w:line="360" w:before="0" w:after="200"/>
        <w:ind w:firstLine="709"/>
        <w:jc w:val="both"/>
        <w:rPr/>
      </w:pPr>
      <w:r>
        <w:rPr>
          <w:rFonts w:ascii="Times New Roman" w:hAnsi="Times New Roman"/>
          <w:color w:val="0D1919"/>
          <w:sz w:val="28"/>
          <w:szCs w:val="28"/>
          <w:lang w:val="uk-UA"/>
        </w:rPr>
        <w:t xml:space="preserve">Згідно з концепцією, яку розробив у термінознавстві В.М. Лейчик, номенклатура є проміжною ланкою між термінами і власними назвами. За його твердженням, терміни у плані змісту полярно протилежні власним назвам. На одному полюсі великого класу номінативних одиниць мови – класи предметів, загальні поняття про них і відповідно терміни; на іншому – унікальні предмети, одиничні поняття про них і відповідно власні назви. У плані вираження терміни й власні назви також мають значні розбіжності. Терміни здебільшого – це позначення класу предметів на основі виявлених загальних, причому суттєвих, їх ознак. Власні назви – це позначення унікальних предметів на основі виявлених несуттєвих, другорядних зовнішніх ознак. Третя відмінність термінів і власних назв полягає в тому, що терміни об’єднують в складну й розгалужену систему з ієрархічними відношеннями, а власні назви об’єднують в ряди, можуть виростати в систему, але дуже просту. Отже, терміни й терміносистеми, з одного боку, власні назви та їх набори, – з іншого, характеризуються специфічними особливостями плану змісту і плану вираження, перебувають на різних полюсах величезного класу номінативних мовних одиниць [36, с. 17-19]. </w:t>
      </w:r>
    </w:p>
    <w:p>
      <w:pPr>
        <w:pStyle w:val="Style37"/>
        <w:spacing w:lineRule="auto" w:line="360" w:before="0" w:after="200"/>
        <w:ind w:firstLine="709"/>
        <w:jc w:val="both"/>
        <w:rPr/>
      </w:pPr>
      <w:r>
        <w:rPr>
          <w:rFonts w:ascii="Times New Roman" w:hAnsi="Times New Roman"/>
          <w:color w:val="0D1919"/>
          <w:sz w:val="28"/>
          <w:szCs w:val="28"/>
          <w:lang w:val="uk-UA"/>
        </w:rPr>
        <w:t xml:space="preserve">На думку В.М. Лейчика, до номенклатури можна віднести списки назв, виробів будь-якого підприємства, товарів будь-якого магазину, сортів і т.ін. Номенклатурні знаки, на відміну від власних назв, не пов’язані з одиничними поняттями, а, подібно до термінів, є позначеннями загальних понять, але не </w:t>
        <w:br/>
        <w:t xml:space="preserve">будь-яких, а специфічних. Специфіка понять, які служать планом вираження номенклатурних одиниць, полягає в тому, що вони (ці поняття) обов’язково є членами ряду однорідних понять, які різняться несуттєвими, другорядними, зовнішніми ознаками. Як підкреслює В.М. Лейчик, існування одиничного номенклатурного знака неможливе, оскільки номенклатурна одиниця є членом системи – номенклатури [36, с. 20]. </w:t>
      </w:r>
    </w:p>
    <w:p>
      <w:pPr>
        <w:pStyle w:val="Style37"/>
        <w:spacing w:lineRule="auto" w:line="360" w:before="0" w:after="200"/>
        <w:ind w:firstLine="709"/>
        <w:jc w:val="both"/>
        <w:rPr>
          <w:lang w:val="uk-UA"/>
        </w:rPr>
      </w:pPr>
      <w:r>
        <w:rPr>
          <w:rFonts w:ascii="Times New Roman" w:hAnsi="Times New Roman"/>
          <w:color w:val="0D1919"/>
          <w:sz w:val="28"/>
          <w:szCs w:val="28"/>
          <w:lang w:val="uk-UA"/>
        </w:rPr>
        <w:t xml:space="preserve">Отже, згідно з концепцією В.М. Лейчика, номенклатурою можна назвати систему позначень класів предметів, які належать до однорідного ряду, на основі свідомо вибраних несуттєвих зовнішніх ознак цих предметів. Планом змісту номенклатурних одиниць, як і термінів, є загальні поняття, а планом вираження, як і власних назв, служать несуттєві часткові ознаки. У цьому сенсі можна твердити, що номенклатура є проміжною зв’язковою ланкою в низці номінативних одиниць – між термінами і власними назвами. </w:t>
      </w:r>
    </w:p>
    <w:p>
      <w:pPr>
        <w:pStyle w:val="Style37"/>
        <w:spacing w:lineRule="auto" w:line="360" w:before="0" w:after="200"/>
        <w:ind w:firstLine="709"/>
        <w:jc w:val="both"/>
        <w:rPr>
          <w:lang w:val="uk-UA"/>
        </w:rPr>
      </w:pPr>
      <w:r>
        <w:rPr>
          <w:rFonts w:ascii="Times New Roman" w:hAnsi="Times New Roman"/>
          <w:color w:val="0D1919"/>
          <w:sz w:val="28"/>
          <w:szCs w:val="28"/>
          <w:lang w:val="uk-UA"/>
        </w:rPr>
        <w:t xml:space="preserve">Отже, основними ознаками номенклатурних знаків, або номенів, які допомагають виділити їх у складі спеціальної лексики, є такі: номени співвіднесені з поняттями через терміни і функціюють у спеціальній комунікації внаслідок існування відповідних термінів, причому співвіднесені не з будь-яким поняттям, а з таким, яке є показником класу [36, с. 20];  номени входять до такої системи, яка належить до найпростіших і є переліком однорідних понять, які лежать на одному рівні абстракції і відображають класи однорідних предметів [36, c. 21]; вони є нижчою ланкою спеціальної лексики в тому сенсі, що розуміння їх неможливе без співвіднесенності з іншими термінологічними одиницями; номени мають підсилену денотативність і конвенційність внаслідок того, що вони є результатом штучної номінації, призначеної для найменування спеціальної діяльності людини [25, с. 9]; номенклатурні найменування характеризуються смисловою похідністю і вторинністю; номенклатурні позначення перебувають на периферії відповідної терміносистеми, на відміну від термінів, які належать до її центру;  номени не фіксуються словниками та існують лише у сфері функціонування; номенклатурному найменуванню, яке характеризує предмет, відповідає опис, який містить ознаки цього предмета, тимчасом як терміну відповідає дефініція, яка відображає істотні ознаки поняття. Слід додати, що номенклатура кожної галузі знання й діяльності утворюється своїми особливими прийомами і визначається значною мірою екстралінгвальними причинами. </w:t>
      </w:r>
    </w:p>
    <w:p>
      <w:pPr>
        <w:pStyle w:val="Normal"/>
        <w:spacing w:lineRule="auto" w:line="360" w:before="0" w:after="0"/>
        <w:ind w:firstLine="709"/>
        <w:jc w:val="both"/>
        <w:rPr>
          <w:lang w:val="ru-RU"/>
        </w:rPr>
      </w:pPr>
      <w:r>
        <w:rPr>
          <w:rFonts w:ascii="Times New Roman" w:hAnsi="Times New Roman"/>
          <w:sz w:val="28"/>
          <w:szCs w:val="28"/>
          <w:lang w:val="uk-UA"/>
        </w:rPr>
        <w:t xml:space="preserve">Таким чином, </w:t>
      </w:r>
      <w:r>
        <w:rPr>
          <w:rFonts w:ascii="Times New Roman" w:hAnsi="Times New Roman"/>
          <w:sz w:val="28"/>
          <w:szCs w:val="28"/>
          <w:shd w:fill="FFFFFF" w:val="clear"/>
          <w:lang w:val="uk-UA"/>
        </w:rPr>
        <w:t xml:space="preserve">в основі термінів закладено загальні поняття, а в основі номенклатурної назви – одиничні. Номенклатура – це сукупність умовних символів, назв на позначення певного маркування, графічних позначок тощо </w:t>
        <w:br/>
        <w:t>[9, с. 10].</w:t>
      </w:r>
    </w:p>
    <w:p>
      <w:pPr>
        <w:pStyle w:val="Normal"/>
        <w:spacing w:lineRule="auto" w:line="360" w:before="0" w:after="0"/>
        <w:ind w:firstLine="709"/>
        <w:jc w:val="both"/>
        <w:rPr>
          <w:rFonts w:ascii="Times New Roman" w:hAnsi="Times New Roman"/>
          <w:sz w:val="28"/>
          <w:szCs w:val="28"/>
          <w:lang w:val="uk-UA"/>
        </w:rPr>
      </w:pPr>
      <w:r>
        <w:rPr>
          <w:rFonts w:ascii="Times New Roman" w:hAnsi="Times New Roman"/>
          <w:sz w:val="28"/>
          <w:szCs w:val="28"/>
          <w:lang w:val="uk-UA"/>
        </w:rPr>
        <w:t>Відповідно до цього, можна сформулювати загальне визначення номена. Отже, номени – це одиниці номенклатури (як окремого шару спеціальної лексики), які виступають повноцінними лексичними одиницями з системними, семантичними, функціональними особливостями та спеціальною сферою використання [</w:t>
      </w:r>
      <w:r>
        <w:rPr>
          <w:rFonts w:ascii="Times New Roman" w:hAnsi="Times New Roman"/>
          <w:sz w:val="28"/>
          <w:szCs w:val="28"/>
          <w:lang w:val="ru-RU"/>
        </w:rPr>
        <w:t>5</w:t>
      </w:r>
      <w:r>
        <w:rPr>
          <w:rFonts w:ascii="Times New Roman" w:hAnsi="Times New Roman"/>
          <w:sz w:val="28"/>
          <w:szCs w:val="28"/>
          <w:lang w:val="uk-UA"/>
        </w:rPr>
        <w:t>, с. 22]. Зважаючи на визначення та характеристики номена, що подаються різними науковцями, можна виділити кілька постійних і неодмінно властивих йому ознак: конкретність, висока номінативність, предметність, видова підпорядкованість, перехідність (що сприяє відкритості їхньої системи), когнітивний характер, практично-цільове створення.</w:t>
      </w:r>
    </w:p>
    <w:p>
      <w:pPr>
        <w:pStyle w:val="Normal"/>
        <w:spacing w:lineRule="auto" w:line="360" w:before="0" w:after="0"/>
        <w:ind w:firstLine="709"/>
        <w:jc w:val="both"/>
        <w:rPr>
          <w:rFonts w:ascii="Times New Roman" w:hAnsi="Times New Roman"/>
          <w:sz w:val="28"/>
          <w:szCs w:val="28"/>
          <w:lang w:val="uk-UA"/>
        </w:rPr>
      </w:pPr>
      <w:r>
        <w:rPr>
          <w:rFonts w:ascii="Times New Roman" w:hAnsi="Times New Roman"/>
          <w:sz w:val="28"/>
          <w:szCs w:val="28"/>
          <w:lang w:val="uk-UA"/>
        </w:rPr>
      </w:r>
    </w:p>
    <w:p>
      <w:pPr>
        <w:pStyle w:val="2"/>
        <w:spacing w:lineRule="auto" w:line="360" w:before="0" w:after="0"/>
        <w:ind w:firstLine="709"/>
        <w:rPr>
          <w:color w:val="000000" w:themeColor="text1"/>
          <w:sz w:val="24"/>
          <w:szCs w:val="24"/>
          <w:lang w:val="ru-RU"/>
        </w:rPr>
      </w:pPr>
      <w:bookmarkStart w:id="5" w:name="_Toc93161364"/>
      <w:r>
        <w:rPr>
          <w:rFonts w:ascii="Times New Roman" w:hAnsi="Times New Roman"/>
          <w:color w:val="000000" w:themeColor="text1"/>
          <w:sz w:val="28"/>
          <w:szCs w:val="28"/>
          <w:lang w:val="uk-UA"/>
        </w:rPr>
        <w:t>1.2. Академічна номенклатура як підсистема академічного дискурсу</w:t>
      </w:r>
      <w:bookmarkEnd w:id="5"/>
    </w:p>
    <w:p>
      <w:pPr>
        <w:pStyle w:val="Normal"/>
        <w:spacing w:lineRule="auto" w:line="360" w:before="0" w:after="0"/>
        <w:ind w:firstLine="709"/>
        <w:jc w:val="both"/>
        <w:rPr>
          <w:lang w:val="uk-UA"/>
        </w:rPr>
      </w:pPr>
      <w:r>
        <w:rPr>
          <w:rFonts w:ascii="Times New Roman" w:hAnsi="Times New Roman"/>
          <w:color w:val="000000"/>
          <w:sz w:val="28"/>
          <w:szCs w:val="28"/>
          <w:shd w:fill="FFFFFF" w:val="clear"/>
          <w:lang w:val="uk-UA"/>
        </w:rPr>
        <w:t>Академічна номенклатура не належить сьогодні до вичерпано досліджених лексичних підсистем. Академічний дискурс</w:t>
      </w:r>
      <w:r>
        <w:rPr>
          <w:rFonts w:ascii="Times New Roman" w:hAnsi="Times New Roman"/>
          <w:sz w:val="28"/>
          <w:szCs w:val="28"/>
          <w:shd w:fill="FFFFFF" w:val="clear"/>
          <w:lang w:val="uk-UA"/>
        </w:rPr>
        <w:t xml:space="preserve"> являє собою інституційно-обумовлену комунікативну систему з характерними жанровими формами, специфічним поняттєвим апаратом і лексикою, яку університетська (академічна) спільнота (студенти, професорсько-викладацький склад, адміністратори й стейкхолдери внз) використовують в рамках різноманітних видів діяльності вищого навчального закладу, актуалізуючи в комунікації специфічну терміносистему, поняттєвий апарат, систему цінностей, стилістичні формули, що служать для реалізації комплексної мети вищої освіти – формування спеціаліста з цілісним сприйняттям світу [3].</w:t>
      </w:r>
    </w:p>
    <w:p>
      <w:pPr>
        <w:pStyle w:val="Normal"/>
        <w:spacing w:lineRule="auto" w:line="360" w:before="0" w:after="0"/>
        <w:ind w:firstLine="709"/>
        <w:jc w:val="both"/>
        <w:rPr>
          <w:lang w:val="uk-UA"/>
        </w:rPr>
      </w:pPr>
      <w:r>
        <w:rPr>
          <w:rFonts w:ascii="Times New Roman" w:hAnsi="Times New Roman"/>
          <w:color w:val="000000"/>
          <w:sz w:val="28"/>
          <w:szCs w:val="28"/>
          <w:shd w:fill="FFFFFF" w:val="clear"/>
          <w:lang w:val="uk-UA"/>
        </w:rPr>
        <w:t xml:space="preserve">Академічні номенклатурні утворювання відображають різноманітну діяльність вищого навчального закладу. До складу академічної номенклатури відносяться назви об’єктів і документів, які мають відношення до діяльності вищого навчального закладу та його підрозділів. Виокремлюються найменування, які пов’язані з діяльністю адміністративного корпусу внз; радами й комісіями (Вчена рада університету, Приймальна комісія університету); академічних підрозділів (факультети, кафедри) тощо. До складу академічних номенів також відносяться назви а) документів, які дозволяють освітню діяльність внз (ліцензії, сертифікати, свідоцтва, довідки, положення про напрями діяльності університету та аналітичні документи, що є підставою ліцензування й акредитації університету, колективний договір університету); б) освітніх програм, навчальних курсів, які пропонує університет; в) документів (дипломи, свідоцтва, атестати, грамоти) про нагородження університету, його структурних підрозділів, громадських організацій, студентських колективів за успіхи в різних напрямах діяльності, тощо [52].  </w:t>
      </w:r>
    </w:p>
    <w:p>
      <w:pPr>
        <w:pStyle w:val="Style28"/>
        <w:spacing w:lineRule="auto" w:line="360"/>
        <w:ind w:firstLine="709"/>
        <w:jc w:val="both"/>
        <w:rPr>
          <w:rFonts w:ascii="Times New Roman" w:hAnsi="Times New Roman"/>
          <w:sz w:val="28"/>
          <w:szCs w:val="28"/>
          <w:shd w:fill="FFFFFF" w:val="clear"/>
          <w:lang w:val="uk-UA"/>
        </w:rPr>
      </w:pPr>
      <w:r>
        <w:rPr>
          <w:rFonts w:ascii="Times New Roman" w:hAnsi="Times New Roman"/>
          <w:sz w:val="28"/>
          <w:szCs w:val="28"/>
          <w:shd w:fill="FFFFFF" w:val="clear"/>
          <w:lang w:val="uk-UA"/>
        </w:rPr>
        <w:t>Номенклатура академічного комунікативного простору, і зокрема системна, яка має еквіваленти у національної системи освіти, взагалі досліджувана недостатньо [</w:t>
      </w:r>
      <w:r>
        <w:rPr>
          <w:rFonts w:eastAsia="Calibri" w:cs="Times New Roman" w:ascii="Times New Roman" w:hAnsi="Times New Roman"/>
          <w:sz w:val="28"/>
          <w:szCs w:val="28"/>
          <w:shd w:fill="FFFFFF" w:val="clear"/>
          <w:lang w:val="uk-UA" w:eastAsia="en-US" w:bidi="en-US"/>
        </w:rPr>
        <w:t>3</w:t>
      </w:r>
      <w:r>
        <w:rPr>
          <w:rFonts w:ascii="Times New Roman" w:hAnsi="Times New Roman"/>
          <w:sz w:val="28"/>
          <w:szCs w:val="28"/>
          <w:shd w:fill="FFFFFF" w:val="clear"/>
          <w:lang w:val="uk-UA"/>
        </w:rPr>
        <w:t xml:space="preserve">]. </w:t>
      </w:r>
    </w:p>
    <w:p>
      <w:pPr>
        <w:pStyle w:val="Style28"/>
        <w:spacing w:lineRule="auto" w:line="360"/>
        <w:ind w:firstLine="709"/>
        <w:jc w:val="both"/>
        <w:rPr/>
      </w:pPr>
      <w:r>
        <w:rPr>
          <w:rFonts w:ascii="Times New Roman" w:hAnsi="Times New Roman"/>
          <w:sz w:val="28"/>
          <w:szCs w:val="28"/>
          <w:shd w:fill="FFFFFF" w:val="clear"/>
          <w:lang w:val="uk-UA"/>
        </w:rPr>
        <w:t>До несистемної (нестандартної) номенклатури АД, яка не має своєї паралелі в системі освіти України, відноситься Програма семінарів для першокурсників (</w:t>
      </w:r>
      <w:r>
        <w:rPr>
          <w:rFonts w:ascii="Times New Roman" w:hAnsi="Times New Roman"/>
          <w:i/>
          <w:iCs/>
          <w:sz w:val="28"/>
          <w:szCs w:val="28"/>
          <w:shd w:fill="FFFFFF" w:val="clear"/>
        </w:rPr>
        <w:t>Freshmen</w:t>
      </w:r>
      <w:r>
        <w:rPr>
          <w:rFonts w:ascii="Times New Roman" w:hAnsi="Times New Roman"/>
          <w:i/>
          <w:iCs/>
          <w:sz w:val="28"/>
          <w:szCs w:val="28"/>
          <w:shd w:fill="FFFFFF" w:val="clear"/>
          <w:lang w:val="uk-UA"/>
        </w:rPr>
        <w:t xml:space="preserve"> </w:t>
      </w:r>
      <w:r>
        <w:rPr>
          <w:rFonts w:ascii="Times New Roman" w:hAnsi="Times New Roman"/>
          <w:i/>
          <w:iCs/>
          <w:sz w:val="28"/>
          <w:szCs w:val="28"/>
          <w:shd w:fill="FFFFFF" w:val="clear"/>
        </w:rPr>
        <w:t>Seminar</w:t>
      </w:r>
      <w:r>
        <w:rPr>
          <w:rFonts w:ascii="Times New Roman" w:hAnsi="Times New Roman"/>
          <w:i/>
          <w:iCs/>
          <w:sz w:val="28"/>
          <w:szCs w:val="28"/>
          <w:shd w:fill="FFFFFF" w:val="clear"/>
          <w:lang w:val="uk-UA"/>
        </w:rPr>
        <w:t xml:space="preserve"> </w:t>
      </w:r>
      <w:r>
        <w:rPr>
          <w:rFonts w:ascii="Times New Roman" w:hAnsi="Times New Roman"/>
          <w:i/>
          <w:iCs/>
          <w:sz w:val="28"/>
          <w:szCs w:val="28"/>
          <w:shd w:fill="FFFFFF" w:val="clear"/>
        </w:rPr>
        <w:t>Program</w:t>
      </w:r>
      <w:r>
        <w:rPr>
          <w:rFonts w:ascii="Times New Roman" w:hAnsi="Times New Roman"/>
          <w:sz w:val="28"/>
          <w:szCs w:val="28"/>
          <w:shd w:fill="FFFFFF" w:val="clear"/>
          <w:lang w:val="uk-UA"/>
        </w:rPr>
        <w:t xml:space="preserve">), що була відкрита у Гарвардському університету у 1959 році як новаторський навчальний експеримент і офіційно створена голосуванням професорсько-викладацьким корпусом у 1963 році. Її метою є надання набору навчальних курсів, які сприятиме  більш тісному спілкуванню, залучувальній взаємодії між студентами та членами факультету. На семінарі для першокурсників створена унікальна атмосфера, де вони відчувають дух колегіальності, приналежність до спільноти. </w:t>
      </w:r>
    </w:p>
    <w:p>
      <w:pPr>
        <w:pStyle w:val="Style28"/>
        <w:spacing w:lineRule="auto" w:line="360"/>
        <w:ind w:firstLine="709"/>
        <w:jc w:val="both"/>
        <w:rPr>
          <w:lang w:val="uk-UA"/>
        </w:rPr>
      </w:pPr>
      <w:r>
        <w:rPr>
          <w:rFonts w:ascii="Times New Roman" w:hAnsi="Times New Roman"/>
          <w:sz w:val="28"/>
          <w:szCs w:val="28"/>
          <w:shd w:fill="FFFFFF" w:val="clear"/>
          <w:lang w:val="uk-UA"/>
        </w:rPr>
        <w:t xml:space="preserve">Каталог семінарів складає широкий спектр практично усіх дисциплін, які пропонуються у Гарвардському університеті. Студент має можливість протягом навчального року вивчати модулі (навчальні курси, семінари), які викладають деякі найвидатніші </w:t>
      </w:r>
      <w:r>
        <w:rPr>
          <w:rFonts w:cs="Times New Roman" w:ascii="Times New Roman" w:hAnsi="Times New Roman"/>
          <w:sz w:val="28"/>
          <w:szCs w:val="28"/>
          <w:shd w:fill="FFFFFF" w:val="clear"/>
          <w:lang w:val="uk-UA"/>
        </w:rPr>
        <w:t>викладачі Гарварда з усіх кафедр університету. Зазначається, що, «немає кращого способу дослідити нові інтереси або розширити існуючі пристрасті, ніж записатися на семінар для першокурсників» [66].</w:t>
      </w:r>
    </w:p>
    <w:p>
      <w:pPr>
        <w:pStyle w:val="Style28"/>
        <w:spacing w:lineRule="auto" w:line="360"/>
        <w:ind w:firstLine="709"/>
        <w:jc w:val="both"/>
        <w:rPr/>
      </w:pPr>
      <w:r>
        <w:rPr>
          <w:rFonts w:ascii="Times New Roman" w:hAnsi="Times New Roman"/>
          <w:sz w:val="28"/>
          <w:szCs w:val="28"/>
          <w:shd w:fill="FFFFFF" w:val="clear"/>
          <w:lang w:val="uk-UA"/>
        </w:rPr>
        <w:t>Зазвичай семінар для першокурсників збирає одного викладача з дванадцятьма студентами для вивчення теми, що викликає загальний інтерес. Він звільняє своїх учасників (викладача та студента) від звичайних обмежень лекційних курсів, таких як оцінки листів та іспити. Натомість студенти на семінарі проводять читання, дискусії, пишуть есе та виконують презентації до оцінки SAT / UNSAT (еквівалент – «зараховано» «не</w:t>
      </w:r>
      <w:r>
        <w:rPr>
          <w:rFonts w:ascii="Times New Roman" w:hAnsi="Times New Roman"/>
          <w:sz w:val="28"/>
          <w:szCs w:val="28"/>
          <w:shd w:fill="FFFFFF" w:val="clear"/>
        </w:rPr>
        <w:t xml:space="preserve"> </w:t>
      </w:r>
      <w:r>
        <w:rPr>
          <w:rFonts w:ascii="Times New Roman" w:hAnsi="Times New Roman"/>
          <w:sz w:val="28"/>
          <w:szCs w:val="28"/>
          <w:shd w:fill="FFFFFF" w:val="clear"/>
          <w:lang w:val="uk-UA"/>
        </w:rPr>
        <w:t xml:space="preserve">зараховано»). </w:t>
      </w:r>
    </w:p>
    <w:p>
      <w:pPr>
        <w:pStyle w:val="Style28"/>
        <w:spacing w:lineRule="auto" w:line="360"/>
        <w:ind w:firstLine="709"/>
        <w:jc w:val="both"/>
        <w:rPr/>
      </w:pPr>
      <w:r>
        <w:rPr>
          <w:rFonts w:ascii="Times New Roman" w:hAnsi="Times New Roman"/>
          <w:sz w:val="28"/>
          <w:szCs w:val="28"/>
          <w:shd w:fill="FFFFFF" w:val="clear"/>
          <w:lang w:val="uk-UA"/>
        </w:rPr>
        <w:t>На семінарах також проводяться спеціальні навчальні заходи (візит видатних спікерів, концерти, виставки, робота в студіях або лабораторіях, а також екскурсії, які покращують досвід навчання першокурсників). Студенти часто називають семінар для першокурсників як найкращий досвід навчання в Гарварді не тільки в рамках опитування першокурсників, але й серед опитування старших курсів.</w:t>
      </w:r>
    </w:p>
    <w:p>
      <w:pPr>
        <w:pStyle w:val="Normal"/>
        <w:spacing w:lineRule="auto" w:line="360" w:before="0" w:after="0"/>
        <w:ind w:firstLine="709"/>
        <w:jc w:val="both"/>
        <w:rPr>
          <w:rFonts w:ascii="Times New Roman" w:hAnsi="Times New Roman"/>
          <w:color w:val="000000"/>
          <w:sz w:val="28"/>
          <w:szCs w:val="28"/>
          <w:shd w:fill="FFFFFF" w:val="clear"/>
          <w:lang w:val="uk-UA"/>
        </w:rPr>
      </w:pPr>
      <w:r>
        <w:rPr>
          <w:rFonts w:ascii="Times New Roman" w:hAnsi="Times New Roman"/>
          <w:color w:val="000000"/>
          <w:sz w:val="28"/>
          <w:szCs w:val="28"/>
          <w:shd w:fill="FFFFFF" w:val="clear"/>
          <w:lang w:val="uk-UA"/>
        </w:rPr>
        <w:t xml:space="preserve">Номенклатура найменувань нестандартних навчальних курсів, які пропонуються студентам-першокурсникам в Гарвардському університеті, не має паралельної практиці в системі вищої освіти України, тому для її відтворення українською мовою слід розглянути структурно-змістовні особливості одиниць вибірки.   </w:t>
      </w:r>
    </w:p>
    <w:p>
      <w:pPr>
        <w:pStyle w:val="Normal"/>
        <w:spacing w:lineRule="auto" w:line="360" w:before="0" w:after="0"/>
        <w:ind w:firstLine="709"/>
        <w:jc w:val="both"/>
        <w:rPr>
          <w:rFonts w:ascii="Times New Roman" w:hAnsi="Times New Roman"/>
          <w:color w:val="000000"/>
          <w:sz w:val="28"/>
          <w:szCs w:val="28"/>
          <w:shd w:fill="FFFFFF" w:val="clear"/>
          <w:lang w:val="uk-UA"/>
        </w:rPr>
      </w:pPr>
      <w:r>
        <w:rPr>
          <w:rFonts w:ascii="Times New Roman" w:hAnsi="Times New Roman"/>
          <w:color w:val="000000"/>
          <w:sz w:val="28"/>
          <w:szCs w:val="28"/>
          <w:shd w:fill="FFFFFF" w:val="clear"/>
          <w:lang w:val="uk-UA"/>
        </w:rPr>
      </w:r>
    </w:p>
    <w:p>
      <w:pPr>
        <w:pStyle w:val="2"/>
        <w:spacing w:lineRule="auto" w:line="360" w:before="0" w:after="0"/>
        <w:ind w:left="709" w:hanging="0"/>
        <w:rPr>
          <w:color w:val="000000" w:themeColor="text1"/>
          <w:lang w:val="ru-RU"/>
        </w:rPr>
      </w:pPr>
      <w:bookmarkStart w:id="6" w:name="_Toc93161365"/>
      <w:r>
        <w:rPr>
          <w:rFonts w:ascii="Times New Roman" w:hAnsi="Times New Roman"/>
          <w:color w:val="000000" w:themeColor="text1"/>
          <w:sz w:val="28"/>
          <w:szCs w:val="28"/>
          <w:shd w:fill="FFFFFF" w:val="clear"/>
          <w:lang w:val="uk-UA"/>
        </w:rPr>
        <w:t xml:space="preserve">1.3. </w:t>
      </w:r>
      <w:r>
        <w:rPr>
          <w:rFonts w:ascii="Times New Roman" w:hAnsi="Times New Roman"/>
          <w:color w:val="000000" w:themeColor="text1"/>
          <w:sz w:val="28"/>
          <w:szCs w:val="28"/>
          <w:lang w:val="uk-UA"/>
        </w:rPr>
        <w:t>Теоретичні аспекти перекладу безеквівалентних номенклатурних  одиниць</w:t>
      </w:r>
      <w:bookmarkEnd w:id="6"/>
    </w:p>
    <w:p>
      <w:pPr>
        <w:pStyle w:val="Normal"/>
        <w:spacing w:lineRule="auto" w:line="360" w:before="0" w:after="0"/>
        <w:ind w:firstLine="709"/>
        <w:jc w:val="both"/>
        <w:rPr>
          <w:lang w:val="uk-UA"/>
        </w:rPr>
      </w:pPr>
      <w:r>
        <w:rPr>
          <w:rFonts w:ascii="Times New Roman" w:hAnsi="Times New Roman"/>
          <w:color w:val="000000"/>
          <w:sz w:val="28"/>
          <w:szCs w:val="28"/>
          <w:shd w:fill="FFFFFF" w:val="clear"/>
          <w:lang w:val="uk-UA"/>
        </w:rPr>
        <w:t>Експертне знання та належне розуміння фахових концептів та контекстів потребують звернення до терміносистем і номенклатурних реєстрів сучасних галузей, зміцнення яких здійснюються завдяки іншомовним еквівалентам. Б</w:t>
      </w:r>
      <w:r>
        <w:rPr>
          <w:rFonts w:ascii="Times New Roman" w:hAnsi="Times New Roman"/>
          <w:sz w:val="28"/>
          <w:szCs w:val="28"/>
          <w:shd w:fill="FFFFFF" w:val="clear"/>
          <w:lang w:val="uk-UA"/>
        </w:rPr>
        <w:t>езеквівалентна номенклатура, з одного боку, ускладнює професійну діяльність, з другого – є джерелом збагачення та розвитку цільової мови, а також є стимулом розвитку творчих здібностей фахівців [49]. Л.С. Бархударов зазначає, що «під безеквівалентною лексикою маються на увазі лексичні одиниці (слова та усталені словосполучення) однієї з мов, які не мають ані повних, ані часткових еквівалентів серед лексичних одиниць іншої мови [1]. В. Н. Комісаров лаконічно визначає безеквівалентну лексику як «одиниці вихідної мови, які не мають регулярних відповідників у мові перекладу» [31, с. 147-148].</w:t>
      </w:r>
    </w:p>
    <w:p>
      <w:pPr>
        <w:pStyle w:val="Style28"/>
        <w:spacing w:lineRule="auto" w:line="360"/>
        <w:ind w:firstLine="709"/>
        <w:jc w:val="both"/>
        <w:rPr>
          <w:lang w:val="uk-UA"/>
        </w:rPr>
      </w:pPr>
      <w:r>
        <w:rPr>
          <w:rFonts w:ascii="Times New Roman" w:hAnsi="Times New Roman"/>
          <w:sz w:val="28"/>
          <w:szCs w:val="28"/>
          <w:shd w:fill="FFFFFF" w:val="clear"/>
          <w:lang w:val="uk-UA" w:eastAsia="ru-RU" w:bidi="ar-SA"/>
        </w:rPr>
        <w:t xml:space="preserve">Відсутність аналогічних ННК в національній системі вищої освіти, еквівалентів, які в МР збігаються за функцією, і відтворюють зміст іншомовного оригіналу на одному з рівнів еквівалентності, враховуючи конотативний компонент значення та прагматичний потенціал контексту,  визначає потребу в визначенні стратегії перекладу ННК досліджуваної групи. </w:t>
      </w:r>
    </w:p>
    <w:p>
      <w:pPr>
        <w:pStyle w:val="Style28"/>
        <w:spacing w:lineRule="auto" w:line="360"/>
        <w:ind w:firstLine="709"/>
        <w:jc w:val="both"/>
        <w:rPr>
          <w:lang w:val="uk-UA"/>
        </w:rPr>
      </w:pPr>
      <w:r>
        <w:rPr>
          <w:rFonts w:ascii="Times New Roman" w:hAnsi="Times New Roman"/>
          <w:sz w:val="28"/>
          <w:szCs w:val="28"/>
          <w:shd w:fill="FFFFFF" w:val="clear"/>
          <w:lang w:val="uk-UA" w:eastAsia="ru-RU" w:bidi="ar-SA"/>
        </w:rPr>
        <w:t>Проблеми адекватності та еквівалентності набувають особливої актуальності, їх співвідношення в кожному акті перекладу визначається вибором стратегії̈, яку обирає перекладач на підставі низки факторів, що створюють перек</w:t>
      </w:r>
      <w:r>
        <w:rPr>
          <w:rFonts w:cs="Times New Roman" w:ascii="Times New Roman" w:hAnsi="Times New Roman"/>
          <w:sz w:val="28"/>
          <w:szCs w:val="28"/>
          <w:shd w:fill="FFFFFF" w:val="clear"/>
          <w:lang w:val="uk-UA" w:eastAsia="ru-RU" w:bidi="ar-SA"/>
        </w:rPr>
        <w:t>ладацьку ситуацію (мета перекладу, тип тексту, цільова аудиторія). Багато дослідників займалися проблемою безеквівалентної лексики, наприклад, Л.С.</w:t>
      </w:r>
      <w:r>
        <w:rPr>
          <w:rFonts w:cs="Times New Roman" w:ascii="Times New Roman" w:hAnsi="Times New Roman"/>
          <w:sz w:val="28"/>
          <w:szCs w:val="28"/>
          <w:shd w:fill="FFFFFF" w:val="clear"/>
          <w:lang w:val="en-US" w:eastAsia="ru-RU" w:bidi="ar-SA"/>
        </w:rPr>
        <w:t> </w:t>
      </w:r>
      <w:r>
        <w:rPr>
          <w:rFonts w:cs="Times New Roman" w:ascii="Times New Roman" w:hAnsi="Times New Roman"/>
          <w:sz w:val="28"/>
          <w:szCs w:val="28"/>
          <w:shd w:fill="FFFFFF" w:val="clear"/>
          <w:lang w:val="uk-UA" w:eastAsia="ru-RU" w:bidi="ar-SA"/>
        </w:rPr>
        <w:t xml:space="preserve">Бархударов, В.Н. Комісаров, О.В. Ребрій  [1; 31; 49]. </w:t>
      </w:r>
    </w:p>
    <w:p>
      <w:pPr>
        <w:pStyle w:val="Style28"/>
        <w:spacing w:lineRule="auto" w:line="360"/>
        <w:ind w:firstLine="709"/>
        <w:jc w:val="both"/>
        <w:rPr>
          <w:lang w:val="uk-UA"/>
        </w:rPr>
      </w:pPr>
      <w:r>
        <w:rPr>
          <w:rFonts w:ascii="Times New Roman" w:hAnsi="Times New Roman"/>
          <w:sz w:val="28"/>
          <w:szCs w:val="28"/>
          <w:shd w:fill="FFFFFF" w:val="clear"/>
          <w:lang w:val="uk-UA" w:eastAsia="ru-RU" w:bidi="ar-SA"/>
        </w:rPr>
        <w:t>Перекладацька діяльність здійснюється в умовах певної комунікативної (двомовної) ситуації, визначається специфічними особливостями цієї ситуації та метою перекладу і визначає характер професійної поведінки перекладача</w:t>
        <w:br/>
        <w:t>[10; 25]. Перекладацька стратегія – це програма перекладацьких дій; метод виконання перекладацького завдання, що полягає в адекватній передачі з іноземноЇ мови на мову перекладу комунікативної інтенції̈ відправника з урахуванням культурологічних та особистісних особливостей̆ мовця [30; 44; 26].</w:t>
      </w:r>
    </w:p>
    <w:p>
      <w:pPr>
        <w:pStyle w:val="Normal"/>
        <w:spacing w:lineRule="auto" w:line="360" w:before="0" w:after="0"/>
        <w:ind w:firstLine="709"/>
        <w:jc w:val="both"/>
        <w:rPr>
          <w:lang w:val="ru-RU"/>
        </w:rPr>
      </w:pPr>
      <w:r>
        <w:rPr>
          <w:rFonts w:eastAsia="Times New Roman" w:ascii="Times New Roman" w:hAnsi="Times New Roman"/>
          <w:color w:val="000000"/>
          <w:sz w:val="28"/>
          <w:szCs w:val="28"/>
          <w:shd w:fill="FFFFFF" w:val="clear"/>
          <w:lang w:val="uk-UA" w:eastAsia="ru-RU" w:bidi="ar-SA"/>
        </w:rPr>
        <w:t xml:space="preserve">Під час перекладу безеквівалентних академічних номенів, крім відсутності українського аналога, їх системно-структурні особливості створюють певні труднощі. Серед них можна виділити многокомпонентність, складність (двоярусність) структури номенів. </w:t>
      </w:r>
    </w:p>
    <w:p>
      <w:pPr>
        <w:pStyle w:val="Normal"/>
        <w:spacing w:lineRule="auto" w:line="360" w:before="0" w:after="0"/>
        <w:ind w:firstLine="709"/>
        <w:jc w:val="both"/>
        <w:rPr>
          <w:lang w:val="ru-RU"/>
        </w:rPr>
      </w:pPr>
      <w:r>
        <w:rPr>
          <w:rFonts w:ascii="Times New Roman" w:hAnsi="Times New Roman"/>
          <w:sz w:val="28"/>
          <w:szCs w:val="28"/>
          <w:lang w:val="uk-UA"/>
        </w:rPr>
        <w:t xml:space="preserve">Перекладач прагне уникнути можливих лексичних та синтаксичних помилок, щоби забезпечити зрозумілість перекладеного тексту та точне представлення вихідного тексту. Переклад </w:t>
      </w:r>
      <w:r>
        <w:rPr>
          <w:rFonts w:ascii="Times New Roman" w:hAnsi="Times New Roman"/>
          <w:sz w:val="28"/>
          <w:szCs w:val="28"/>
          <w:shd w:fill="FFFFFF" w:val="clear"/>
          <w:lang w:val="uk-UA"/>
        </w:rPr>
        <w:t>–</w:t>
      </w:r>
      <w:r>
        <w:rPr>
          <w:rFonts w:ascii="Times New Roman" w:hAnsi="Times New Roman"/>
          <w:sz w:val="28"/>
          <w:szCs w:val="28"/>
          <w:lang w:val="uk-UA"/>
        </w:rPr>
        <w:t xml:space="preserve"> це внутрішньо рефлексивний процес, який є результатом рефлексивно-творчого процесу прийняття рішень перекладача [</w:t>
      </w:r>
      <w:r>
        <w:rPr>
          <w:rFonts w:ascii="Times New Roman" w:hAnsi="Times New Roman"/>
          <w:sz w:val="28"/>
          <w:szCs w:val="28"/>
          <w:lang w:val="ru-RU"/>
        </w:rPr>
        <w:t>33</w:t>
      </w:r>
      <w:r>
        <w:rPr>
          <w:rFonts w:ascii="Times New Roman" w:hAnsi="Times New Roman"/>
          <w:sz w:val="28"/>
          <w:szCs w:val="28"/>
          <w:lang w:val="uk-UA"/>
        </w:rPr>
        <w:t>, с. 82].</w:t>
      </w:r>
    </w:p>
    <w:p>
      <w:pPr>
        <w:pStyle w:val="Normal"/>
        <w:spacing w:lineRule="auto" w:line="360" w:before="0" w:after="0"/>
        <w:ind w:firstLine="709"/>
        <w:jc w:val="both"/>
        <w:rPr>
          <w:lang w:val="ru-RU"/>
        </w:rPr>
      </w:pPr>
      <w:r>
        <w:rPr>
          <w:rFonts w:ascii="Times New Roman" w:hAnsi="Times New Roman"/>
          <w:sz w:val="28"/>
          <w:szCs w:val="28"/>
          <w:shd w:fill="FFFFFF" w:val="clear"/>
          <w:lang w:val="uk-UA"/>
        </w:rPr>
        <w:t xml:space="preserve">Засобами подолання проблеми безеквівалентної лексики є прийоми перекладацької трансформації, які детально розкриті в роботах </w:t>
      </w:r>
      <w:r>
        <w:rPr>
          <w:rFonts w:ascii="Times New Roman" w:hAnsi="Times New Roman"/>
          <w:color w:val="000000"/>
          <w:sz w:val="28"/>
          <w:szCs w:val="28"/>
          <w:shd w:fill="FFFFFF" w:val="clear"/>
          <w:lang w:val="uk-UA"/>
        </w:rPr>
        <w:t>В.Н. Комісарова та В.І. Карабана [32; 25]</w:t>
      </w:r>
      <w:r>
        <w:rPr>
          <w:rFonts w:ascii="Times New Roman" w:hAnsi="Times New Roman"/>
          <w:sz w:val="28"/>
          <w:szCs w:val="28"/>
          <w:shd w:fill="FFFFFF" w:val="clear"/>
          <w:lang w:val="uk-UA"/>
        </w:rPr>
        <w:t xml:space="preserve">. </w:t>
      </w:r>
      <w:r>
        <w:rPr>
          <w:rFonts w:ascii="Times New Roman" w:hAnsi="Times New Roman"/>
          <w:color w:val="000000"/>
          <w:sz w:val="28"/>
          <w:szCs w:val="28"/>
          <w:shd w:fill="FFFFFF" w:val="clear"/>
          <w:lang w:val="uk-UA"/>
        </w:rPr>
        <w:t xml:space="preserve">Для англомовних номенів, які не мають </w:t>
      </w:r>
      <w:r>
        <w:rPr>
          <w:rFonts w:ascii="Times New Roman" w:hAnsi="Times New Roman"/>
          <w:sz w:val="28"/>
          <w:szCs w:val="28"/>
          <w:shd w:fill="FFFFFF" w:val="clear"/>
          <w:lang w:val="uk-UA"/>
        </w:rPr>
        <w:t>дослівних</w:t>
      </w:r>
      <w:r>
        <w:rPr>
          <w:rFonts w:ascii="Times New Roman" w:hAnsi="Times New Roman"/>
          <w:color w:val="000000"/>
          <w:sz w:val="28"/>
          <w:szCs w:val="28"/>
          <w:shd w:fill="FFFFFF" w:val="clear"/>
          <w:lang w:val="uk-UA"/>
        </w:rPr>
        <w:t xml:space="preserve"> аналогів в української мови, інтерпретатор використовує один із прийомів структурних трансформацій – «один із методів породження вторинних мовних структур, який полягає в повному або частковому </w:t>
      </w:r>
      <w:r>
        <w:rPr>
          <w:rFonts w:ascii="Times New Roman" w:hAnsi="Times New Roman"/>
          <w:sz w:val="28"/>
          <w:szCs w:val="28"/>
          <w:shd w:fill="FFFFFF" w:val="clear"/>
          <w:lang w:val="uk-UA"/>
        </w:rPr>
        <w:t>транспонуванні форми слова однієї мови в систему іншої» [25, с. 113].</w:t>
      </w:r>
    </w:p>
    <w:p>
      <w:pPr>
        <w:pStyle w:val="Style28"/>
        <w:spacing w:lineRule="auto" w:line="360"/>
        <w:ind w:firstLine="709"/>
        <w:jc w:val="both"/>
        <w:rPr/>
      </w:pPr>
      <w:r>
        <w:rPr>
          <w:rFonts w:ascii="Times New Roman" w:hAnsi="Times New Roman"/>
          <w:i/>
          <w:iCs/>
          <w:sz w:val="28"/>
          <w:szCs w:val="28"/>
          <w:u w:val="single"/>
          <w:shd w:fill="FFFFFF" w:val="clear"/>
          <w:lang w:val="uk-UA" w:eastAsia="ru-RU" w:bidi="ar-SA"/>
        </w:rPr>
        <w:t>Калькування</w:t>
      </w:r>
      <w:r>
        <w:rPr>
          <w:rFonts w:ascii="Times New Roman" w:hAnsi="Times New Roman"/>
          <w:sz w:val="28"/>
          <w:szCs w:val="28"/>
          <w:shd w:fill="FFFFFF" w:val="clear"/>
          <w:lang w:val="uk-UA" w:eastAsia="ru-RU" w:bidi="ar-SA"/>
        </w:rPr>
        <w:t xml:space="preserve"> (дослівний або буквальний переклад)</w:t>
      </w:r>
      <w:r>
        <w:rPr>
          <w:rFonts w:ascii="Times New Roman" w:hAnsi="Times New Roman"/>
          <w:sz w:val="28"/>
          <w:szCs w:val="28"/>
          <w:shd w:fill="FFFFFF" w:val="clear"/>
          <w:lang w:val="uk-UA"/>
        </w:rPr>
        <w:t xml:space="preserve"> –</w:t>
      </w:r>
      <w:r>
        <w:rPr>
          <w:rFonts w:ascii="Times New Roman" w:hAnsi="Times New Roman"/>
          <w:sz w:val="28"/>
          <w:szCs w:val="28"/>
          <w:shd w:fill="FFFFFF" w:val="clear"/>
          <w:lang w:val="uk-UA" w:eastAsia="ru-RU" w:bidi="ar-SA"/>
        </w:rPr>
        <w:t xml:space="preserve"> це прийом перекладу нових одиниць (термінів, номенів), коли відповідником простого чи (частіше) складної одиниці  вихідної мови в цільовій мові вибирається, як правило, перший за порядком відповідник у словнику. В цих прикладах українські відповідники англійських термінів утворені шляхом вибору першого словникового відповідника кожного з компонентів. </w:t>
      </w:r>
      <w:r>
        <w:rPr>
          <w:rFonts w:ascii="Times New Roman" w:hAnsi="Times New Roman"/>
          <w:sz w:val="28"/>
          <w:szCs w:val="28"/>
          <w:shd w:fill="FFFFFF" w:val="clear"/>
          <w:lang w:val="uk-UA"/>
        </w:rPr>
        <w:t>Калькування як прийом перекладу частіше застосовується при пере</w:t>
        <w:softHyphen/>
        <w:t>кладі складних термінологічних одиниць. Калькування можна застосовувати тільки тоді, коли утворений та</w:t>
        <w:softHyphen/>
        <w:t>ким чином перекладний відповіднику не порушує норми вживання і спо</w:t>
        <w:softHyphen/>
        <w:t xml:space="preserve">лучуваності слів в українській мові </w:t>
      </w:r>
      <w:r>
        <w:rPr>
          <w:rFonts w:cs="Times New Roman" w:ascii="Times New Roman" w:hAnsi="Times New Roman"/>
          <w:sz w:val="28"/>
          <w:szCs w:val="28"/>
          <w:shd w:fill="FFFFFF" w:val="clear"/>
        </w:rPr>
        <w:t xml:space="preserve">[33; 32; 30]. </w:t>
      </w:r>
    </w:p>
    <w:p>
      <w:pPr>
        <w:pStyle w:val="12"/>
        <w:spacing w:lineRule="auto" w:line="360"/>
        <w:ind w:firstLine="709"/>
        <w:jc w:val="both"/>
        <w:rPr>
          <w:lang w:val="ru-RU"/>
        </w:rPr>
      </w:pPr>
      <w:r>
        <w:rPr>
          <w:rFonts w:ascii="Times New Roman" w:hAnsi="Times New Roman"/>
          <w:bCs/>
          <w:i/>
          <w:iCs/>
          <w:sz w:val="28"/>
          <w:szCs w:val="28"/>
          <w:u w:val="single"/>
          <w:shd w:fill="FFFFFF" w:val="clear"/>
          <w:lang w:val="uk-UA"/>
        </w:rPr>
        <w:t>Конкретизація значення</w:t>
      </w:r>
      <w:r>
        <w:rPr>
          <w:rFonts w:ascii="Times New Roman" w:hAnsi="Times New Roman"/>
          <w:b/>
          <w:bCs/>
          <w:i/>
          <w:iCs/>
          <w:sz w:val="28"/>
          <w:szCs w:val="28"/>
          <w:shd w:fill="FFFFFF" w:val="clear"/>
          <w:lang w:val="uk-UA"/>
        </w:rPr>
        <w:t xml:space="preserve"> </w:t>
      </w:r>
      <w:r>
        <w:rPr>
          <w:rFonts w:ascii="Times New Roman" w:hAnsi="Times New Roman"/>
          <w:sz w:val="28"/>
          <w:szCs w:val="28"/>
          <w:shd w:fill="FFFFFF" w:val="clear"/>
          <w:lang w:val="uk-UA"/>
        </w:rPr>
        <w:t xml:space="preserve">– це лексична трансформація, внаслідок якої слово ширшої семантики в оригіналі замінюється словом більш вузької семантики. Цей спосіб перекладу частіше застосовується під час перекладу слів із дуже широким, навіть можна сказати, розмитим, значенням. Необхідно зауважити, що англійські слова широкої семантики можуть взагалі вилучатися у перекладі. У ряді випадків застосування конкретизації пов’язане з тим, що у мові перекладу відсутнє слово з таким самим широким значенням. Іноді родова назва мовою перекладу не може бути використана через розбіжності конотативних компонентів значення. Слід мати на увазі, що застосування конкретизації у перекладі лексики вимагає творчого підходу з боку перекладача [4; </w:t>
      </w:r>
      <w:r>
        <w:rPr>
          <w:rFonts w:ascii="Times New Roman" w:hAnsi="Times New Roman"/>
          <w:color w:val="000000"/>
          <w:sz w:val="28"/>
          <w:szCs w:val="28"/>
          <w:shd w:fill="FFFFFF" w:val="clear"/>
          <w:lang w:val="uk-UA"/>
        </w:rPr>
        <w:t>38</w:t>
      </w:r>
      <w:r>
        <w:rPr>
          <w:rFonts w:ascii="Times New Roman" w:hAnsi="Times New Roman"/>
          <w:sz w:val="28"/>
          <w:szCs w:val="28"/>
          <w:shd w:fill="FFFFFF" w:val="clear"/>
          <w:lang w:val="ru-RU"/>
        </w:rPr>
        <w:t>]</w:t>
      </w:r>
      <w:r>
        <w:rPr>
          <w:rFonts w:ascii="Times New Roman" w:hAnsi="Times New Roman"/>
          <w:sz w:val="28"/>
          <w:szCs w:val="28"/>
          <w:shd w:fill="FFFFFF" w:val="clear"/>
          <w:lang w:val="uk-UA"/>
        </w:rPr>
        <w:t>.</w:t>
      </w:r>
    </w:p>
    <w:p>
      <w:pPr>
        <w:pStyle w:val="Style28"/>
        <w:spacing w:lineRule="auto" w:line="360"/>
        <w:ind w:firstLine="709"/>
        <w:jc w:val="both"/>
        <w:rPr/>
      </w:pPr>
      <w:r>
        <w:rPr>
          <w:rStyle w:val="Style17"/>
          <w:rFonts w:ascii="Times New Roman" w:hAnsi="Times New Roman"/>
          <w:b w:val="false"/>
          <w:bCs w:val="false"/>
          <w:sz w:val="28"/>
          <w:szCs w:val="28"/>
          <w:shd w:fill="FFFFFF" w:val="clear"/>
          <w:lang w:val="uk-UA"/>
        </w:rPr>
        <w:t>Метод</w:t>
      </w:r>
      <w:r>
        <w:rPr>
          <w:rStyle w:val="Style17"/>
          <w:rFonts w:ascii="Times New Roman" w:hAnsi="Times New Roman"/>
          <w:sz w:val="28"/>
          <w:szCs w:val="28"/>
          <w:shd w:fill="FFFFFF" w:val="clear"/>
          <w:lang w:val="uk-UA"/>
        </w:rPr>
        <w:t xml:space="preserve"> </w:t>
      </w:r>
      <w:r>
        <w:rPr>
          <w:rStyle w:val="Style17"/>
          <w:rFonts w:ascii="Times New Roman" w:hAnsi="Times New Roman"/>
          <w:b w:val="false"/>
          <w:bCs w:val="false"/>
          <w:i/>
          <w:iCs/>
          <w:sz w:val="28"/>
          <w:szCs w:val="28"/>
          <w:u w:val="single"/>
          <w:shd w:fill="FFFFFF" w:val="clear"/>
          <w:lang w:val="uk-UA"/>
        </w:rPr>
        <w:t>транскодування</w:t>
      </w:r>
      <w:r>
        <w:rPr>
          <w:rStyle w:val="Style17"/>
          <w:rFonts w:ascii="Times New Roman" w:hAnsi="Times New Roman"/>
          <w:b w:val="false"/>
          <w:bCs w:val="false"/>
          <w:sz w:val="28"/>
          <w:szCs w:val="28"/>
          <w:shd w:fill="FFFFFF" w:val="clear"/>
          <w:lang w:val="uk-UA"/>
        </w:rPr>
        <w:t xml:space="preserve"> представлений перекладацькою транскрипцією</w:t>
      </w:r>
      <w:r>
        <w:rPr>
          <w:rStyle w:val="Style17"/>
          <w:rFonts w:ascii="Times New Roman" w:hAnsi="Times New Roman"/>
          <w:b w:val="false"/>
          <w:bCs w:val="false"/>
          <w:i/>
          <w:iCs/>
          <w:sz w:val="28"/>
          <w:szCs w:val="28"/>
          <w:shd w:fill="FFFFFF" w:val="clear"/>
          <w:lang w:val="uk-UA"/>
        </w:rPr>
        <w:t xml:space="preserve">, </w:t>
      </w:r>
      <w:r>
        <w:rPr>
          <w:rStyle w:val="Style17"/>
          <w:rFonts w:ascii="Times New Roman" w:hAnsi="Times New Roman"/>
          <w:b w:val="false"/>
          <w:bCs w:val="false"/>
          <w:sz w:val="28"/>
          <w:szCs w:val="28"/>
          <w:shd w:fill="FFFFFF" w:val="clear"/>
          <w:lang w:val="uk-UA"/>
        </w:rPr>
        <w:t xml:space="preserve">що означає </w:t>
      </w:r>
      <w:r>
        <w:rPr>
          <w:rFonts w:ascii="Times New Roman" w:hAnsi="Times New Roman"/>
          <w:b/>
          <w:bCs/>
          <w:sz w:val="28"/>
          <w:szCs w:val="28"/>
          <w:shd w:fill="FFFFFF" w:val="clear"/>
          <w:lang w:val="uk-UA"/>
        </w:rPr>
        <w:t xml:space="preserve"> </w:t>
      </w:r>
      <w:r>
        <w:rPr>
          <w:rFonts w:ascii="Times New Roman" w:hAnsi="Times New Roman"/>
          <w:sz w:val="28"/>
          <w:szCs w:val="28"/>
          <w:shd w:fill="FFFFFF" w:val="clear"/>
          <w:lang w:val="uk-UA"/>
        </w:rPr>
        <w:t>формальне пофонемне відтворення вихідної лексичної одиниці за допомогою фонем мови, фонетичну імітацію вихідного слова; т</w:t>
      </w:r>
      <w:r>
        <w:rPr>
          <w:rStyle w:val="Style17"/>
          <w:rFonts w:ascii="Times New Roman" w:hAnsi="Times New Roman"/>
          <w:b w:val="false"/>
          <w:bCs w:val="false"/>
          <w:sz w:val="28"/>
          <w:szCs w:val="28"/>
          <w:shd w:fill="FFFFFF" w:val="clear"/>
          <w:lang w:val="uk-UA"/>
        </w:rPr>
        <w:t>ранслітерацією</w:t>
      </w:r>
      <w:r>
        <w:rPr>
          <w:rStyle w:val="Style17"/>
          <w:rFonts w:ascii="Times New Roman" w:hAnsi="Times New Roman"/>
          <w:sz w:val="28"/>
          <w:szCs w:val="28"/>
          <w:shd w:fill="FFFFFF" w:val="clear"/>
          <w:lang w:val="uk-UA"/>
        </w:rPr>
        <w:t xml:space="preserve"> </w:t>
      </w:r>
      <w:r>
        <w:rPr>
          <w:rFonts w:ascii="Times New Roman" w:hAnsi="Times New Roman"/>
          <w:sz w:val="28"/>
          <w:szCs w:val="28"/>
          <w:shd w:fill="FFFFFF" w:val="clear"/>
          <w:lang w:val="uk-UA"/>
        </w:rPr>
        <w:t>– передача тексту, написаного за допомогою алфавітної системи вихідної мови; буквена імітація форми вихідного слова;</w:t>
      </w:r>
      <w:r>
        <w:rPr>
          <w:rFonts w:cs="Times New Roman" w:ascii="Times New Roman" w:hAnsi="Times New Roman"/>
          <w:sz w:val="28"/>
          <w:szCs w:val="28"/>
          <w:shd w:fill="FFFFFF" w:val="clear"/>
          <w:lang w:val="uk-UA"/>
        </w:rPr>
        <w:t xml:space="preserve"> адаптивним транскодуванням (адаптація елемента вихідної мови до фонетичної або граматичної структури мови переклад</w:t>
      </w:r>
      <w:r>
        <w:rPr>
          <w:rFonts w:cs="Times New Roman" w:ascii="Times New Roman" w:hAnsi="Times New Roman"/>
          <w:sz w:val="28"/>
          <w:szCs w:val="28"/>
          <w:shd w:fill="FFFFFF" w:val="clear"/>
        </w:rPr>
        <w:t>у)</w:t>
      </w:r>
      <w:r>
        <w:rPr>
          <w:rFonts w:cs="Times New Roman" w:ascii="Times New Roman" w:hAnsi="Times New Roman"/>
          <w:sz w:val="28"/>
          <w:szCs w:val="28"/>
          <w:shd w:fill="FFFFFF" w:val="clear"/>
          <w:lang w:val="uk-UA"/>
        </w:rPr>
        <w:t xml:space="preserve"> [25; 38</w:t>
      </w:r>
      <w:r>
        <w:rPr>
          <w:rFonts w:ascii="Times New Roman" w:hAnsi="Times New Roman"/>
          <w:sz w:val="28"/>
          <w:szCs w:val="28"/>
          <w:shd w:fill="FFFFFF" w:val="clear"/>
          <w:lang w:val="uk-UA"/>
        </w:rPr>
        <w:t xml:space="preserve">]. </w:t>
      </w:r>
    </w:p>
    <w:p>
      <w:pPr>
        <w:pStyle w:val="Normal"/>
        <w:spacing w:lineRule="auto" w:line="360" w:before="0" w:after="0"/>
        <w:ind w:firstLine="709"/>
        <w:jc w:val="both"/>
        <w:rPr>
          <w:rFonts w:ascii="Times New Roman" w:hAnsi="Times New Roman" w:eastAsia="Times New Roman"/>
          <w:color w:val="000000"/>
          <w:sz w:val="28"/>
          <w:szCs w:val="28"/>
          <w:shd w:fill="FFFFFF" w:val="clear"/>
          <w:lang w:val="uk-UA"/>
        </w:rPr>
      </w:pPr>
      <w:r>
        <w:rPr>
          <w:rFonts w:ascii="Times New Roman" w:hAnsi="Times New Roman"/>
          <w:sz w:val="28"/>
          <w:szCs w:val="28"/>
          <w:shd w:fill="FFFFFF" w:val="clear"/>
          <w:lang w:val="uk-UA"/>
        </w:rPr>
        <w:t>Найбільш розповсюджений прийом</w:t>
      </w:r>
      <w:r>
        <w:rPr>
          <w:rFonts w:ascii="Times New Roman" w:hAnsi="Times New Roman"/>
          <w:i/>
          <w:iCs/>
          <w:sz w:val="28"/>
          <w:szCs w:val="28"/>
          <w:shd w:fill="FFFFFF" w:val="clear"/>
          <w:lang w:val="uk-UA"/>
        </w:rPr>
        <w:t xml:space="preserve">, </w:t>
      </w:r>
      <w:r>
        <w:rPr>
          <w:rFonts w:ascii="Times New Roman" w:hAnsi="Times New Roman"/>
          <w:sz w:val="28"/>
          <w:szCs w:val="28"/>
          <w:shd w:fill="FFFFFF" w:val="clear"/>
          <w:lang w:val="uk-UA"/>
        </w:rPr>
        <w:t>який</w:t>
      </w:r>
      <w:r>
        <w:rPr>
          <w:rFonts w:ascii="Times New Roman" w:hAnsi="Times New Roman"/>
          <w:i/>
          <w:iCs/>
          <w:sz w:val="28"/>
          <w:szCs w:val="28"/>
          <w:shd w:fill="FFFFFF" w:val="clear"/>
          <w:lang w:val="uk-UA"/>
        </w:rPr>
        <w:t xml:space="preserve"> </w:t>
      </w:r>
      <w:r>
        <w:rPr>
          <w:rFonts w:ascii="Times New Roman" w:hAnsi="Times New Roman"/>
          <w:sz w:val="28"/>
          <w:szCs w:val="28"/>
          <w:shd w:fill="FFFFFF" w:val="clear"/>
          <w:lang w:val="uk-UA"/>
        </w:rPr>
        <w:t xml:space="preserve">використовують  перекладачі, </w:t>
        <w:br/>
        <w:t>це</w:t>
      </w:r>
      <w:r>
        <w:rPr>
          <w:rFonts w:ascii="Times New Roman" w:hAnsi="Times New Roman"/>
          <w:sz w:val="28"/>
          <w:szCs w:val="28"/>
          <w:shd w:fill="FFFFFF" w:val="clear"/>
          <w:lang w:val="ru-RU"/>
        </w:rPr>
        <w:t xml:space="preserve"> – </w:t>
      </w:r>
      <w:r>
        <w:rPr>
          <w:rFonts w:ascii="Times New Roman" w:hAnsi="Times New Roman"/>
          <w:i/>
          <w:iCs/>
          <w:sz w:val="28"/>
          <w:szCs w:val="28"/>
          <w:u w:val="single"/>
          <w:shd w:fill="FFFFFF" w:val="clear"/>
          <w:lang w:val="uk-UA"/>
        </w:rPr>
        <w:t>комбінований спосіб</w:t>
      </w:r>
      <w:r>
        <w:rPr>
          <w:rFonts w:eastAsia="Times New Roman" w:ascii="Times New Roman" w:hAnsi="Times New Roman"/>
          <w:color w:val="000000"/>
          <w:sz w:val="28"/>
          <w:szCs w:val="28"/>
          <w:shd w:fill="FFFFFF" w:val="clear"/>
          <w:lang w:val="uk-UA"/>
        </w:rPr>
        <w:t xml:space="preserve">, коли перекладач застосовує одразу декілька способів для перекладу одиниці оригінального тексту. </w:t>
      </w:r>
    </w:p>
    <w:p>
      <w:pPr>
        <w:pStyle w:val="Normal"/>
        <w:spacing w:lineRule="auto" w:line="360" w:before="0" w:after="0"/>
        <w:ind w:firstLine="709"/>
        <w:jc w:val="both"/>
        <w:rPr>
          <w:lang w:val="ru-RU"/>
        </w:rPr>
      </w:pPr>
      <w:r>
        <w:rPr>
          <w:lang w:val="ru-RU"/>
        </w:rPr>
      </w:r>
    </w:p>
    <w:p>
      <w:pPr>
        <w:pStyle w:val="NormalWeb"/>
        <w:numPr>
          <w:ilvl w:val="0"/>
          <w:numId w:val="0"/>
        </w:numPr>
        <w:spacing w:lineRule="auto" w:line="360" w:before="0" w:after="0"/>
        <w:ind w:firstLine="709"/>
        <w:outlineLvl w:val="1"/>
        <w:rPr>
          <w:lang w:val="uk-UA"/>
        </w:rPr>
      </w:pPr>
      <w:bookmarkStart w:id="7" w:name="_Toc93161366"/>
      <w:r>
        <w:rPr>
          <w:b/>
          <w:sz w:val="28"/>
          <w:szCs w:val="28"/>
          <w:shd w:fill="FFFFFF" w:val="clear"/>
          <w:lang w:val="uk-UA"/>
        </w:rPr>
        <w:t>Висновки до Розділу 1</w:t>
      </w:r>
      <w:bookmarkEnd w:id="7"/>
    </w:p>
    <w:p>
      <w:pPr>
        <w:pStyle w:val="Normal"/>
        <w:spacing w:lineRule="auto" w:line="360" w:before="0" w:after="0"/>
        <w:ind w:firstLine="709"/>
        <w:jc w:val="both"/>
        <w:rPr>
          <w:lang w:val="uk-UA"/>
        </w:rPr>
      </w:pPr>
      <w:r>
        <w:rPr>
          <w:rFonts w:ascii="Times New Roman" w:hAnsi="Times New Roman"/>
          <w:color w:val="000000"/>
          <w:sz w:val="28"/>
          <w:szCs w:val="28"/>
          <w:lang w:val="uk-UA"/>
        </w:rPr>
        <w:t xml:space="preserve">1. В англомовному академічному </w:t>
      </w:r>
      <w:r>
        <w:rPr>
          <w:rFonts w:ascii="Times New Roman" w:hAnsi="Times New Roman"/>
          <w:sz w:val="28"/>
          <w:szCs w:val="28"/>
          <w:lang w:val="uk-UA"/>
        </w:rPr>
        <w:t>дискурсі, що</w:t>
      </w:r>
      <w:r>
        <w:rPr>
          <w:rFonts w:ascii="Times New Roman" w:hAnsi="Times New Roman"/>
          <w:color w:val="000000"/>
          <w:sz w:val="28"/>
          <w:szCs w:val="28"/>
          <w:lang w:val="uk-UA"/>
        </w:rPr>
        <w:t xml:space="preserve"> обслуговує комунікативні потреби </w:t>
      </w:r>
      <w:r>
        <w:rPr>
          <w:rFonts w:ascii="Times New Roman" w:hAnsi="Times New Roman"/>
          <w:sz w:val="28"/>
          <w:szCs w:val="28"/>
          <w:lang w:val="uk-UA"/>
        </w:rPr>
        <w:t>учасників академічної спільноти вищих навчальних закладів Великобританії, виокремлюються номенклатурні одиниці термінологічного характеру, які позначають</w:t>
      </w:r>
      <w:r>
        <w:rPr>
          <w:rFonts w:ascii="Times New Roman" w:hAnsi="Times New Roman"/>
          <w:color w:val="000000"/>
          <w:sz w:val="28"/>
          <w:szCs w:val="28"/>
          <w:lang w:val="uk-UA"/>
        </w:rPr>
        <w:t xml:space="preserve"> об’єкти та явища й пов’язані з діяльністю вищого навчального закладу. </w:t>
      </w:r>
      <w:r>
        <w:rPr>
          <w:rFonts w:ascii="Times New Roman" w:hAnsi="Times New Roman"/>
          <w:sz w:val="28"/>
          <w:szCs w:val="28"/>
          <w:lang w:val="uk-UA"/>
        </w:rPr>
        <w:t xml:space="preserve">Термін визначено, як слово або словосполучення, що є носієм спеціальної інформації та інструментом пізнання навколишнього світу, має певну сферу використання; його значення розкривається в дефініції. Номенклатурна одиниці слугують «етикеткою», назвою штучного елементу. </w:t>
      </w:r>
    </w:p>
    <w:p>
      <w:pPr>
        <w:pStyle w:val="Normal"/>
        <w:spacing w:lineRule="auto" w:line="360" w:before="0" w:after="0"/>
        <w:ind w:firstLine="709"/>
        <w:jc w:val="both"/>
        <w:rPr>
          <w:lang w:val="ru-RU"/>
        </w:rPr>
      </w:pPr>
      <w:r>
        <w:rPr>
          <w:rFonts w:ascii="Times New Roman" w:hAnsi="Times New Roman"/>
          <w:color w:val="000000"/>
          <w:sz w:val="28"/>
          <w:szCs w:val="28"/>
          <w:lang w:val="uk-UA"/>
        </w:rPr>
        <w:t xml:space="preserve">2. Поряд з системними номенклатурними одиницями, які мають еквіваленти у МР, ідентифіковані несистемні некодифіковані одиниці. До несистемної академічної номенклатури відносяться назви нестандартних семінарів, які пропонуються першокурсникам Гарвардського університету. </w:t>
      </w:r>
    </w:p>
    <w:p>
      <w:pPr>
        <w:pStyle w:val="Normal"/>
        <w:spacing w:lineRule="auto" w:line="360" w:before="0" w:after="0"/>
        <w:ind w:firstLine="709"/>
        <w:jc w:val="both"/>
        <w:rPr>
          <w:lang w:val="ru-RU"/>
        </w:rPr>
      </w:pPr>
      <w:r>
        <w:rPr>
          <w:rFonts w:ascii="Times New Roman" w:hAnsi="Times New Roman"/>
          <w:sz w:val="28"/>
          <w:szCs w:val="28"/>
          <w:shd w:fill="FFFFFF" w:val="clear"/>
          <w:lang w:val="uk-UA"/>
        </w:rPr>
        <w:t>3. Несистемна академічна номенклатура</w:t>
      </w:r>
      <w:r>
        <w:rPr>
          <w:rFonts w:ascii="Times New Roman" w:hAnsi="Times New Roman"/>
          <w:sz w:val="28"/>
          <w:szCs w:val="28"/>
          <w:shd w:fill="FFFFFF" w:val="clear"/>
          <w:lang w:val="ru-RU"/>
        </w:rPr>
        <w:t xml:space="preserve">, </w:t>
      </w:r>
      <w:r>
        <w:rPr>
          <w:rFonts w:ascii="Times New Roman" w:hAnsi="Times New Roman"/>
          <w:sz w:val="28"/>
          <w:szCs w:val="28"/>
          <w:shd w:fill="FFFFFF" w:val="clear"/>
          <w:lang w:val="uk-UA"/>
        </w:rPr>
        <w:t>як підсистема терміносистеми академічного комунікативного простору,</w:t>
      </w:r>
      <w:r>
        <w:rPr>
          <w:rFonts w:ascii="Times New Roman" w:hAnsi="Times New Roman"/>
          <w:color w:val="000000"/>
          <w:sz w:val="28"/>
          <w:szCs w:val="28"/>
          <w:shd w:fill="FFFFFF" w:val="clear"/>
          <w:lang w:val="uk-UA"/>
        </w:rPr>
        <w:t xml:space="preserve"> </w:t>
      </w:r>
      <w:r>
        <w:rPr>
          <w:rFonts w:ascii="Times New Roman" w:hAnsi="Times New Roman"/>
          <w:sz w:val="28"/>
          <w:szCs w:val="28"/>
          <w:shd w:fill="FFFFFF" w:val="clear"/>
          <w:lang w:val="uk-UA"/>
        </w:rPr>
        <w:t>характеризуються функціональними особливостями та мають певні ознаки: конкретність</w:t>
      </w:r>
      <w:r>
        <w:rPr>
          <w:rFonts w:ascii="Times New Roman" w:hAnsi="Times New Roman"/>
          <w:sz w:val="28"/>
          <w:szCs w:val="28"/>
          <w:shd w:fill="FFFFFF" w:val="clear"/>
          <w:lang w:val="ru-RU"/>
        </w:rPr>
        <w:t>,</w:t>
      </w:r>
      <w:r>
        <w:rPr>
          <w:rFonts w:ascii="Times New Roman" w:hAnsi="Times New Roman"/>
          <w:sz w:val="28"/>
          <w:szCs w:val="28"/>
          <w:shd w:fill="FFFFFF" w:val="clear"/>
          <w:lang w:val="uk-UA"/>
        </w:rPr>
        <w:t xml:space="preserve"> видову підпорядкованість</w:t>
      </w:r>
      <w:r>
        <w:rPr>
          <w:rFonts w:ascii="Times New Roman" w:hAnsi="Times New Roman"/>
          <w:sz w:val="28"/>
          <w:szCs w:val="28"/>
          <w:shd w:fill="FFFFFF" w:val="clear"/>
          <w:lang w:val="ru-RU"/>
        </w:rPr>
        <w:t xml:space="preserve">, </w:t>
      </w:r>
      <w:r>
        <w:rPr>
          <w:rFonts w:ascii="Times New Roman" w:hAnsi="Times New Roman"/>
          <w:sz w:val="28"/>
          <w:szCs w:val="28"/>
          <w:shd w:fill="FFFFFF" w:val="clear"/>
          <w:lang w:val="uk-UA"/>
        </w:rPr>
        <w:t xml:space="preserve">практично-цільове створення, експресивність. </w:t>
      </w:r>
    </w:p>
    <w:p>
      <w:pPr>
        <w:pStyle w:val="Normal"/>
        <w:spacing w:lineRule="auto" w:line="360" w:before="0" w:after="0"/>
        <w:ind w:firstLine="709"/>
        <w:jc w:val="both"/>
        <w:rPr>
          <w:lang w:val="ru-RU"/>
        </w:rPr>
      </w:pPr>
      <w:r>
        <w:rPr>
          <w:rFonts w:ascii="Times New Roman" w:hAnsi="Times New Roman"/>
          <w:color w:val="000000"/>
          <w:sz w:val="28"/>
          <w:szCs w:val="28"/>
          <w:lang w:val="ru-RU"/>
        </w:rPr>
        <w:t>4. </w:t>
      </w:r>
      <w:r>
        <w:rPr>
          <w:rFonts w:ascii="Times New Roman" w:hAnsi="Times New Roman"/>
          <w:color w:val="000000"/>
          <w:sz w:val="28"/>
          <w:szCs w:val="28"/>
          <w:lang w:val="uk-UA"/>
        </w:rPr>
        <w:t xml:space="preserve">Для відтворення </w:t>
      </w:r>
      <w:r>
        <w:rPr>
          <w:rFonts w:ascii="Times New Roman" w:hAnsi="Times New Roman"/>
          <w:sz w:val="28"/>
          <w:szCs w:val="28"/>
          <w:lang w:val="uk-UA"/>
        </w:rPr>
        <w:t xml:space="preserve">безеквівалентної номенклатури необхідним та важливим є творчій підхід перекладача, який застосовує такі способи перекладу як калькування, конкретизація, адаптація, компенсація. </w:t>
      </w:r>
    </w:p>
    <w:p>
      <w:pPr>
        <w:pStyle w:val="NoSpacing"/>
        <w:numPr>
          <w:ilvl w:val="0"/>
          <w:numId w:val="0"/>
        </w:numPr>
        <w:spacing w:lineRule="auto" w:line="360"/>
        <w:ind w:firstLine="709"/>
        <w:jc w:val="center"/>
        <w:outlineLvl w:val="0"/>
        <w:rPr>
          <w:rFonts w:ascii="Times New Roman" w:hAnsi="Times New Roman"/>
          <w:b/>
          <w:b/>
          <w:sz w:val="28"/>
          <w:szCs w:val="28"/>
          <w:shd w:fill="FFFFFF" w:val="clear"/>
          <w:lang w:val="uk-UA"/>
        </w:rPr>
      </w:pPr>
      <w:r>
        <w:br w:type="column"/>
      </w:r>
      <w:bookmarkStart w:id="8" w:name="_Toc93161367"/>
      <w:r>
        <w:rPr>
          <w:rFonts w:ascii="Times New Roman" w:hAnsi="Times New Roman"/>
          <w:b/>
          <w:sz w:val="28"/>
          <w:szCs w:val="28"/>
          <w:shd w:fill="FFFFFF" w:val="clear"/>
          <w:lang w:val="uk-UA"/>
        </w:rPr>
        <w:t xml:space="preserve">РОЗДІЛ 2 </w:t>
      </w:r>
      <w:r>
        <w:rPr>
          <w:lang w:val="ru-RU"/>
        </w:rPr>
        <w:br/>
      </w:r>
      <w:r>
        <w:rPr>
          <w:rFonts w:ascii="Times New Roman" w:hAnsi="Times New Roman"/>
          <w:b/>
          <w:sz w:val="28"/>
          <w:szCs w:val="28"/>
          <w:shd w:fill="FFFFFF" w:val="clear"/>
          <w:lang w:val="uk-UA"/>
        </w:rPr>
        <w:t>СИСТЕМНО-СТРУКТУРНИЙ АНАЛІЗ БЕЗЕКВІВАЛЕНТНОЇ НОМЕНКЛАТУРИ АКАДЕМІЧНОГО ДИСКУРСУ</w:t>
      </w:r>
      <w:bookmarkEnd w:id="8"/>
    </w:p>
    <w:p>
      <w:pPr>
        <w:pStyle w:val="NoSpacing"/>
        <w:spacing w:lineRule="auto" w:line="360"/>
        <w:ind w:firstLine="709"/>
        <w:jc w:val="center"/>
        <w:rPr>
          <w:lang w:val="ru-RU"/>
        </w:rPr>
      </w:pPr>
      <w:r>
        <w:rPr>
          <w:lang w:val="ru-RU"/>
        </w:rPr>
      </w:r>
    </w:p>
    <w:p>
      <w:pPr>
        <w:pStyle w:val="NoSpacing"/>
        <w:numPr>
          <w:ilvl w:val="0"/>
          <w:numId w:val="0"/>
        </w:numPr>
        <w:spacing w:lineRule="auto" w:line="360"/>
        <w:ind w:left="709" w:hanging="0"/>
        <w:jc w:val="both"/>
        <w:outlineLvl w:val="1"/>
        <w:rPr>
          <w:lang w:val="ru-RU"/>
        </w:rPr>
      </w:pPr>
      <w:bookmarkStart w:id="9" w:name="_Toc93161368"/>
      <w:r>
        <w:rPr>
          <w:rFonts w:ascii="Times New Roman" w:hAnsi="Times New Roman"/>
          <w:b/>
          <w:sz w:val="28"/>
          <w:szCs w:val="28"/>
          <w:shd w:fill="FFFFFF" w:val="clear"/>
          <w:lang w:val="ru-RU"/>
        </w:rPr>
        <w:t xml:space="preserve">2.1. </w:t>
      </w:r>
      <w:r>
        <w:rPr>
          <w:rFonts w:ascii="Times New Roman" w:hAnsi="Times New Roman"/>
          <w:b/>
          <w:sz w:val="28"/>
          <w:szCs w:val="28"/>
          <w:shd w:fill="FFFFFF" w:val="clear"/>
          <w:lang w:val="uk-UA"/>
        </w:rPr>
        <w:t>Системно-структурні та лінгвосоціокультурні характеристики академічних безеквівалентних номенклатурних одиниць</w:t>
      </w:r>
      <w:bookmarkEnd w:id="9"/>
      <w:r>
        <w:rPr>
          <w:rFonts w:ascii="Times New Roman" w:hAnsi="Times New Roman"/>
          <w:b/>
          <w:sz w:val="28"/>
          <w:szCs w:val="28"/>
          <w:shd w:fill="FFFFFF" w:val="clear"/>
          <w:lang w:val="uk-UA"/>
        </w:rPr>
        <w:t xml:space="preserve"> </w:t>
      </w:r>
    </w:p>
    <w:p>
      <w:pPr>
        <w:pStyle w:val="NoSpacing"/>
        <w:spacing w:lineRule="auto" w:line="360"/>
        <w:ind w:firstLine="709"/>
        <w:jc w:val="both"/>
        <w:rPr>
          <w:lang w:val="ru-RU"/>
        </w:rPr>
      </w:pPr>
      <w:r>
        <w:rPr>
          <w:rFonts w:eastAsia="Times New Roman" w:ascii="Times New Roman" w:hAnsi="Times New Roman"/>
          <w:color w:val="000000"/>
          <w:sz w:val="28"/>
          <w:szCs w:val="28"/>
          <w:shd w:fill="FFFFFF" w:val="clear"/>
          <w:lang w:val="uk-UA"/>
        </w:rPr>
        <w:t xml:space="preserve">Комплексний аналіз номенклатурних одиниць, виявлення їх системно-структурних особливостей дозволяє докладніше ідентифікувати місто даної субсистеми в терміносистемі АД. Крім того, аналіз структурно-семантичних особливостей номенів АД є невід’ємним етапом для успішного адаптування ННК з англійської мови на українську. </w:t>
      </w:r>
    </w:p>
    <w:p>
      <w:pPr>
        <w:pStyle w:val="NoSpacing"/>
        <w:spacing w:lineRule="auto" w:line="360"/>
        <w:ind w:firstLine="709"/>
        <w:jc w:val="both"/>
        <w:rPr>
          <w:lang w:val="ru-RU"/>
        </w:rPr>
      </w:pPr>
      <w:r>
        <w:rPr>
          <w:rFonts w:eastAsia="Times New Roman" w:ascii="Times New Roman" w:hAnsi="Times New Roman"/>
          <w:color w:val="000000"/>
          <w:sz w:val="28"/>
          <w:szCs w:val="28"/>
          <w:shd w:fill="FFFFFF" w:val="clear"/>
          <w:lang w:val="uk-UA"/>
        </w:rPr>
        <w:t>Системний підхід, як один з основоположних методологічних принципів сучасної науки, уможливлює формулювання й розв’язування завдань, які пов’язані з передачею, зберіганням та перетворенням інформації.</w:t>
      </w:r>
    </w:p>
    <w:p>
      <w:pPr>
        <w:pStyle w:val="NoSpacing"/>
        <w:spacing w:lineRule="auto" w:line="360"/>
        <w:ind w:firstLine="709"/>
        <w:jc w:val="both"/>
        <w:rPr>
          <w:lang w:val="uk-UA"/>
        </w:rPr>
      </w:pPr>
      <w:r>
        <w:rPr>
          <w:rFonts w:eastAsia="Times New Roman" w:ascii="Times New Roman" w:hAnsi="Times New Roman"/>
          <w:color w:val="000000"/>
          <w:sz w:val="28"/>
          <w:szCs w:val="28"/>
          <w:shd w:fill="FFFFFF" w:val="clear"/>
          <w:lang w:val="uk-UA"/>
        </w:rPr>
        <w:t>Лексико-термінологічний корпус мови становить складну систему, яка виникла в процесі багатовікового історичного розвитку та характеризується системністю, поліфункціональністю, варіативністю, здатністю до перетворювань на всіх її рівнях [</w:t>
      </w:r>
      <w:r>
        <w:rPr>
          <w:rFonts w:ascii="Times New Roman" w:hAnsi="Times New Roman"/>
          <w:bCs/>
          <w:color w:val="0D1919"/>
          <w:sz w:val="28"/>
          <w:szCs w:val="28"/>
          <w:shd w:fill="FFFFFF" w:val="clear"/>
          <w:lang w:val="uk-UA"/>
        </w:rPr>
        <w:t>28; 50; 6]</w:t>
      </w:r>
      <w:r>
        <w:rPr>
          <w:rFonts w:eastAsia="Times New Roman" w:ascii="Times New Roman" w:hAnsi="Times New Roman"/>
          <w:color w:val="000000"/>
          <w:sz w:val="28"/>
          <w:szCs w:val="28"/>
          <w:shd w:fill="FFFFFF" w:val="clear"/>
          <w:lang w:val="uk-UA"/>
        </w:rPr>
        <w:t>. Системи розрізняються між собою низкою властивостей: стабільністю, спроможністю включати у свій склад нові елементи, складністю будови, мірою організованості елементів тощо. Будь-яка система існує за наявності між складниками певних відношень, що зв’язують ці частини в єдине ціле [</w:t>
      </w:r>
      <w:r>
        <w:rPr>
          <w:rFonts w:eastAsia="Times New Roman" w:ascii="Times New Roman" w:hAnsi="Times New Roman"/>
          <w:bCs/>
          <w:color w:val="000000"/>
          <w:sz w:val="28"/>
          <w:szCs w:val="28"/>
          <w:shd w:fill="FFFFFF" w:val="clear"/>
          <w:lang w:val="uk-UA"/>
        </w:rPr>
        <w:t xml:space="preserve">39; </w:t>
      </w:r>
      <w:bookmarkStart w:id="10" w:name="_Hlk58354686"/>
      <w:r>
        <w:rPr>
          <w:rFonts w:ascii="Times New Roman" w:hAnsi="Times New Roman"/>
          <w:sz w:val="28"/>
          <w:szCs w:val="28"/>
          <w:shd w:fill="FFFFFF" w:val="clear"/>
          <w:lang w:val="uk-UA"/>
        </w:rPr>
        <w:t>5</w:t>
      </w:r>
      <w:bookmarkEnd w:id="10"/>
      <w:r>
        <w:rPr>
          <w:rFonts w:eastAsia="Times New Roman" w:ascii="Times New Roman" w:hAnsi="Times New Roman"/>
          <w:color w:val="000000"/>
          <w:sz w:val="28"/>
          <w:szCs w:val="28"/>
          <w:shd w:fill="FFFFFF" w:val="clear"/>
          <w:lang w:val="uk-UA"/>
        </w:rPr>
        <w:t>]. Сучасний рівень розвитку лексикологічної науки ґрунтується на вивченні питань системної організації словникового складу мови та слова, як основної одиниці мови. Однак загальна теорія номенклатурних систем, як справедливо зазначають лінгвісти, ще недостатньо розроблена. Інтенсивне поповнення мови новими одиницями, які номінують нові об’єкти галузей, слугує об’єктивною передумовою для ретельного лінгвістичного осмислення даного об’єкту дослідження.</w:t>
      </w:r>
    </w:p>
    <w:p>
      <w:pPr>
        <w:pStyle w:val="Normal"/>
        <w:spacing w:lineRule="auto" w:line="360" w:before="0" w:after="0"/>
        <w:ind w:firstLine="709"/>
        <w:jc w:val="both"/>
        <w:rPr>
          <w:lang w:val="ru-RU"/>
        </w:rPr>
      </w:pPr>
      <w:r>
        <w:rPr>
          <w:rFonts w:ascii="Times New Roman" w:hAnsi="Times New Roman"/>
          <w:color w:val="000000"/>
          <w:sz w:val="28"/>
          <w:szCs w:val="28"/>
          <w:shd w:fill="FFFFFF" w:val="clear"/>
          <w:lang w:val="uk-UA"/>
        </w:rPr>
        <w:t xml:space="preserve">Матеріалом нашого дослідження є </w:t>
      </w:r>
      <w:r>
        <w:rPr>
          <w:rFonts w:ascii="Times New Roman" w:hAnsi="Times New Roman"/>
          <w:sz w:val="28"/>
          <w:szCs w:val="28"/>
          <w:shd w:fill="FFFFFF" w:val="clear"/>
          <w:lang w:val="uk-UA"/>
        </w:rPr>
        <w:t xml:space="preserve">100 </w:t>
      </w:r>
      <w:r>
        <w:rPr>
          <w:rFonts w:ascii="Times New Roman" w:hAnsi="Times New Roman"/>
          <w:color w:val="000000"/>
          <w:sz w:val="28"/>
          <w:szCs w:val="28"/>
          <w:shd w:fill="FFFFFF" w:val="clear"/>
          <w:lang w:val="uk-UA"/>
        </w:rPr>
        <w:t xml:space="preserve">найменувань навчальних курсів гуманітарних напрямів – Економіка, Соціологія, Філологія, Право, Культурологія, Історія, які пропонуються студентам першого курсу кафедрами гуманітарного циклу Гарвардського університету. Каталог семінарів </w:t>
      </w:r>
      <w:r>
        <w:rPr>
          <w:rFonts w:ascii="Times New Roman" w:hAnsi="Times New Roman"/>
          <w:sz w:val="28"/>
          <w:szCs w:val="28"/>
          <w:shd w:fill="FFFFFF" w:val="clear"/>
          <w:lang w:val="uk-UA"/>
        </w:rPr>
        <w:t>представлено на офіційному сайту закладу [</w:t>
      </w:r>
      <w:r>
        <w:rPr>
          <w:rFonts w:ascii="Times New Roman" w:hAnsi="Times New Roman"/>
          <w:color w:val="000000"/>
          <w:sz w:val="28"/>
          <w:szCs w:val="28"/>
          <w:shd w:fill="FFFFFF" w:val="clear"/>
          <w:lang w:val="uk-UA"/>
        </w:rPr>
        <w:t>66</w:t>
      </w:r>
      <w:r>
        <w:rPr>
          <w:rFonts w:ascii="Times New Roman" w:hAnsi="Times New Roman"/>
          <w:sz w:val="28"/>
          <w:szCs w:val="28"/>
          <w:shd w:fill="FFFFFF" w:val="clear"/>
          <w:lang w:val="uk-UA"/>
        </w:rPr>
        <w:t xml:space="preserve">]. </w:t>
      </w:r>
      <w:bookmarkStart w:id="11" w:name="_Hlk58357456"/>
      <w:bookmarkEnd w:id="11"/>
    </w:p>
    <w:p>
      <w:pPr>
        <w:pStyle w:val="Normal"/>
        <w:spacing w:lineRule="auto" w:line="360" w:before="0" w:after="0"/>
        <w:ind w:firstLine="709"/>
        <w:jc w:val="both"/>
        <w:rPr>
          <w:lang w:val="uk-UA"/>
        </w:rPr>
      </w:pPr>
      <w:r>
        <w:rPr>
          <w:rFonts w:eastAsia="Times New Roman" w:ascii="Times New Roman" w:hAnsi="Times New Roman"/>
          <w:color w:val="000000"/>
          <w:sz w:val="28"/>
          <w:szCs w:val="28"/>
          <w:shd w:fill="FFFFFF" w:val="clear"/>
          <w:lang w:val="uk-UA"/>
        </w:rPr>
        <w:t xml:space="preserve">В основі систематизації і конструювання тематичних угруповань академічних номенів лежить критерій галузевої приналежності </w:t>
      </w:r>
      <w:r>
        <w:rPr>
          <w:rFonts w:eastAsia="Times New Roman" w:ascii="Times New Roman" w:hAnsi="Times New Roman"/>
          <w:color w:val="000000"/>
          <w:sz w:val="28"/>
          <w:szCs w:val="28"/>
          <w:shd w:fill="FFFFFF" w:val="clear"/>
          <w:lang w:val="ru-RU"/>
        </w:rPr>
        <w:t>[</w:t>
      </w:r>
      <w:r>
        <w:rPr>
          <w:rFonts w:eastAsia="Times New Roman" w:ascii="Times New Roman" w:hAnsi="Times New Roman"/>
          <w:bCs/>
          <w:color w:val="000000"/>
          <w:sz w:val="28"/>
          <w:szCs w:val="28"/>
          <w:shd w:fill="FFFFFF" w:val="clear"/>
          <w:lang w:val="uk-UA" w:bidi="ar-SA"/>
        </w:rPr>
        <w:t>39</w:t>
      </w:r>
      <w:r>
        <w:rPr>
          <w:rFonts w:ascii="Times New Roman" w:hAnsi="Times New Roman"/>
          <w:sz w:val="28"/>
          <w:szCs w:val="28"/>
          <w:shd w:fill="FFFFFF" w:val="clear"/>
          <w:lang w:val="uk-UA"/>
        </w:rPr>
        <w:t>].</w:t>
      </w:r>
      <w:r>
        <w:rPr>
          <w:rFonts w:ascii="Times New Roman" w:hAnsi="Times New Roman"/>
          <w:sz w:val="28"/>
          <w:szCs w:val="28"/>
          <w:shd w:fill="FFFFFF" w:val="clear"/>
          <w:lang w:val="ru-RU"/>
        </w:rPr>
        <w:t xml:space="preserve"> </w:t>
      </w:r>
      <w:r>
        <w:rPr>
          <w:rFonts w:ascii="Times New Roman" w:hAnsi="Times New Roman"/>
          <w:color w:val="000000"/>
          <w:sz w:val="28"/>
          <w:szCs w:val="28"/>
          <w:shd w:fill="FFFFFF" w:val="clear"/>
          <w:lang w:val="uk-UA"/>
        </w:rPr>
        <w:t>В системі фахових дисциплін традиційно виділяються окремі сфери знань, галузі, що включають загальнопрофесійний, професійний та прикладний (спеціальний) цикли дисциплін. Внутрішня стратифікація дисципліни передбачає вивчення в рамках відповідної галузі основних положень і концепцій, уявлень про історію, сучасний стан та перспективи розвитку галузі, термінологію, номенклатурні реєстри. Усі курси супроводжуються анотацією, яка в загальному вигляді розкриває зміст дискусій, які запропоновані в межах семінару. Згідно зі словником української мови, анотація – це «коротка бібліографічна довідка, характеристика змісту книги, статті та ін.» [59].</w:t>
      </w:r>
    </w:p>
    <w:p>
      <w:pPr>
        <w:pStyle w:val="Style39"/>
        <w:rPr/>
      </w:pPr>
      <w:r>
        <w:rPr/>
        <w:t xml:space="preserve">Під час дослідження на базі традиційного розподілу дисциплін у межах галузі (напряму) виокремлені відповідні підгрупи, а саме: </w:t>
      </w:r>
    </w:p>
    <w:p>
      <w:pPr>
        <w:pStyle w:val="Style28"/>
        <w:tabs>
          <w:tab w:val="clear" w:pos="709"/>
          <w:tab w:val="left" w:pos="1125" w:leader="none"/>
          <w:tab w:val="center" w:pos="5179" w:leader="none"/>
        </w:tabs>
        <w:spacing w:lineRule="auto" w:line="360"/>
        <w:ind w:firstLine="709"/>
        <w:jc w:val="center"/>
        <w:rPr>
          <w:lang w:val="uk-UA"/>
        </w:rPr>
      </w:pPr>
      <w:r>
        <w:rPr>
          <w:rFonts w:ascii="Times New Roman" w:hAnsi="Times New Roman"/>
          <w:b/>
          <w:bCs/>
          <w:sz w:val="28"/>
          <w:szCs w:val="28"/>
          <w:lang w:val="uk-UA"/>
        </w:rPr>
        <w:t>Напрям «Філологія»</w:t>
      </w:r>
    </w:p>
    <w:p>
      <w:pPr>
        <w:pStyle w:val="Normal"/>
        <w:spacing w:lineRule="auto" w:line="360" w:before="0" w:after="0"/>
        <w:ind w:firstLine="709"/>
        <w:jc w:val="both"/>
        <w:rPr>
          <w:lang w:val="ru-RU"/>
        </w:rPr>
      </w:pPr>
      <w:r>
        <w:rPr>
          <w:rFonts w:ascii="Times New Roman" w:hAnsi="Times New Roman"/>
          <w:sz w:val="28"/>
          <w:szCs w:val="28"/>
          <w:lang w:val="uk-UA"/>
        </w:rPr>
        <w:t>Даний напрям представлений с</w:t>
      </w:r>
      <w:r>
        <w:rPr>
          <w:rFonts w:ascii="Times New Roman" w:hAnsi="Times New Roman"/>
          <w:color w:val="000000"/>
          <w:sz w:val="28"/>
          <w:szCs w:val="28"/>
          <w:lang w:val="uk-UA" w:eastAsia="zh-CN" w:bidi="hi-IN"/>
        </w:rPr>
        <w:t>укупніст</w:t>
      </w:r>
      <w:r>
        <w:rPr>
          <w:rFonts w:ascii="Times New Roman" w:hAnsi="Times New Roman"/>
          <w:sz w:val="28"/>
          <w:szCs w:val="28"/>
          <w:lang w:val="uk-UA"/>
        </w:rPr>
        <w:t>ю</w:t>
      </w:r>
      <w:r>
        <w:rPr>
          <w:rFonts w:ascii="Times New Roman" w:hAnsi="Times New Roman"/>
          <w:color w:val="000000"/>
          <w:sz w:val="28"/>
          <w:szCs w:val="28"/>
          <w:lang w:val="uk-UA" w:eastAsia="zh-CN" w:bidi="hi-IN"/>
        </w:rPr>
        <w:t xml:space="preserve"> </w:t>
      </w:r>
      <w:r>
        <w:rPr>
          <w:rFonts w:ascii="Times New Roman" w:hAnsi="Times New Roman"/>
          <w:sz w:val="28"/>
          <w:szCs w:val="28"/>
          <w:lang w:val="uk-UA"/>
        </w:rPr>
        <w:t xml:space="preserve">філологічних </w:t>
      </w:r>
      <w:r>
        <w:rPr>
          <w:rFonts w:ascii="Times New Roman" w:hAnsi="Times New Roman"/>
          <w:color w:val="000000"/>
          <w:sz w:val="28"/>
          <w:szCs w:val="28"/>
          <w:lang w:val="uk-UA" w:eastAsia="zh-CN" w:bidi="hi-IN"/>
        </w:rPr>
        <w:t>наук: мовознавства, літературознавства, фольклористики, текстології, джерелознавства, риторики, палеографії тощо, які вивчають духовну культуру певного народу чи цивілізації через мовний і стилістичний аналіз літературних та інших пам</w:t>
      </w:r>
      <w:r>
        <w:rPr>
          <w:rFonts w:eastAsia="Arial Unicode MS" w:ascii="Times New Roman" w:hAnsi="Times New Roman"/>
          <w:color w:val="000000"/>
          <w:sz w:val="28"/>
          <w:szCs w:val="28"/>
          <w:lang w:val="uk-UA"/>
        </w:rPr>
        <w:t>’</w:t>
      </w:r>
      <w:r>
        <w:rPr>
          <w:rFonts w:ascii="Times New Roman" w:hAnsi="Times New Roman"/>
          <w:color w:val="000000"/>
          <w:sz w:val="28"/>
          <w:szCs w:val="28"/>
          <w:lang w:val="uk-UA" w:eastAsia="zh-CN" w:bidi="hi-IN"/>
        </w:rPr>
        <w:t>яток.</w:t>
      </w:r>
      <w:r>
        <w:rPr>
          <w:rFonts w:ascii="Times New Roman" w:hAnsi="Times New Roman"/>
          <w:sz w:val="28"/>
          <w:szCs w:val="28"/>
          <w:lang w:val="uk-UA"/>
        </w:rPr>
        <w:t xml:space="preserve"> Блок містить семінару з Мовознавства і Літератури.</w:t>
      </w:r>
    </w:p>
    <w:p>
      <w:pPr>
        <w:pStyle w:val="Style28"/>
        <w:spacing w:lineRule="auto" w:line="360"/>
        <w:ind w:firstLine="709"/>
        <w:jc w:val="center"/>
        <w:rPr/>
      </w:pPr>
      <w:r>
        <w:rPr>
          <w:rFonts w:ascii="Times New Roman" w:hAnsi="Times New Roman"/>
          <w:b/>
          <w:bCs/>
          <w:sz w:val="28"/>
          <w:szCs w:val="28"/>
          <w:lang w:val="uk-UA"/>
        </w:rPr>
        <w:t>Мовознавство</w:t>
      </w:r>
    </w:p>
    <w:p>
      <w:pPr>
        <w:pStyle w:val="Normal"/>
        <w:spacing w:lineRule="auto" w:line="360" w:before="0" w:after="0"/>
        <w:ind w:firstLine="709"/>
        <w:jc w:val="both"/>
        <w:rPr>
          <w:lang w:val="ru-RU"/>
        </w:rPr>
      </w:pPr>
      <w:r>
        <w:rPr>
          <w:rFonts w:ascii="Times New Roman" w:hAnsi="Times New Roman"/>
          <w:sz w:val="28"/>
          <w:szCs w:val="28"/>
          <w:shd w:fill="FFFFFF" w:val="clear"/>
          <w:lang w:val="uk-UA"/>
        </w:rPr>
        <w:t xml:space="preserve">Даний напрям представлений наступними семінарами: </w:t>
      </w:r>
      <w:r>
        <w:rPr>
          <w:rFonts w:ascii="Times New Roman" w:hAnsi="Times New Roman"/>
          <w:color w:val="000000"/>
          <w:sz w:val="28"/>
          <w:szCs w:val="28"/>
          <w:shd w:fill="FFFFFF" w:val="clear"/>
          <w:lang w:val="uk-UA"/>
        </w:rPr>
        <w:t xml:space="preserve"> </w:t>
      </w:r>
    </w:p>
    <w:p>
      <w:pPr>
        <w:pStyle w:val="Style28"/>
        <w:spacing w:lineRule="auto" w:line="360"/>
        <w:ind w:firstLine="709"/>
        <w:rPr>
          <w:lang w:val="en-US"/>
        </w:rPr>
      </w:pPr>
      <w:r>
        <w:rPr>
          <w:rFonts w:ascii="Times New Roman" w:hAnsi="Times New Roman"/>
          <w:i/>
          <w:iCs/>
          <w:sz w:val="28"/>
          <w:szCs w:val="28"/>
          <w:lang w:val="en-US"/>
        </w:rPr>
        <w:t>Language and Prehistory</w:t>
      </w:r>
    </w:p>
    <w:p>
      <w:pPr>
        <w:pStyle w:val="Style28"/>
        <w:spacing w:lineRule="auto" w:line="360"/>
        <w:ind w:firstLine="709"/>
        <w:rPr>
          <w:lang w:val="en-US"/>
        </w:rPr>
      </w:pPr>
      <w:r>
        <w:rPr>
          <w:rFonts w:ascii="Times New Roman" w:hAnsi="Times New Roman"/>
          <w:i/>
          <w:iCs/>
          <w:sz w:val="28"/>
          <w:szCs w:val="28"/>
          <w:lang w:val="en-US"/>
        </w:rPr>
        <w:t>Language: The Origins of Meaning</w:t>
      </w:r>
    </w:p>
    <w:p>
      <w:pPr>
        <w:pStyle w:val="Style28"/>
        <w:spacing w:lineRule="auto" w:line="360"/>
        <w:ind w:firstLine="709"/>
        <w:rPr>
          <w:lang w:val="en-US"/>
        </w:rPr>
      </w:pPr>
      <w:r>
        <w:rPr>
          <w:rFonts w:ascii="Times New Roman" w:hAnsi="Times New Roman"/>
          <w:i/>
          <w:iCs/>
          <w:sz w:val="28"/>
          <w:szCs w:val="28"/>
          <w:lang w:val="en-US"/>
        </w:rPr>
        <w:t>Proto- Indo- European Languages</w:t>
      </w:r>
    </w:p>
    <w:p>
      <w:pPr>
        <w:pStyle w:val="Style28"/>
        <w:spacing w:lineRule="auto" w:line="360"/>
        <w:ind w:firstLine="709"/>
        <w:rPr>
          <w:lang w:val="en-US"/>
        </w:rPr>
      </w:pPr>
      <w:r>
        <w:rPr>
          <w:rFonts w:ascii="Times New Roman" w:hAnsi="Times New Roman"/>
          <w:i/>
          <w:iCs/>
          <w:sz w:val="28"/>
          <w:szCs w:val="28"/>
          <w:lang w:val="en-US"/>
        </w:rPr>
        <w:t xml:space="preserve">Lang &amp; Social Identity: Language and Social Identity </w:t>
      </w:r>
    </w:p>
    <w:p>
      <w:pPr>
        <w:pStyle w:val="Style28"/>
        <w:spacing w:lineRule="auto" w:line="360"/>
        <w:ind w:firstLine="709"/>
        <w:rPr>
          <w:lang w:val="en-US"/>
        </w:rPr>
      </w:pPr>
      <w:r>
        <w:rPr>
          <w:rFonts w:ascii="Times New Roman" w:hAnsi="Times New Roman"/>
          <w:i/>
          <w:iCs/>
          <w:sz w:val="28"/>
          <w:szCs w:val="28"/>
          <w:lang w:val="en-US"/>
        </w:rPr>
        <w:t xml:space="preserve">Doing Research: Qualitative Methods and Research </w:t>
      </w:r>
    </w:p>
    <w:p>
      <w:pPr>
        <w:pStyle w:val="Style28"/>
        <w:spacing w:lineRule="auto" w:line="360"/>
        <w:ind w:firstLine="709"/>
        <w:jc w:val="center"/>
        <w:rPr>
          <w:lang w:val="en-US"/>
        </w:rPr>
      </w:pPr>
      <w:r>
        <w:rPr>
          <w:rFonts w:ascii="Times New Roman" w:hAnsi="Times New Roman"/>
          <w:b/>
          <w:bCs/>
          <w:sz w:val="28"/>
          <w:szCs w:val="28"/>
          <w:lang w:val="uk-UA"/>
        </w:rPr>
        <w:t>Література</w:t>
      </w:r>
    </w:p>
    <w:p>
      <w:pPr>
        <w:pStyle w:val="Style39"/>
        <w:rPr/>
      </w:pPr>
      <w:r>
        <w:rPr>
          <w:color w:val="000000"/>
          <w:lang w:eastAsia="zh-CN" w:bidi="hi-IN"/>
        </w:rPr>
        <w:t xml:space="preserve">Курси, спрямовані на ознайомлювальне вивчення  та </w:t>
      </w:r>
      <w:r>
        <w:rPr>
          <w:color w:val="000000"/>
          <w:shd w:fill="FFFFFF" w:val="clear"/>
          <w:lang w:eastAsia="zh-CN" w:bidi="hi-IN"/>
        </w:rPr>
        <w:t>обговорювання творів таких класиків, як Вільям Шекспір, Л</w:t>
      </w:r>
      <w:r>
        <w:rPr>
          <w:shd w:fill="FFFFFF" w:val="clear"/>
        </w:rPr>
        <w:t xml:space="preserve">ев </w:t>
      </w:r>
      <w:r>
        <w:rPr>
          <w:color w:val="000000"/>
          <w:shd w:fill="FFFFFF" w:val="clear"/>
          <w:lang w:eastAsia="zh-CN" w:bidi="hi-IN"/>
        </w:rPr>
        <w:t xml:space="preserve">Толстой, Джеймс Джойс, Марсель Пруст. Семінари знайомлять першокурсників з різними </w:t>
      </w:r>
      <w:r>
        <w:rPr>
          <w:shd w:fill="FFFFFF" w:val="clear"/>
        </w:rPr>
        <w:t xml:space="preserve">жанрами, </w:t>
      </w:r>
      <w:r>
        <w:rPr>
          <w:color w:val="000000"/>
          <w:shd w:fill="FFFFFF" w:val="clear"/>
          <w:lang w:eastAsia="zh-CN" w:bidi="hi-IN"/>
        </w:rPr>
        <w:t>формами літературних творів, їх структурою та змістом</w:t>
      </w:r>
      <w:r>
        <w:rPr>
          <w:shd w:fill="FFFFFF" w:val="clear"/>
        </w:rPr>
        <w:t xml:space="preserve">. Студенти обговорюють питання гибелі, пандемії, воїни, смерті та ін. </w:t>
      </w:r>
      <w:bookmarkStart w:id="12" w:name="_Hlk54511414"/>
      <w:r>
        <w:rPr>
          <w:shd w:fill="FFFFFF" w:val="clear"/>
        </w:rPr>
        <w:t xml:space="preserve">У даному напряму </w:t>
      </w:r>
      <w:bookmarkEnd w:id="12"/>
      <w:r>
        <w:rPr>
          <w:shd w:fill="FFFFFF" w:val="clear"/>
        </w:rPr>
        <w:t>визначені наступні підгрупи:</w:t>
      </w:r>
    </w:p>
    <w:p>
      <w:pPr>
        <w:pStyle w:val="Style28"/>
        <w:numPr>
          <w:ilvl w:val="0"/>
          <w:numId w:val="9"/>
        </w:numPr>
        <w:spacing w:lineRule="auto" w:line="360"/>
        <w:ind w:left="0" w:firstLine="709"/>
        <w:rPr>
          <w:i/>
          <w:i/>
          <w:iCs/>
          <w:u w:val="single"/>
        </w:rPr>
      </w:pPr>
      <w:r>
        <w:rPr>
          <w:rFonts w:ascii="Times New Roman" w:hAnsi="Times New Roman"/>
          <w:b/>
          <w:bCs/>
          <w:i/>
          <w:iCs/>
          <w:sz w:val="28"/>
          <w:szCs w:val="28"/>
          <w:u w:val="single"/>
          <w:lang w:val="uk-UA"/>
        </w:rPr>
        <w:t>Філософські питання в літературі</w:t>
      </w:r>
    </w:p>
    <w:p>
      <w:pPr>
        <w:pStyle w:val="Style28"/>
        <w:spacing w:lineRule="auto" w:line="360"/>
        <w:ind w:firstLine="709"/>
        <w:rPr/>
      </w:pPr>
      <w:r>
        <w:rPr>
          <w:rFonts w:ascii="Times New Roman" w:hAnsi="Times New Roman"/>
          <w:i/>
          <w:iCs/>
          <w:sz w:val="28"/>
          <w:szCs w:val="28"/>
          <w:lang w:val="en-US"/>
        </w:rPr>
        <w:t>What</w:t>
      </w:r>
      <w:r>
        <w:rPr>
          <w:rFonts w:ascii="Times New Roman" w:hAnsi="Times New Roman"/>
          <w:i/>
          <w:iCs/>
          <w:sz w:val="28"/>
          <w:szCs w:val="28"/>
          <w:lang w:val="uk-UA"/>
        </w:rPr>
        <w:t xml:space="preserve"> </w:t>
      </w:r>
      <w:r>
        <w:rPr>
          <w:rFonts w:ascii="Times New Roman" w:hAnsi="Times New Roman"/>
          <w:i/>
          <w:iCs/>
          <w:sz w:val="28"/>
          <w:szCs w:val="28"/>
          <w:lang w:val="en-US"/>
        </w:rPr>
        <w:t>Is</w:t>
      </w:r>
      <w:r>
        <w:rPr>
          <w:rFonts w:ascii="Times New Roman" w:hAnsi="Times New Roman"/>
          <w:i/>
          <w:iCs/>
          <w:sz w:val="28"/>
          <w:szCs w:val="28"/>
          <w:lang w:val="uk-UA"/>
        </w:rPr>
        <w:t xml:space="preserve"> </w:t>
      </w:r>
      <w:r>
        <w:rPr>
          <w:rFonts w:ascii="Times New Roman" w:hAnsi="Times New Roman"/>
          <w:i/>
          <w:iCs/>
          <w:sz w:val="28"/>
          <w:szCs w:val="28"/>
          <w:lang w:val="en-US"/>
        </w:rPr>
        <w:t>Beauty</w:t>
      </w:r>
      <w:r>
        <w:rPr>
          <w:rFonts w:ascii="Times New Roman" w:hAnsi="Times New Roman"/>
          <w:i/>
          <w:iCs/>
          <w:sz w:val="28"/>
          <w:szCs w:val="28"/>
          <w:lang w:val="uk-UA"/>
        </w:rPr>
        <w:t>?</w:t>
      </w:r>
    </w:p>
    <w:p>
      <w:pPr>
        <w:pStyle w:val="Style28"/>
        <w:spacing w:lineRule="auto" w:line="360"/>
        <w:ind w:firstLine="709"/>
        <w:rPr/>
      </w:pPr>
      <w:r>
        <w:rPr>
          <w:rFonts w:ascii="Times New Roman" w:hAnsi="Times New Roman"/>
          <w:i/>
          <w:iCs/>
          <w:sz w:val="28"/>
          <w:szCs w:val="28"/>
          <w:lang w:val="en-US"/>
        </w:rPr>
        <w:t>What Is Avant-Garde?</w:t>
      </w:r>
    </w:p>
    <w:p>
      <w:pPr>
        <w:pStyle w:val="Style28"/>
        <w:spacing w:lineRule="auto" w:line="360"/>
        <w:ind w:firstLine="709"/>
        <w:rPr>
          <w:lang w:val="en-US"/>
        </w:rPr>
      </w:pPr>
      <w:r>
        <w:rPr>
          <w:rFonts w:ascii="Times New Roman" w:hAnsi="Times New Roman"/>
          <w:i/>
          <w:iCs/>
          <w:sz w:val="28"/>
          <w:szCs w:val="28"/>
          <w:lang w:val="en-US"/>
        </w:rPr>
        <w:t>Literal Looking: What We See in Art</w:t>
      </w:r>
    </w:p>
    <w:p>
      <w:pPr>
        <w:pStyle w:val="Style28"/>
        <w:spacing w:lineRule="auto" w:line="360"/>
        <w:ind w:firstLine="709"/>
        <w:rPr>
          <w:lang w:val="en-US"/>
        </w:rPr>
      </w:pPr>
      <w:r>
        <w:rPr>
          <w:rFonts w:ascii="Times New Roman" w:hAnsi="Times New Roman"/>
          <w:i/>
          <w:iCs/>
          <w:sz w:val="28"/>
          <w:szCs w:val="28"/>
          <w:lang w:val="en-US"/>
        </w:rPr>
        <w:t>Narrative Negotiations: How do Readers and Writers Decide on What are the Most Important Voices and Values Represented in a Narrative?</w:t>
      </w:r>
    </w:p>
    <w:p>
      <w:pPr>
        <w:pStyle w:val="Style28"/>
        <w:numPr>
          <w:ilvl w:val="0"/>
          <w:numId w:val="8"/>
        </w:numPr>
        <w:spacing w:lineRule="auto" w:line="360"/>
        <w:ind w:left="0" w:firstLine="709"/>
        <w:rPr>
          <w:b/>
          <w:b/>
          <w:bCs/>
          <w:i/>
          <w:i/>
          <w:iCs/>
          <w:u w:val="single"/>
        </w:rPr>
      </w:pPr>
      <w:r>
        <w:rPr>
          <w:rFonts w:ascii="Times New Roman" w:hAnsi="Times New Roman"/>
          <w:b/>
          <w:bCs/>
          <w:i/>
          <w:iCs/>
          <w:sz w:val="28"/>
          <w:szCs w:val="28"/>
          <w:u w:val="single"/>
          <w:lang w:val="uk-UA"/>
        </w:rPr>
        <w:t>Класичні твори</w:t>
      </w:r>
    </w:p>
    <w:p>
      <w:pPr>
        <w:pStyle w:val="Style28"/>
        <w:spacing w:lineRule="auto" w:line="360"/>
        <w:ind w:firstLine="709"/>
        <w:rPr/>
      </w:pPr>
      <w:r>
        <w:rPr>
          <w:rFonts w:ascii="Times New Roman" w:hAnsi="Times New Roman"/>
          <w:i/>
          <w:iCs/>
          <w:sz w:val="28"/>
          <w:szCs w:val="28"/>
          <w:lang w:val="en-US"/>
        </w:rPr>
        <w:t>Nietzsche</w:t>
      </w:r>
    </w:p>
    <w:p>
      <w:pPr>
        <w:pStyle w:val="Style28"/>
        <w:spacing w:lineRule="auto" w:line="360"/>
        <w:ind w:firstLine="709"/>
        <w:rPr>
          <w:lang w:val="en-US"/>
        </w:rPr>
      </w:pPr>
      <w:r>
        <w:rPr>
          <w:rFonts w:ascii="Times New Roman" w:hAnsi="Times New Roman"/>
          <w:i/>
          <w:iCs/>
          <w:sz w:val="28"/>
          <w:szCs w:val="28"/>
          <w:lang w:val="en-US"/>
        </w:rPr>
        <w:t>The Grail Quest of Marcel Proust</w:t>
      </w:r>
    </w:p>
    <w:p>
      <w:pPr>
        <w:pStyle w:val="Style28"/>
        <w:spacing w:lineRule="auto" w:line="360"/>
        <w:ind w:firstLine="709"/>
        <w:rPr>
          <w:lang w:val="en-US"/>
        </w:rPr>
      </w:pPr>
      <w:r>
        <w:rPr>
          <w:rFonts w:ascii="Times New Roman" w:hAnsi="Times New Roman"/>
          <w:i/>
          <w:iCs/>
          <w:sz w:val="28"/>
          <w:szCs w:val="28"/>
          <w:lang w:val="en-US"/>
        </w:rPr>
        <w:t>Complexity in Works of Art: Ulysses and Hamlet</w:t>
      </w:r>
    </w:p>
    <w:p>
      <w:pPr>
        <w:pStyle w:val="Style28"/>
        <w:spacing w:lineRule="auto" w:line="360"/>
        <w:ind w:firstLine="709"/>
        <w:rPr>
          <w:lang w:val="en-US"/>
        </w:rPr>
      </w:pPr>
      <w:r>
        <w:rPr>
          <w:rFonts w:ascii="Times New Roman" w:hAnsi="Times New Roman"/>
          <w:i/>
          <w:iCs/>
          <w:sz w:val="28"/>
          <w:szCs w:val="28"/>
          <w:lang w:val="en-US"/>
        </w:rPr>
        <w:t>Reading Tolstoy’s War and Peace</w:t>
      </w:r>
    </w:p>
    <w:p>
      <w:pPr>
        <w:pStyle w:val="Style28"/>
        <w:spacing w:lineRule="auto" w:line="360"/>
        <w:ind w:firstLine="709"/>
        <w:rPr>
          <w:lang w:val="en-US"/>
        </w:rPr>
      </w:pPr>
      <w:r>
        <w:rPr>
          <w:rFonts w:ascii="Times New Roman" w:hAnsi="Times New Roman"/>
          <w:i/>
          <w:iCs/>
          <w:sz w:val="28"/>
          <w:szCs w:val="28"/>
          <w:lang w:val="en-US"/>
        </w:rPr>
        <w:t xml:space="preserve">The Fantastic Voyage From Homer to Science Fiction </w:t>
      </w:r>
    </w:p>
    <w:p>
      <w:pPr>
        <w:pStyle w:val="Style39"/>
        <w:numPr>
          <w:ilvl w:val="0"/>
          <w:numId w:val="8"/>
        </w:numPr>
        <w:ind w:left="0" w:firstLine="709"/>
        <w:rPr>
          <w:i/>
          <w:i/>
          <w:iCs/>
          <w:u w:val="single"/>
        </w:rPr>
      </w:pPr>
      <w:r>
        <w:rPr>
          <w:b/>
          <w:bCs/>
          <w:i/>
          <w:iCs/>
          <w:color w:val="000000"/>
          <w:u w:val="single"/>
          <w:shd w:fill="FFFFFF" w:val="clear"/>
        </w:rPr>
        <w:t>Травми і катастрофи в літературі</w:t>
      </w:r>
    </w:p>
    <w:p>
      <w:pPr>
        <w:pStyle w:val="Style39"/>
        <w:rPr/>
      </w:pPr>
      <w:r>
        <w:rPr>
          <w:color w:val="000000"/>
          <w:shd w:fill="FFFFFF" w:val="clear"/>
          <w:lang w:val="ru-RU"/>
        </w:rPr>
        <w:t xml:space="preserve"> </w:t>
      </w:r>
      <w:r>
        <w:rPr>
          <w:color w:val="000000"/>
          <w:shd w:fill="FFFFFF" w:val="clear"/>
        </w:rPr>
        <w:t>В центрі обговорення семінарів війни, пандемії, психологічні травми.</w:t>
      </w:r>
    </w:p>
    <w:p>
      <w:pPr>
        <w:pStyle w:val="Style28"/>
        <w:spacing w:lineRule="auto" w:line="360"/>
        <w:ind w:firstLine="709"/>
        <w:rPr>
          <w:lang w:val="en-US"/>
        </w:rPr>
      </w:pPr>
      <w:r>
        <w:rPr>
          <w:rFonts w:ascii="Times New Roman" w:hAnsi="Times New Roman"/>
          <w:i/>
          <w:iCs/>
          <w:sz w:val="28"/>
          <w:szCs w:val="28"/>
          <w:lang w:val="en-US"/>
        </w:rPr>
        <w:t>Memory Wars: Cultural Trauma and the Power of Literature</w:t>
      </w:r>
    </w:p>
    <w:p>
      <w:pPr>
        <w:pStyle w:val="Style28"/>
        <w:spacing w:lineRule="auto" w:line="360"/>
        <w:ind w:firstLine="709"/>
        <w:rPr>
          <w:lang w:val="en-US"/>
        </w:rPr>
      </w:pPr>
      <w:r>
        <w:rPr>
          <w:rFonts w:ascii="Times New Roman" w:hAnsi="Times New Roman"/>
          <w:i/>
          <w:iCs/>
          <w:sz w:val="28"/>
          <w:szCs w:val="28"/>
          <w:lang w:val="en-US"/>
        </w:rPr>
        <w:t>Literature of Epidemics and Pandemics: Tackling Oppression</w:t>
      </w:r>
      <w:r>
        <w:rPr>
          <w:rFonts w:ascii="Times New Roman" w:hAnsi="Times New Roman"/>
          <w:i/>
          <w:iCs/>
          <w:sz w:val="28"/>
          <w:szCs w:val="28"/>
          <w:lang w:val="uk-UA"/>
        </w:rPr>
        <w:t xml:space="preserve"> </w:t>
      </w:r>
    </w:p>
    <w:p>
      <w:pPr>
        <w:pStyle w:val="Style28"/>
        <w:spacing w:lineRule="auto" w:line="360"/>
        <w:ind w:firstLine="709"/>
        <w:rPr>
          <w:lang w:val="en-US"/>
        </w:rPr>
      </w:pPr>
      <w:r>
        <w:rPr>
          <w:rFonts w:ascii="Times New Roman" w:hAnsi="Times New Roman"/>
          <w:i/>
          <w:iCs/>
          <w:sz w:val="28"/>
          <w:szCs w:val="28"/>
          <w:lang w:val="en-US"/>
        </w:rPr>
        <w:t>Death: Its Nature and Significance</w:t>
      </w:r>
    </w:p>
    <w:p>
      <w:pPr>
        <w:pStyle w:val="Style28"/>
        <w:spacing w:lineRule="auto" w:line="360"/>
        <w:ind w:firstLine="709"/>
        <w:rPr>
          <w:lang w:val="en-US"/>
        </w:rPr>
      </w:pPr>
      <w:r>
        <w:rPr>
          <w:rFonts w:ascii="Times New Roman" w:hAnsi="Times New Roman"/>
          <w:i/>
          <w:iCs/>
          <w:sz w:val="28"/>
          <w:szCs w:val="28"/>
          <w:lang w:val="en-US"/>
        </w:rPr>
        <w:t>War in Fiction and Film</w:t>
      </w:r>
    </w:p>
    <w:p>
      <w:pPr>
        <w:pStyle w:val="Style28"/>
        <w:spacing w:lineRule="auto" w:line="360"/>
        <w:ind w:firstLine="709"/>
        <w:rPr>
          <w:lang w:val="en-US"/>
        </w:rPr>
      </w:pPr>
      <w:r>
        <w:rPr>
          <w:rFonts w:ascii="Times New Roman" w:hAnsi="Times New Roman"/>
          <w:i/>
          <w:iCs/>
          <w:sz w:val="28"/>
          <w:szCs w:val="28"/>
          <w:lang w:val="en-US"/>
        </w:rPr>
        <w:t xml:space="preserve">Climate Fiction </w:t>
      </w:r>
    </w:p>
    <w:p>
      <w:pPr>
        <w:pStyle w:val="Style28"/>
        <w:spacing w:lineRule="auto" w:line="360"/>
        <w:ind w:firstLine="709"/>
        <w:rPr>
          <w:lang w:val="en-US"/>
        </w:rPr>
      </w:pPr>
      <w:r>
        <w:rPr>
          <w:rFonts w:ascii="Times New Roman" w:hAnsi="Times New Roman"/>
          <w:i/>
          <w:iCs/>
          <w:sz w:val="28"/>
          <w:szCs w:val="28"/>
          <w:lang w:val="en-US"/>
        </w:rPr>
        <w:t>Zombies and Spirits, Ghosts and Ghouls: Interactions between the Living and the Dead</w:t>
      </w:r>
    </w:p>
    <w:p>
      <w:pPr>
        <w:pStyle w:val="Style28"/>
        <w:spacing w:lineRule="auto" w:line="360"/>
        <w:ind w:firstLine="709"/>
        <w:rPr>
          <w:lang w:val="en-US"/>
        </w:rPr>
      </w:pPr>
      <w:r>
        <w:rPr>
          <w:rFonts w:ascii="Times New Roman" w:hAnsi="Times New Roman"/>
          <w:i/>
          <w:iCs/>
          <w:sz w:val="28"/>
          <w:szCs w:val="28"/>
          <w:lang w:val="en-US"/>
        </w:rPr>
        <w:t>Surviving Your First Year at Harvard: Lessons of Resiliency From Mexican Artist Frida Kahlo</w:t>
      </w:r>
    </w:p>
    <w:p>
      <w:pPr>
        <w:pStyle w:val="Style28"/>
        <w:numPr>
          <w:ilvl w:val="0"/>
          <w:numId w:val="8"/>
        </w:numPr>
        <w:spacing w:lineRule="auto" w:line="360"/>
        <w:ind w:left="0" w:firstLine="709"/>
        <w:rPr>
          <w:i/>
          <w:i/>
          <w:iCs/>
          <w:u w:val="single"/>
        </w:rPr>
      </w:pPr>
      <w:r>
        <w:rPr>
          <w:rFonts w:ascii="Times New Roman" w:hAnsi="Times New Roman"/>
          <w:b/>
          <w:bCs/>
          <w:i/>
          <w:iCs/>
          <w:sz w:val="28"/>
          <w:szCs w:val="28"/>
          <w:u w:val="single"/>
          <w:lang w:val="uk-UA"/>
        </w:rPr>
        <w:t>Література різних країн та епох</w:t>
      </w:r>
    </w:p>
    <w:p>
      <w:pPr>
        <w:pStyle w:val="Style28"/>
        <w:spacing w:lineRule="auto" w:line="360"/>
        <w:ind w:firstLine="709"/>
        <w:rPr>
          <w:lang w:val="en-US"/>
        </w:rPr>
      </w:pPr>
      <w:r>
        <w:rPr>
          <w:rFonts w:ascii="Times New Roman" w:hAnsi="Times New Roman"/>
          <w:i/>
          <w:iCs/>
          <w:sz w:val="28"/>
          <w:szCs w:val="28"/>
          <w:lang w:val="en-US"/>
        </w:rPr>
        <w:t>Politics and Literature in the Middle East</w:t>
      </w:r>
    </w:p>
    <w:p>
      <w:pPr>
        <w:pStyle w:val="Style28"/>
        <w:spacing w:lineRule="auto" w:line="360"/>
        <w:ind w:firstLine="709"/>
        <w:rPr>
          <w:lang w:val="en-US"/>
        </w:rPr>
      </w:pPr>
      <w:r>
        <w:rPr>
          <w:rFonts w:ascii="Times New Roman" w:hAnsi="Times New Roman"/>
          <w:i/>
          <w:iCs/>
          <w:sz w:val="28"/>
          <w:szCs w:val="28"/>
          <w:lang w:val="en-US"/>
        </w:rPr>
        <w:t>Asian American Literature</w:t>
      </w:r>
    </w:p>
    <w:p>
      <w:pPr>
        <w:pStyle w:val="Style28"/>
        <w:spacing w:lineRule="auto" w:line="360"/>
        <w:ind w:firstLine="709"/>
        <w:rPr>
          <w:lang w:val="en-US"/>
        </w:rPr>
      </w:pPr>
      <w:r>
        <w:rPr>
          <w:rFonts w:ascii="Times New Roman" w:hAnsi="Times New Roman"/>
          <w:i/>
          <w:iCs/>
          <w:sz w:val="28"/>
          <w:szCs w:val="28"/>
          <w:lang w:val="en-US"/>
        </w:rPr>
        <w:t>History, Nationalism, and the World: the Case of Korea</w:t>
      </w:r>
    </w:p>
    <w:p>
      <w:pPr>
        <w:pStyle w:val="Style28"/>
        <w:spacing w:lineRule="auto" w:line="360"/>
        <w:ind w:firstLine="709"/>
        <w:rPr>
          <w:lang w:val="en-US"/>
        </w:rPr>
      </w:pPr>
      <w:r>
        <w:rPr>
          <w:rFonts w:ascii="Times New Roman" w:hAnsi="Times New Roman"/>
          <w:i/>
          <w:iCs/>
          <w:sz w:val="28"/>
          <w:szCs w:val="28"/>
          <w:lang w:val="en-US"/>
        </w:rPr>
        <w:t xml:space="preserve">Medieval Worlds </w:t>
      </w:r>
    </w:p>
    <w:p>
      <w:pPr>
        <w:pStyle w:val="Style28"/>
        <w:spacing w:lineRule="auto" w:line="360"/>
        <w:ind w:firstLine="709"/>
        <w:rPr>
          <w:lang w:val="en-US"/>
        </w:rPr>
      </w:pPr>
      <w:r>
        <w:rPr>
          <w:rFonts w:ascii="Times New Roman" w:hAnsi="Times New Roman"/>
          <w:i/>
          <w:iCs/>
          <w:sz w:val="28"/>
          <w:szCs w:val="28"/>
          <w:lang w:val="en-US"/>
        </w:rPr>
        <w:t>Power, Plays, Games of Thrones: Ludovico Ariosto</w:t>
      </w:r>
    </w:p>
    <w:p>
      <w:pPr>
        <w:pStyle w:val="Style40"/>
        <w:numPr>
          <w:ilvl w:val="0"/>
          <w:numId w:val="8"/>
        </w:numPr>
        <w:spacing w:lineRule="auto" w:line="360"/>
        <w:ind w:left="0" w:firstLine="709"/>
        <w:rPr>
          <w:i/>
          <w:i/>
          <w:iCs/>
          <w:u w:val="single"/>
        </w:rPr>
      </w:pPr>
      <w:r>
        <w:rPr>
          <w:rFonts w:cs="Times New Roman" w:ascii="Times New Roman" w:hAnsi="Times New Roman"/>
          <w:b/>
          <w:bCs/>
          <w:i/>
          <w:iCs/>
          <w:sz w:val="28"/>
          <w:szCs w:val="28"/>
          <w:u w:val="single"/>
          <w:shd w:fill="FFFFFF" w:val="clear"/>
          <w:lang w:val="uk-UA"/>
        </w:rPr>
        <w:t>Форма і зміст літературного твору</w:t>
      </w:r>
    </w:p>
    <w:p>
      <w:pPr>
        <w:pStyle w:val="Style40"/>
        <w:spacing w:lineRule="auto" w:line="360"/>
        <w:ind w:firstLine="709"/>
        <w:jc w:val="both"/>
        <w:rPr/>
      </w:pPr>
      <w:r>
        <w:rPr>
          <w:rFonts w:cs="Times New Roman" w:ascii="Times New Roman" w:hAnsi="Times New Roman"/>
          <w:sz w:val="28"/>
          <w:szCs w:val="28"/>
          <w:shd w:fill="FFFFFF" w:val="clear"/>
          <w:lang w:val="uk-UA"/>
        </w:rPr>
        <w:t>Семінари знайомлять першокурсників з різними формами літературних творів, їх структурою та змістом.</w:t>
      </w:r>
    </w:p>
    <w:p>
      <w:pPr>
        <w:pStyle w:val="Style40"/>
        <w:spacing w:lineRule="auto" w:line="360"/>
        <w:ind w:firstLine="709"/>
        <w:jc w:val="both"/>
        <w:rPr>
          <w:lang w:val="en-US"/>
        </w:rPr>
      </w:pPr>
      <w:r>
        <w:rPr>
          <w:rFonts w:cs="Times New Roman" w:ascii="Times New Roman" w:hAnsi="Times New Roman"/>
          <w:i/>
          <w:iCs/>
          <w:sz w:val="28"/>
          <w:szCs w:val="28"/>
          <w:shd w:fill="FFFFFF" w:val="clear"/>
          <w:lang w:val="en-US"/>
        </w:rPr>
        <w:t>Cartoons, Folklore, and Mythology</w:t>
      </w:r>
    </w:p>
    <w:p>
      <w:pPr>
        <w:pStyle w:val="Style40"/>
        <w:spacing w:lineRule="auto" w:line="360"/>
        <w:ind w:firstLine="709"/>
        <w:jc w:val="both"/>
        <w:rPr>
          <w:lang w:val="en-US"/>
        </w:rPr>
      </w:pPr>
      <w:r>
        <w:rPr>
          <w:rFonts w:cs="Times New Roman" w:ascii="Times New Roman" w:hAnsi="Times New Roman"/>
          <w:i/>
          <w:iCs/>
          <w:sz w:val="28"/>
          <w:szCs w:val="28"/>
          <w:shd w:fill="FFFFFF" w:val="clear"/>
          <w:lang w:val="en-US"/>
        </w:rPr>
        <w:t>Reading the Novella: Form and Suspense in Short Fiction</w:t>
      </w:r>
    </w:p>
    <w:p>
      <w:pPr>
        <w:pStyle w:val="Style28"/>
        <w:spacing w:lineRule="auto" w:line="360"/>
        <w:ind w:firstLine="709"/>
        <w:rPr>
          <w:lang w:val="en-US"/>
        </w:rPr>
      </w:pPr>
      <w:r>
        <w:rPr>
          <w:rFonts w:ascii="Times New Roman" w:hAnsi="Times New Roman"/>
          <w:i/>
          <w:iCs/>
          <w:sz w:val="28"/>
          <w:szCs w:val="28"/>
          <w:lang w:val="en-US"/>
        </w:rPr>
        <w:t>Fiction and Connectivity</w:t>
      </w:r>
      <w:r>
        <w:rPr>
          <w:rFonts w:ascii="Times New Roman" w:hAnsi="Times New Roman"/>
          <w:sz w:val="28"/>
          <w:szCs w:val="28"/>
          <w:lang w:val="en-US"/>
        </w:rPr>
        <w:t xml:space="preserve"> </w:t>
      </w:r>
    </w:p>
    <w:p>
      <w:pPr>
        <w:pStyle w:val="Style28"/>
        <w:spacing w:lineRule="auto" w:line="360"/>
        <w:ind w:firstLine="709"/>
        <w:rPr>
          <w:lang w:val="en-US"/>
        </w:rPr>
      </w:pPr>
      <w:r>
        <w:rPr>
          <w:rFonts w:ascii="Times New Roman" w:hAnsi="Times New Roman"/>
          <w:i/>
          <w:iCs/>
          <w:sz w:val="28"/>
          <w:szCs w:val="28"/>
          <w:lang w:val="en-US"/>
        </w:rPr>
        <w:t>Topics in Literature: Queer History and Theory</w:t>
      </w:r>
      <w:r>
        <w:rPr>
          <w:rFonts w:ascii="Times New Roman" w:hAnsi="Times New Roman"/>
          <w:b/>
          <w:bCs/>
          <w:sz w:val="28"/>
          <w:szCs w:val="28"/>
          <w:lang w:val="en-US"/>
        </w:rPr>
        <w:t xml:space="preserve"> </w:t>
      </w:r>
    </w:p>
    <w:p>
      <w:pPr>
        <w:pStyle w:val="Style40"/>
        <w:spacing w:lineRule="auto" w:line="360"/>
        <w:ind w:firstLine="709"/>
        <w:jc w:val="both"/>
        <w:rPr>
          <w:lang w:val="en-US"/>
        </w:rPr>
      </w:pPr>
      <w:r>
        <w:rPr>
          <w:rFonts w:ascii="Times New Roman" w:hAnsi="Times New Roman"/>
          <w:i/>
          <w:iCs/>
          <w:color w:val="000000"/>
          <w:sz w:val="28"/>
          <w:szCs w:val="28"/>
          <w:lang w:val="en-US"/>
        </w:rPr>
        <w:t>The Fantastic Voyage From Homer to Science Fiction</w:t>
      </w:r>
      <w:r>
        <w:rPr>
          <w:rFonts w:ascii="Times New Roman" w:hAnsi="Times New Roman"/>
          <w:b/>
          <w:bCs/>
          <w:color w:val="000000"/>
          <w:sz w:val="28"/>
          <w:szCs w:val="28"/>
          <w:lang w:val="en-US"/>
        </w:rPr>
        <w:t xml:space="preserve"> </w:t>
      </w:r>
    </w:p>
    <w:p>
      <w:pPr>
        <w:pStyle w:val="Style28"/>
        <w:spacing w:lineRule="auto" w:line="360"/>
        <w:ind w:firstLine="709"/>
        <w:rPr>
          <w:lang w:val="en-US"/>
        </w:rPr>
      </w:pPr>
      <w:r>
        <w:rPr>
          <w:rFonts w:ascii="Times New Roman" w:hAnsi="Times New Roman"/>
          <w:i/>
          <w:iCs/>
          <w:sz w:val="28"/>
          <w:szCs w:val="28"/>
          <w:lang w:val="en-US"/>
        </w:rPr>
        <w:t xml:space="preserve">Women’s Narratives of Self in Modern French Literature  </w:t>
      </w:r>
    </w:p>
    <w:p>
      <w:pPr>
        <w:pStyle w:val="Style39"/>
        <w:numPr>
          <w:ilvl w:val="0"/>
          <w:numId w:val="8"/>
        </w:numPr>
        <w:ind w:left="0" w:firstLine="709"/>
        <w:rPr>
          <w:i/>
          <w:i/>
          <w:iCs/>
          <w:u w:val="single"/>
        </w:rPr>
      </w:pPr>
      <w:r>
        <w:rPr>
          <w:b/>
          <w:bCs/>
          <w:i/>
          <w:iCs/>
          <w:color w:val="000000"/>
          <w:u w:val="single"/>
          <w:shd w:fill="FFFFFF" w:val="clear"/>
        </w:rPr>
        <w:t>Мистецтво та література</w:t>
      </w:r>
    </w:p>
    <w:p>
      <w:pPr>
        <w:pStyle w:val="Style39"/>
        <w:rPr/>
      </w:pPr>
      <w:r>
        <w:rPr>
          <w:color w:val="000000"/>
          <w:shd w:fill="FFFFFF" w:val="clear"/>
        </w:rPr>
        <w:t>Навчальні курси орієнтуються на дискусії щодо критеріїв краси, гармонії, змісту, плагіату і підробки, розкривають поняття авангарду як напряму експериментальних практик в мистецтві, формують підґрунтя до таких особистісних компетенцій як стійкість, витримка, внутрішній спокій на прикладі мексиканської художниці Фріди Кало.</w:t>
      </w:r>
    </w:p>
    <w:p>
      <w:pPr>
        <w:pStyle w:val="Normal"/>
        <w:spacing w:lineRule="auto" w:line="360" w:before="0" w:after="0"/>
        <w:ind w:firstLine="709"/>
        <w:jc w:val="both"/>
        <w:rPr/>
      </w:pPr>
      <w:r>
        <w:rPr>
          <w:rFonts w:ascii="Times New Roman" w:hAnsi="Times New Roman"/>
          <w:i/>
          <w:iCs/>
          <w:sz w:val="28"/>
          <w:szCs w:val="28"/>
          <w:shd w:fill="FFFFFF" w:val="clear"/>
        </w:rPr>
        <w:t xml:space="preserve">What Is Beauty? </w:t>
      </w:r>
    </w:p>
    <w:p>
      <w:pPr>
        <w:pStyle w:val="Normal"/>
        <w:spacing w:lineRule="auto" w:line="360" w:before="0" w:after="0"/>
        <w:ind w:firstLine="709"/>
        <w:jc w:val="both"/>
        <w:rPr/>
      </w:pPr>
      <w:r>
        <w:rPr>
          <w:rFonts w:ascii="Times New Roman" w:hAnsi="Times New Roman"/>
          <w:i/>
          <w:iCs/>
          <w:sz w:val="28"/>
          <w:szCs w:val="28"/>
          <w:shd w:fill="FFFFFF" w:val="clear"/>
        </w:rPr>
        <w:t>Literal Looking: What We See in Art</w:t>
      </w:r>
    </w:p>
    <w:p>
      <w:pPr>
        <w:pStyle w:val="Normal"/>
        <w:spacing w:lineRule="auto" w:line="360" w:before="0" w:after="0"/>
        <w:ind w:firstLine="709"/>
        <w:jc w:val="both"/>
        <w:rPr/>
      </w:pPr>
      <w:r>
        <w:rPr>
          <w:rFonts w:ascii="Times New Roman" w:hAnsi="Times New Roman"/>
          <w:i/>
          <w:iCs/>
          <w:sz w:val="28"/>
          <w:szCs w:val="28"/>
          <w:shd w:fill="FFFFFF" w:val="clear"/>
        </w:rPr>
        <w:t xml:space="preserve">Copycat China? </w:t>
      </w:r>
    </w:p>
    <w:p>
      <w:pPr>
        <w:pStyle w:val="Normal"/>
        <w:spacing w:lineRule="auto" w:line="360" w:before="0" w:after="0"/>
        <w:ind w:firstLine="709"/>
        <w:jc w:val="both"/>
        <w:rPr/>
      </w:pPr>
      <w:r>
        <w:rPr>
          <w:rFonts w:ascii="Times New Roman" w:hAnsi="Times New Roman"/>
          <w:i/>
          <w:iCs/>
          <w:sz w:val="28"/>
          <w:szCs w:val="28"/>
          <w:shd w:fill="FFFFFF" w:val="clear"/>
        </w:rPr>
        <w:t>What Is Avant-Garde?</w:t>
      </w:r>
    </w:p>
    <w:p>
      <w:pPr>
        <w:pStyle w:val="Style40"/>
        <w:spacing w:lineRule="auto" w:line="360"/>
        <w:ind w:firstLine="709"/>
        <w:jc w:val="both"/>
        <w:rPr>
          <w:lang w:val="en-US"/>
        </w:rPr>
      </w:pPr>
      <w:r>
        <w:rPr>
          <w:rFonts w:ascii="Times New Roman" w:hAnsi="Times New Roman"/>
          <w:i/>
          <w:iCs/>
          <w:color w:val="000000"/>
          <w:sz w:val="28"/>
          <w:szCs w:val="28"/>
          <w:lang w:val="en-US"/>
        </w:rPr>
        <w:t>Music and Literature</w:t>
      </w:r>
    </w:p>
    <w:p>
      <w:pPr>
        <w:pStyle w:val="Style40"/>
        <w:spacing w:lineRule="auto" w:line="360"/>
        <w:ind w:firstLine="709"/>
        <w:jc w:val="both"/>
        <w:rPr>
          <w:lang w:val="en-US"/>
        </w:rPr>
      </w:pPr>
      <w:r>
        <w:rPr>
          <w:rFonts w:cs="Times New Roman" w:ascii="Times New Roman" w:hAnsi="Times New Roman"/>
          <w:i/>
          <w:iCs/>
          <w:sz w:val="28"/>
          <w:szCs w:val="28"/>
          <w:shd w:fill="FFFFFF" w:val="clear"/>
          <w:lang w:val="en-US"/>
        </w:rPr>
        <w:t>Surviving Your First Year at Harvard: Lessons of Resiliency From Mexican Artist Frida Kahlo</w:t>
      </w:r>
    </w:p>
    <w:p>
      <w:pPr>
        <w:pStyle w:val="Style40"/>
        <w:numPr>
          <w:ilvl w:val="0"/>
          <w:numId w:val="8"/>
        </w:numPr>
        <w:spacing w:lineRule="auto" w:line="360"/>
        <w:ind w:left="0" w:firstLine="709"/>
        <w:rPr>
          <w:i/>
          <w:i/>
          <w:iCs/>
          <w:u w:val="single"/>
        </w:rPr>
      </w:pPr>
      <w:r>
        <w:rPr>
          <w:rFonts w:cs="Times New Roman" w:ascii="Times New Roman" w:hAnsi="Times New Roman"/>
          <w:b/>
          <w:bCs/>
          <w:i/>
          <w:iCs/>
          <w:sz w:val="28"/>
          <w:szCs w:val="28"/>
          <w:u w:val="single"/>
          <w:shd w:fill="FFFFFF" w:val="clear"/>
          <w:lang w:val="uk-UA"/>
        </w:rPr>
        <w:t>Література  та психологія</w:t>
      </w:r>
    </w:p>
    <w:p>
      <w:pPr>
        <w:pStyle w:val="Style40"/>
        <w:spacing w:lineRule="auto" w:line="360"/>
        <w:ind w:firstLine="709"/>
        <w:jc w:val="both"/>
        <w:rPr/>
      </w:pPr>
      <w:r>
        <w:rPr>
          <w:rFonts w:cs="Times New Roman" w:ascii="Times New Roman" w:hAnsi="Times New Roman"/>
          <w:sz w:val="28"/>
          <w:szCs w:val="28"/>
          <w:shd w:fill="FFFFFF" w:val="clear"/>
          <w:lang w:val="uk-UA"/>
        </w:rPr>
        <w:t xml:space="preserve">Навчальні курси, де розглядаються </w:t>
      </w:r>
      <w:r>
        <w:rPr>
          <w:rFonts w:cs="Times New Roman" w:ascii="Times New Roman" w:hAnsi="Times New Roman"/>
          <w:color w:val="000000"/>
          <w:sz w:val="28"/>
          <w:szCs w:val="28"/>
          <w:shd w:fill="FFFFFF" w:val="clear"/>
          <w:lang w:val="uk-UA"/>
        </w:rPr>
        <w:t>важливі соціально-психологічні питання (емоції, щастя, особистість, самотність).</w:t>
      </w:r>
      <w:r>
        <w:rPr>
          <w:rFonts w:cs="Times New Roman" w:ascii="Times New Roman" w:hAnsi="Times New Roman"/>
          <w:b/>
          <w:bCs/>
          <w:color w:val="000000"/>
          <w:sz w:val="28"/>
          <w:szCs w:val="28"/>
          <w:shd w:fill="FFFFFF" w:val="clear"/>
        </w:rPr>
        <w:t xml:space="preserve"> </w:t>
      </w:r>
    </w:p>
    <w:p>
      <w:pPr>
        <w:pStyle w:val="Style28"/>
        <w:spacing w:lineRule="auto" w:line="360"/>
        <w:ind w:firstLine="709"/>
        <w:rPr>
          <w:lang w:val="en-US"/>
        </w:rPr>
      </w:pPr>
      <w:r>
        <w:rPr>
          <w:rFonts w:ascii="Times New Roman" w:hAnsi="Times New Roman"/>
          <w:i/>
          <w:iCs/>
          <w:sz w:val="28"/>
          <w:szCs w:val="28"/>
          <w:lang w:val="en-US"/>
        </w:rPr>
        <w:t xml:space="preserve">Literature of the Lonely </w:t>
      </w:r>
    </w:p>
    <w:p>
      <w:pPr>
        <w:pStyle w:val="Style28"/>
        <w:spacing w:lineRule="auto" w:line="360"/>
        <w:ind w:firstLine="709"/>
        <w:rPr>
          <w:lang w:val="en-US"/>
        </w:rPr>
      </w:pPr>
      <w:r>
        <w:rPr>
          <w:rFonts w:ascii="Times New Roman" w:hAnsi="Times New Roman"/>
          <w:i/>
          <w:iCs/>
          <w:sz w:val="28"/>
          <w:szCs w:val="28"/>
          <w:lang w:val="en-US"/>
        </w:rPr>
        <w:t xml:space="preserve">Women’s Narratives of Self in Modern French Literature </w:t>
      </w:r>
    </w:p>
    <w:p>
      <w:pPr>
        <w:pStyle w:val="Style28"/>
        <w:spacing w:lineRule="auto" w:line="360"/>
        <w:ind w:firstLine="709"/>
        <w:rPr>
          <w:lang w:val="en-US"/>
        </w:rPr>
      </w:pPr>
      <w:r>
        <w:rPr>
          <w:rFonts w:ascii="Times New Roman" w:hAnsi="Times New Roman"/>
          <w:i/>
          <w:iCs/>
          <w:sz w:val="28"/>
          <w:szCs w:val="28"/>
          <w:lang w:val="en-US"/>
        </w:rPr>
        <w:t xml:space="preserve">Six Pretty Good Selves </w:t>
      </w:r>
    </w:p>
    <w:p>
      <w:pPr>
        <w:pStyle w:val="Style28"/>
        <w:spacing w:lineRule="auto" w:line="360"/>
        <w:ind w:firstLine="709"/>
        <w:rPr>
          <w:lang w:val="en-US"/>
        </w:rPr>
      </w:pPr>
      <w:r>
        <w:rPr>
          <w:rFonts w:ascii="Times New Roman" w:hAnsi="Times New Roman"/>
          <w:i/>
          <w:iCs/>
          <w:sz w:val="28"/>
          <w:szCs w:val="28"/>
          <w:lang w:val="en-US"/>
        </w:rPr>
        <w:t xml:space="preserve">Topics in Literature: Emotions </w:t>
      </w:r>
    </w:p>
    <w:p>
      <w:pPr>
        <w:pStyle w:val="Style28"/>
        <w:spacing w:lineRule="auto" w:line="360"/>
        <w:ind w:firstLine="709"/>
        <w:rPr>
          <w:lang w:val="en-US"/>
        </w:rPr>
      </w:pPr>
      <w:r>
        <w:rPr>
          <w:rFonts w:ascii="Times New Roman" w:hAnsi="Times New Roman"/>
          <w:i/>
          <w:iCs/>
          <w:sz w:val="28"/>
          <w:szCs w:val="28"/>
          <w:lang w:val="en-US"/>
        </w:rPr>
        <w:t>Death: Its Nature and Significance</w:t>
      </w:r>
    </w:p>
    <w:p>
      <w:pPr>
        <w:pStyle w:val="Style28"/>
        <w:spacing w:lineRule="auto" w:line="360"/>
        <w:ind w:firstLine="709"/>
        <w:rPr>
          <w:lang w:val="en-US"/>
        </w:rPr>
      </w:pPr>
      <w:r>
        <w:rPr>
          <w:rFonts w:ascii="Times New Roman" w:hAnsi="Times New Roman"/>
          <w:i/>
          <w:iCs/>
          <w:sz w:val="28"/>
          <w:szCs w:val="28"/>
          <w:lang w:val="en-US"/>
        </w:rPr>
        <w:t>Happiness and Different Ways of Life</w:t>
      </w:r>
    </w:p>
    <w:p>
      <w:pPr>
        <w:pStyle w:val="Style28"/>
        <w:spacing w:lineRule="auto" w:line="360"/>
        <w:ind w:firstLine="709"/>
        <w:rPr>
          <w:lang w:val="en-US"/>
        </w:rPr>
      </w:pPr>
      <w:r>
        <w:rPr>
          <w:rFonts w:ascii="Times New Roman" w:hAnsi="Times New Roman"/>
          <w:i/>
          <w:iCs/>
          <w:sz w:val="28"/>
          <w:szCs w:val="28"/>
          <w:lang w:val="en-US"/>
        </w:rPr>
        <w:t>Lang &amp; Social Identity: Language and Social Identity</w:t>
      </w:r>
      <w:r>
        <w:rPr>
          <w:rFonts w:ascii="Times New Roman" w:hAnsi="Times New Roman"/>
          <w:b/>
          <w:bCs/>
          <w:sz w:val="28"/>
          <w:szCs w:val="28"/>
          <w:lang w:val="en-US"/>
        </w:rPr>
        <w:t xml:space="preserve"> </w:t>
      </w:r>
    </w:p>
    <w:p>
      <w:pPr>
        <w:pStyle w:val="Style28"/>
        <w:numPr>
          <w:ilvl w:val="0"/>
          <w:numId w:val="8"/>
        </w:numPr>
        <w:spacing w:lineRule="auto" w:line="360"/>
        <w:ind w:left="0" w:firstLine="709"/>
        <w:rPr>
          <w:i/>
          <w:i/>
          <w:iCs/>
          <w:u w:val="single"/>
        </w:rPr>
      </w:pPr>
      <w:r>
        <w:rPr>
          <w:rFonts w:ascii="Times New Roman" w:hAnsi="Times New Roman"/>
          <w:b/>
          <w:bCs/>
          <w:i/>
          <w:iCs/>
          <w:sz w:val="28"/>
          <w:szCs w:val="28"/>
          <w:u w:val="single"/>
          <w:lang w:val="uk-UA"/>
        </w:rPr>
        <w:t>Афро-американська література</w:t>
      </w:r>
    </w:p>
    <w:p>
      <w:pPr>
        <w:pStyle w:val="Style28"/>
        <w:spacing w:lineRule="auto" w:line="360"/>
        <w:ind w:firstLine="709"/>
        <w:rPr/>
      </w:pPr>
      <w:r>
        <w:rPr>
          <w:rFonts w:ascii="Times New Roman" w:hAnsi="Times New Roman"/>
          <w:i/>
          <w:iCs/>
          <w:sz w:val="28"/>
          <w:szCs w:val="28"/>
          <w:lang w:val="en-US"/>
        </w:rPr>
        <w:t xml:space="preserve">Afrofuturism </w:t>
      </w:r>
    </w:p>
    <w:p>
      <w:pPr>
        <w:pStyle w:val="Style28"/>
        <w:spacing w:lineRule="auto" w:line="360"/>
        <w:ind w:firstLine="709"/>
        <w:rPr/>
      </w:pPr>
      <w:r>
        <w:rPr>
          <w:rFonts w:ascii="Times New Roman" w:hAnsi="Times New Roman"/>
          <w:i/>
          <w:iCs/>
          <w:sz w:val="28"/>
          <w:szCs w:val="28"/>
          <w:lang w:val="en-US"/>
        </w:rPr>
        <w:t xml:space="preserve">African Rhythm in Motion </w:t>
      </w:r>
    </w:p>
    <w:p>
      <w:pPr>
        <w:pStyle w:val="Style28"/>
        <w:spacing w:lineRule="auto" w:line="360"/>
        <w:ind w:firstLine="709"/>
        <w:rPr/>
      </w:pPr>
      <w:r>
        <w:rPr>
          <w:rFonts w:ascii="Times New Roman" w:hAnsi="Times New Roman"/>
          <w:i/>
          <w:iCs/>
          <w:sz w:val="28"/>
          <w:szCs w:val="28"/>
          <w:lang w:val="en-US"/>
        </w:rPr>
        <w:t>Literature of the Black South</w:t>
      </w:r>
      <w:r>
        <w:rPr>
          <w:rFonts w:ascii="Times New Roman" w:hAnsi="Times New Roman"/>
          <w:sz w:val="28"/>
          <w:szCs w:val="28"/>
          <w:lang w:val="en-US"/>
        </w:rPr>
        <w:t xml:space="preserve"> </w:t>
      </w:r>
    </w:p>
    <w:p>
      <w:pPr>
        <w:pStyle w:val="Style39"/>
        <w:rPr/>
      </w:pPr>
      <w:r>
        <w:rPr>
          <w:rFonts w:eastAsia="Times New Roman"/>
          <w:color w:val="000000"/>
          <w:shd w:fill="FFFFFF" w:val="clear"/>
        </w:rPr>
        <w:t>Про досвід та потенціал філологічних напрямів свідчать дані, які  представлені в Таблиці 1 (див. Додаток). Аналізуючи філологічні курси Гарвардського університету курси визначено, що найбільше число курсів (5 найменувань – 28% от загальної кількості проаналізованих найменувань) запропонували кафедра романських мов та кафедра слов</w:t>
      </w:r>
      <w:r>
        <w:rPr>
          <w:rFonts w:eastAsia="Arial Unicode MS"/>
          <w:color w:val="000000"/>
        </w:rPr>
        <w:t>’</w:t>
      </w:r>
      <w:r>
        <w:rPr>
          <w:rFonts w:eastAsia="Times New Roman"/>
          <w:color w:val="000000"/>
          <w:shd w:fill="FFFFFF" w:val="clear"/>
        </w:rPr>
        <w:t xml:space="preserve">янських мов та літератури. 2-3 (17%) найменування курсів запропоновані кафедрами порівняльної літератури та </w:t>
      </w:r>
      <w:bookmarkStart w:id="13" w:name="_Hlk54509050"/>
      <w:r>
        <w:rPr>
          <w:rFonts w:eastAsia="Times New Roman"/>
          <w:color w:val="000000"/>
          <w:shd w:fill="FFFFFF" w:val="clear"/>
        </w:rPr>
        <w:t xml:space="preserve">східно-азіатських мов та цивілізацій, </w:t>
      </w:r>
      <w:bookmarkEnd w:id="13"/>
      <w:r>
        <w:rPr>
          <w:rFonts w:eastAsia="Times New Roman"/>
          <w:color w:val="000000"/>
          <w:shd w:fill="FFFFFF" w:val="clear"/>
        </w:rPr>
        <w:t xml:space="preserve">кафедрою німецьких мов та літератури, та кафедрою лінгвістики. Лише один курс запропонували кафедра кельтських мов та літератури, кафедра англійської мови, комітет з наукових ступенів з історії та літератури. </w:t>
      </w:r>
    </w:p>
    <w:p>
      <w:pPr>
        <w:pStyle w:val="Style37"/>
        <w:spacing w:lineRule="auto" w:line="360" w:before="0" w:after="200"/>
        <w:ind w:firstLine="709"/>
        <w:jc w:val="center"/>
        <w:rPr>
          <w:rFonts w:ascii="Times New Roman" w:hAnsi="Times New Roman"/>
          <w:b/>
          <w:b/>
          <w:bCs/>
          <w:color w:val="0D1919"/>
          <w:sz w:val="28"/>
          <w:szCs w:val="28"/>
          <w:lang w:val="uk-UA"/>
        </w:rPr>
      </w:pPr>
      <w:r>
        <w:rPr>
          <w:rFonts w:ascii="Times New Roman" w:hAnsi="Times New Roman"/>
          <w:b/>
          <w:bCs/>
          <w:color w:val="0D1919"/>
          <w:sz w:val="28"/>
          <w:szCs w:val="28"/>
          <w:lang w:val="uk-UA"/>
        </w:rPr>
        <w:br/>
      </w:r>
    </w:p>
    <w:p>
      <w:pPr>
        <w:pStyle w:val="Style37"/>
        <w:spacing w:lineRule="auto" w:line="360" w:before="0" w:after="200"/>
        <w:ind w:firstLine="709"/>
        <w:jc w:val="center"/>
        <w:rPr>
          <w:lang w:val="uk-UA"/>
        </w:rPr>
      </w:pPr>
      <w:r>
        <w:rPr>
          <w:rFonts w:ascii="Times New Roman" w:hAnsi="Times New Roman"/>
          <w:b/>
          <w:bCs/>
          <w:color w:val="0D1919"/>
          <w:sz w:val="28"/>
          <w:szCs w:val="28"/>
          <w:lang w:val="uk-UA"/>
        </w:rPr>
        <w:t>Напрям «Історія»</w:t>
      </w:r>
    </w:p>
    <w:p>
      <w:pPr>
        <w:pStyle w:val="Style37"/>
        <w:spacing w:lineRule="auto" w:line="360" w:before="0" w:after="200"/>
        <w:ind w:firstLine="709"/>
        <w:jc w:val="both"/>
        <w:rPr>
          <w:lang w:val="uk-UA"/>
        </w:rPr>
      </w:pPr>
      <w:r>
        <w:rPr>
          <w:rFonts w:cs="Times New Roman" w:ascii="Times New Roman" w:hAnsi="Times New Roman"/>
          <w:sz w:val="28"/>
          <w:szCs w:val="28"/>
          <w:lang w:val="uk-UA"/>
        </w:rPr>
        <w:t>Першокурсники отримають навчальні курси, присвячені історії культури й релігії, їм розповідають про цінності історичних епох, народів</w:t>
      </w:r>
      <w:r>
        <w:rPr>
          <w:rFonts w:cs="Times New Roman" w:ascii="Times New Roman" w:hAnsi="Times New Roman"/>
          <w:color w:val="202122"/>
          <w:sz w:val="28"/>
          <w:szCs w:val="28"/>
          <w:shd w:fill="FFFFFF" w:val="clear"/>
          <w:lang w:val="uk-UA"/>
        </w:rPr>
        <w:t xml:space="preserve">, індивідів та інших носіїв історичного процесу. </w:t>
      </w:r>
      <w:r>
        <w:rPr>
          <w:rFonts w:cs="Arial" w:ascii="Times New Roman" w:hAnsi="Times New Roman"/>
          <w:color w:val="202122"/>
          <w:sz w:val="21"/>
          <w:szCs w:val="21"/>
          <w:shd w:fill="FFFFFF" w:val="clear"/>
          <w:lang w:val="uk-UA"/>
        </w:rPr>
        <w:t xml:space="preserve"> </w:t>
      </w:r>
    </w:p>
    <w:p>
      <w:pPr>
        <w:pStyle w:val="Style28"/>
        <w:spacing w:lineRule="auto" w:line="360"/>
        <w:ind w:firstLine="709"/>
        <w:rPr>
          <w:lang w:val="en-US"/>
        </w:rPr>
      </w:pPr>
      <w:r>
        <w:rPr>
          <w:rFonts w:ascii="Times New Roman" w:hAnsi="Times New Roman"/>
          <w:i/>
          <w:iCs/>
          <w:sz w:val="28"/>
          <w:szCs w:val="28"/>
          <w:lang w:val="en-US"/>
        </w:rPr>
        <w:t>Inca Culture and Society (Yale)</w:t>
      </w:r>
    </w:p>
    <w:p>
      <w:pPr>
        <w:pStyle w:val="Style28"/>
        <w:spacing w:lineRule="auto" w:line="360"/>
        <w:ind w:firstLine="709"/>
        <w:rPr>
          <w:lang w:val="en-US"/>
        </w:rPr>
      </w:pPr>
      <w:r>
        <w:rPr>
          <w:rFonts w:ascii="Times New Roman" w:hAnsi="Times New Roman"/>
          <w:i/>
          <w:iCs/>
          <w:sz w:val="28"/>
          <w:szCs w:val="28"/>
          <w:lang w:val="en-US"/>
        </w:rPr>
        <w:t>Ancient Iraq</w:t>
      </w:r>
    </w:p>
    <w:p>
      <w:pPr>
        <w:pStyle w:val="Style28"/>
        <w:spacing w:lineRule="auto" w:line="360"/>
        <w:ind w:firstLine="709"/>
        <w:rPr>
          <w:lang w:val="en-US"/>
        </w:rPr>
      </w:pPr>
      <w:r>
        <w:rPr>
          <w:rFonts w:ascii="Times New Roman" w:hAnsi="Times New Roman"/>
          <w:i/>
          <w:iCs/>
          <w:sz w:val="28"/>
          <w:szCs w:val="28"/>
          <w:lang w:val="en-US"/>
        </w:rPr>
        <w:t xml:space="preserve">Mideast Thru Many Lenses </w:t>
      </w:r>
    </w:p>
    <w:p>
      <w:pPr>
        <w:pStyle w:val="Style28"/>
        <w:spacing w:lineRule="auto" w:line="360"/>
        <w:ind w:firstLine="709"/>
        <w:rPr>
          <w:lang w:val="en-US"/>
        </w:rPr>
      </w:pPr>
      <w:r>
        <w:rPr>
          <w:rFonts w:ascii="Times New Roman" w:hAnsi="Times New Roman"/>
          <w:i/>
          <w:iCs/>
          <w:sz w:val="28"/>
          <w:szCs w:val="28"/>
          <w:lang w:val="en-US"/>
        </w:rPr>
        <w:t xml:space="preserve">Africa in World History </w:t>
      </w:r>
    </w:p>
    <w:p>
      <w:pPr>
        <w:pStyle w:val="Style28"/>
        <w:spacing w:lineRule="auto" w:line="360"/>
        <w:ind w:firstLine="709"/>
        <w:rPr>
          <w:lang w:val="en-US"/>
        </w:rPr>
      </w:pPr>
      <w:r>
        <w:rPr>
          <w:rFonts w:ascii="Times New Roman" w:hAnsi="Times New Roman"/>
          <w:i/>
          <w:iCs/>
          <w:sz w:val="28"/>
          <w:szCs w:val="28"/>
          <w:lang w:val="en-US"/>
        </w:rPr>
        <w:t xml:space="preserve">Town &amp; Country in Ancient Greece </w:t>
      </w:r>
    </w:p>
    <w:p>
      <w:pPr>
        <w:pStyle w:val="Style28"/>
        <w:spacing w:lineRule="auto" w:line="360"/>
        <w:ind w:firstLine="709"/>
        <w:rPr>
          <w:lang w:val="en-US"/>
        </w:rPr>
      </w:pPr>
      <w:r>
        <w:rPr>
          <w:rFonts w:ascii="Times New Roman" w:hAnsi="Times New Roman"/>
          <w:i/>
          <w:iCs/>
          <w:sz w:val="28"/>
          <w:szCs w:val="28"/>
          <w:lang w:val="en-US"/>
        </w:rPr>
        <w:t xml:space="preserve">Origins of Civilization: Egypt and Mesopotamia </w:t>
      </w:r>
    </w:p>
    <w:p>
      <w:pPr>
        <w:pStyle w:val="Style28"/>
        <w:spacing w:lineRule="auto" w:line="360"/>
        <w:ind w:firstLine="709"/>
        <w:rPr>
          <w:lang w:val="en-US"/>
        </w:rPr>
      </w:pPr>
      <w:r>
        <w:rPr>
          <w:rFonts w:ascii="Times New Roman" w:hAnsi="Times New Roman"/>
          <w:i/>
          <w:iCs/>
          <w:sz w:val="28"/>
          <w:szCs w:val="28"/>
          <w:lang w:val="en-US"/>
        </w:rPr>
        <w:t xml:space="preserve">The History of World History </w:t>
      </w:r>
    </w:p>
    <w:p>
      <w:pPr>
        <w:pStyle w:val="Style28"/>
        <w:spacing w:lineRule="auto" w:line="360"/>
        <w:ind w:firstLine="709"/>
        <w:rPr>
          <w:lang w:val="en-US"/>
        </w:rPr>
      </w:pPr>
      <w:r>
        <w:rPr>
          <w:rFonts w:ascii="Times New Roman" w:hAnsi="Times New Roman"/>
          <w:i/>
          <w:iCs/>
          <w:sz w:val="28"/>
          <w:szCs w:val="28"/>
          <w:lang w:val="en-US"/>
        </w:rPr>
        <w:t xml:space="preserve">The Ancient Egyptian Empire of the New Kingdom </w:t>
      </w:r>
    </w:p>
    <w:p>
      <w:pPr>
        <w:pStyle w:val="Style28"/>
        <w:spacing w:lineRule="auto" w:line="360"/>
        <w:ind w:firstLine="709"/>
        <w:rPr>
          <w:lang w:val="en-US"/>
        </w:rPr>
      </w:pPr>
      <w:r>
        <w:rPr>
          <w:rFonts w:ascii="Times New Roman" w:hAnsi="Times New Roman"/>
          <w:i/>
          <w:iCs/>
          <w:sz w:val="28"/>
          <w:szCs w:val="28"/>
          <w:lang w:val="en-US"/>
        </w:rPr>
        <w:t xml:space="preserve">Twentieth Century Dance from Africa and the Diaspora </w:t>
      </w:r>
    </w:p>
    <w:p>
      <w:pPr>
        <w:pStyle w:val="Style28"/>
        <w:spacing w:lineRule="auto" w:line="360"/>
        <w:ind w:firstLine="709"/>
        <w:rPr>
          <w:lang w:val="en-US"/>
        </w:rPr>
      </w:pPr>
      <w:r>
        <w:rPr>
          <w:rFonts w:ascii="Times New Roman" w:hAnsi="Times New Roman"/>
          <w:i/>
          <w:iCs/>
          <w:sz w:val="28"/>
          <w:szCs w:val="28"/>
          <w:lang w:val="en-US"/>
        </w:rPr>
        <w:t xml:space="preserve">Search for Extraterrestrial Life </w:t>
      </w:r>
    </w:p>
    <w:p>
      <w:pPr>
        <w:pStyle w:val="Style28"/>
        <w:spacing w:lineRule="auto" w:line="360"/>
        <w:ind w:firstLine="709"/>
        <w:jc w:val="center"/>
        <w:rPr>
          <w:lang w:val="en-US"/>
        </w:rPr>
      </w:pPr>
      <w:r>
        <w:rPr>
          <w:rFonts w:cs="Times New Roman" w:ascii="Times New Roman" w:hAnsi="Times New Roman"/>
          <w:b/>
          <w:bCs/>
          <w:color w:val="0D1919"/>
          <w:sz w:val="28"/>
          <w:szCs w:val="28"/>
          <w:lang w:val="uk-UA"/>
        </w:rPr>
        <w:t>Напрям «</w:t>
      </w:r>
      <w:r>
        <w:rPr>
          <w:rFonts w:cs="Times New Roman" w:ascii="Times New Roman" w:hAnsi="Times New Roman"/>
          <w:b/>
          <w:bCs/>
          <w:sz w:val="28"/>
          <w:szCs w:val="28"/>
          <w:lang w:val="uk-UA"/>
        </w:rPr>
        <w:t>Соціологія»</w:t>
      </w:r>
    </w:p>
    <w:p>
      <w:pPr>
        <w:pStyle w:val="Style28"/>
        <w:spacing w:lineRule="auto" w:line="360"/>
        <w:ind w:firstLine="709"/>
        <w:jc w:val="both"/>
        <w:rPr>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що розглядає як основу права реальні суспільні відносини, інтенсивний розвиток яких зумовлює необхідність, безпосередньо, пристосовувати право до життєвих потреб конкретних індивідів через процес правозастосування.</w:t>
      </w:r>
    </w:p>
    <w:p>
      <w:pPr>
        <w:pStyle w:val="Style39"/>
        <w:rPr/>
      </w:pPr>
      <w:r>
        <w:rPr/>
        <w:t xml:space="preserve">У межах групи </w:t>
      </w:r>
      <w:r>
        <w:rPr>
          <w:b/>
          <w:bCs/>
        </w:rPr>
        <w:t>«Спеціальні та галузеві соціології»</w:t>
      </w:r>
      <w:r>
        <w:rPr/>
        <w:t xml:space="preserve"> виділяють такі підгрупи:</w:t>
      </w:r>
    </w:p>
    <w:p>
      <w:pPr>
        <w:pStyle w:val="ListParagraph"/>
        <w:numPr>
          <w:ilvl w:val="0"/>
          <w:numId w:val="8"/>
        </w:numPr>
        <w:spacing w:lineRule="auto" w:line="360" w:before="0" w:after="0"/>
        <w:ind w:left="0" w:firstLine="709"/>
        <w:contextualSpacing/>
        <w:jc w:val="both"/>
        <w:rPr/>
      </w:pPr>
      <w:r>
        <w:rPr>
          <w:rFonts w:ascii="Times New Roman" w:hAnsi="Times New Roman"/>
          <w:b/>
          <w:i/>
          <w:iCs/>
          <w:sz w:val="28"/>
          <w:szCs w:val="28"/>
          <w:u w:val="single"/>
          <w:lang w:val="uk-UA"/>
        </w:rPr>
        <w:t>Соціологія особистості та суспільства</w:t>
      </w:r>
    </w:p>
    <w:p>
      <w:pPr>
        <w:pStyle w:val="Style28"/>
        <w:spacing w:lineRule="auto" w:line="360"/>
        <w:ind w:firstLine="709"/>
        <w:rPr/>
      </w:pPr>
      <w:r>
        <w:rPr>
          <w:rFonts w:ascii="Times New Roman" w:hAnsi="Times New Roman"/>
          <w:bCs/>
          <w:i/>
          <w:iCs/>
          <w:sz w:val="28"/>
          <w:szCs w:val="28"/>
          <w:lang w:val="en-US"/>
        </w:rPr>
        <w:t xml:space="preserve">Sociology of Race and Ethnicity </w:t>
      </w:r>
    </w:p>
    <w:p>
      <w:pPr>
        <w:pStyle w:val="Style28"/>
        <w:spacing w:lineRule="auto" w:line="360"/>
        <w:ind w:firstLine="709"/>
        <w:rPr/>
      </w:pPr>
      <w:r>
        <w:rPr>
          <w:rFonts w:ascii="Times New Roman" w:hAnsi="Times New Roman"/>
          <w:bCs/>
          <w:i/>
          <w:iCs/>
          <w:sz w:val="28"/>
          <w:szCs w:val="28"/>
          <w:lang w:val="en-US"/>
        </w:rPr>
        <w:t xml:space="preserve">Social Inequality and Health </w:t>
      </w:r>
    </w:p>
    <w:p>
      <w:pPr>
        <w:pStyle w:val="ListParagraph"/>
        <w:numPr>
          <w:ilvl w:val="0"/>
          <w:numId w:val="8"/>
        </w:numPr>
        <w:spacing w:lineRule="auto" w:line="360" w:before="0" w:after="0"/>
        <w:ind w:left="0" w:firstLine="709"/>
        <w:contextualSpacing/>
        <w:jc w:val="both"/>
        <w:rPr/>
      </w:pPr>
      <w:r>
        <w:rPr>
          <w:rFonts w:ascii="Times New Roman" w:hAnsi="Times New Roman"/>
          <w:b/>
          <w:i/>
          <w:iCs/>
          <w:sz w:val="28"/>
          <w:szCs w:val="28"/>
          <w:u w:val="single"/>
          <w:lang w:val="uk-UA"/>
        </w:rPr>
        <w:t>Соціологія культури та освіти</w:t>
      </w:r>
      <w:r>
        <w:rPr>
          <w:rFonts w:ascii="Times New Roman" w:hAnsi="Times New Roman"/>
          <w:iCs/>
          <w:sz w:val="28"/>
          <w:szCs w:val="28"/>
          <w:lang w:val="uk-UA"/>
        </w:rPr>
        <w:t xml:space="preserve"> </w:t>
      </w:r>
    </w:p>
    <w:p>
      <w:pPr>
        <w:pStyle w:val="Style28"/>
        <w:spacing w:lineRule="auto" w:line="360"/>
        <w:ind w:firstLine="709"/>
        <w:rPr/>
      </w:pPr>
      <w:r>
        <w:rPr>
          <w:rFonts w:ascii="Times New Roman" w:hAnsi="Times New Roman"/>
          <w:bCs/>
          <w:i/>
          <w:iCs/>
          <w:sz w:val="28"/>
          <w:szCs w:val="28"/>
          <w:lang w:val="en-US"/>
        </w:rPr>
        <w:t>Sociology of Education</w:t>
      </w:r>
    </w:p>
    <w:p>
      <w:pPr>
        <w:pStyle w:val="ListParagraph"/>
        <w:numPr>
          <w:ilvl w:val="0"/>
          <w:numId w:val="8"/>
        </w:numPr>
        <w:spacing w:lineRule="auto" w:line="360" w:before="0" w:after="0"/>
        <w:ind w:left="0" w:firstLine="709"/>
        <w:contextualSpacing/>
        <w:jc w:val="both"/>
        <w:rPr>
          <w:lang w:val="ru-RU"/>
        </w:rPr>
      </w:pPr>
      <w:r>
        <w:rPr>
          <w:rFonts w:ascii="Times New Roman" w:hAnsi="Times New Roman"/>
          <w:b/>
          <w:i/>
          <w:iCs/>
          <w:sz w:val="28"/>
          <w:szCs w:val="28"/>
          <w:u w:val="single"/>
          <w:lang w:val="uk-UA"/>
        </w:rPr>
        <w:t>Соціологія політики</w:t>
      </w:r>
      <w:r>
        <w:rPr>
          <w:rFonts w:ascii="Times New Roman" w:hAnsi="Times New Roman"/>
          <w:bCs/>
          <w:iCs/>
          <w:sz w:val="28"/>
          <w:szCs w:val="28"/>
          <w:lang w:val="uk-UA"/>
        </w:rPr>
        <w:t>,</w:t>
      </w:r>
      <w:r>
        <w:rPr>
          <w:rFonts w:ascii="Times New Roman" w:hAnsi="Times New Roman"/>
          <w:iCs/>
          <w:sz w:val="28"/>
          <w:szCs w:val="28"/>
          <w:lang w:val="uk-UA"/>
        </w:rPr>
        <w:t xml:space="preserve"> </w:t>
      </w:r>
      <w:r>
        <w:rPr>
          <w:rFonts w:ascii="Times New Roman" w:hAnsi="Times New Roman"/>
          <w:sz w:val="28"/>
          <w:szCs w:val="28"/>
          <w:lang w:val="uk-UA"/>
        </w:rPr>
        <w:t xml:space="preserve">приділяючи увагу питанням нерівінства інклюзії афро-американського населення США:  </w:t>
      </w:r>
    </w:p>
    <w:p>
      <w:pPr>
        <w:pStyle w:val="Style28"/>
        <w:spacing w:lineRule="auto" w:line="360"/>
        <w:ind w:firstLine="709"/>
        <w:rPr>
          <w:lang w:val="en-US"/>
        </w:rPr>
      </w:pPr>
      <w:r>
        <w:rPr>
          <w:rFonts w:ascii="Times New Roman" w:hAnsi="Times New Roman"/>
          <w:bCs/>
          <w:i/>
          <w:iCs/>
          <w:sz w:val="28"/>
          <w:szCs w:val="28"/>
          <w:lang w:val="en-US"/>
        </w:rPr>
        <w:t xml:space="preserve">African American Freedom Movements in the Twentieth Century </w:t>
      </w:r>
    </w:p>
    <w:p>
      <w:pPr>
        <w:pStyle w:val="Style28"/>
        <w:spacing w:lineRule="auto" w:line="360"/>
        <w:ind w:firstLine="709"/>
        <w:jc w:val="both"/>
        <w:rPr>
          <w:lang w:val="en-US"/>
        </w:rPr>
      </w:pPr>
      <w:r>
        <w:rPr>
          <w:rFonts w:ascii="Times New Roman" w:hAnsi="Times New Roman"/>
          <w:bCs/>
          <w:i/>
          <w:iCs/>
          <w:sz w:val="28"/>
          <w:szCs w:val="28"/>
          <w:lang w:val="en-US"/>
        </w:rPr>
        <w:t xml:space="preserve">Gender, Sexuality, and U.S. Empire </w:t>
      </w:r>
    </w:p>
    <w:p>
      <w:pPr>
        <w:pStyle w:val="Style28"/>
        <w:spacing w:lineRule="auto" w:line="360"/>
        <w:ind w:firstLine="709"/>
        <w:jc w:val="both"/>
        <w:rPr/>
      </w:pPr>
      <w:r>
        <w:rPr>
          <w:rFonts w:ascii="Times New Roman" w:hAnsi="Times New Roman"/>
          <w:sz w:val="28"/>
          <w:szCs w:val="28"/>
          <w:lang w:val="uk-UA"/>
        </w:rPr>
        <w:t xml:space="preserve">Через те, що сучасний світ все більше модернізується та через те, що ми живемо в так званому «цифровому світі», одним із напрямків соціології та підгрупою «Спеціальної та галузевої соціології» в американських провідних університетах є </w:t>
      </w:r>
    </w:p>
    <w:p>
      <w:pPr>
        <w:pStyle w:val="Style28"/>
        <w:numPr>
          <w:ilvl w:val="0"/>
          <w:numId w:val="8"/>
        </w:numPr>
        <w:spacing w:lineRule="auto" w:line="360"/>
        <w:ind w:left="0" w:firstLine="709"/>
        <w:jc w:val="both"/>
        <w:rPr/>
      </w:pPr>
      <w:r>
        <w:rPr>
          <w:rFonts w:ascii="Times New Roman" w:hAnsi="Times New Roman"/>
          <w:b/>
          <w:i/>
          <w:iCs/>
          <w:sz w:val="28"/>
          <w:szCs w:val="28"/>
          <w:u w:val="single"/>
          <w:lang w:val="uk-UA"/>
        </w:rPr>
        <w:t>Соціологія медіа простору</w:t>
      </w:r>
      <w:r>
        <w:rPr>
          <w:rFonts w:ascii="Times New Roman" w:hAnsi="Times New Roman"/>
          <w:sz w:val="28"/>
          <w:szCs w:val="28"/>
          <w:lang w:val="uk-UA"/>
        </w:rPr>
        <w:t>, що включає наступні семінари:</w:t>
      </w:r>
    </w:p>
    <w:p>
      <w:pPr>
        <w:pStyle w:val="Style28"/>
        <w:spacing w:lineRule="auto" w:line="360"/>
        <w:ind w:firstLine="709"/>
        <w:rPr>
          <w:lang w:val="en-US"/>
        </w:rPr>
      </w:pPr>
      <w:r>
        <w:rPr>
          <w:rFonts w:ascii="Times New Roman" w:hAnsi="Times New Roman"/>
          <w:bCs/>
          <w:i/>
          <w:sz w:val="28"/>
          <w:szCs w:val="28"/>
          <w:lang w:val="en-US"/>
        </w:rPr>
        <w:t xml:space="preserve">On Activism: The Visual Representation of Protest and Disruption </w:t>
      </w:r>
    </w:p>
    <w:p>
      <w:pPr>
        <w:pStyle w:val="Style28"/>
        <w:spacing w:lineRule="auto" w:line="360"/>
        <w:ind w:firstLine="709"/>
        <w:rPr>
          <w:lang w:val="en-US"/>
        </w:rPr>
      </w:pPr>
      <w:r>
        <w:rPr>
          <w:rFonts w:ascii="Times New Roman" w:hAnsi="Times New Roman"/>
          <w:bCs/>
          <w:i/>
          <w:sz w:val="28"/>
          <w:szCs w:val="28"/>
          <w:lang w:val="en-US"/>
        </w:rPr>
        <w:t xml:space="preserve">Memorialization of Mass Atrocities in the Digital Age </w:t>
      </w:r>
    </w:p>
    <w:p>
      <w:pPr>
        <w:pStyle w:val="Style28"/>
        <w:spacing w:lineRule="auto" w:line="360"/>
        <w:ind w:firstLine="709"/>
        <w:jc w:val="center"/>
        <w:rPr>
          <w:lang w:val="en-US"/>
        </w:rPr>
      </w:pPr>
      <w:r>
        <w:rPr>
          <w:rFonts w:ascii="Times New Roman" w:hAnsi="Times New Roman"/>
          <w:b/>
          <w:bCs/>
          <w:color w:val="0D1919"/>
          <w:sz w:val="28"/>
          <w:szCs w:val="28"/>
          <w:lang w:val="uk-UA"/>
        </w:rPr>
        <w:t>Напрям «</w:t>
      </w:r>
      <w:r>
        <w:rPr>
          <w:rFonts w:ascii="Times New Roman" w:hAnsi="Times New Roman"/>
          <w:b/>
          <w:bCs/>
          <w:iCs/>
          <w:sz w:val="28"/>
          <w:szCs w:val="28"/>
          <w:lang w:val="uk-UA"/>
        </w:rPr>
        <w:t xml:space="preserve">Економіка» </w:t>
      </w:r>
    </w:p>
    <w:p>
      <w:pPr>
        <w:pStyle w:val="Normal"/>
        <w:spacing w:lineRule="auto" w:line="360" w:before="0" w:after="0"/>
        <w:ind w:firstLine="709"/>
        <w:jc w:val="both"/>
        <w:rPr/>
      </w:pPr>
      <w:r>
        <w:rPr>
          <w:rFonts w:eastAsia="Arial Unicode MS" w:cs="Arial Unicode MS" w:ascii="Times New Roman" w:hAnsi="Times New Roman"/>
          <w:color w:val="000000"/>
          <w:sz w:val="28"/>
          <w:szCs w:val="28"/>
          <w:lang w:val="uk-UA" w:eastAsia="zh-CN" w:bidi="hi-IN"/>
        </w:rPr>
        <w:t xml:space="preserve">Прикладна економіка вивчає можливості застосування законів, теорій, пропозицій, розроблених теоретичною економікою, безпосередньо для функціонування окремих елементів економічних систем. </w:t>
      </w:r>
    </w:p>
    <w:p>
      <w:pPr>
        <w:pStyle w:val="ListParagraph"/>
        <w:numPr>
          <w:ilvl w:val="0"/>
          <w:numId w:val="8"/>
        </w:numPr>
        <w:spacing w:lineRule="auto" w:line="360" w:before="0" w:after="0"/>
        <w:ind w:left="0" w:firstLine="709"/>
        <w:contextualSpacing/>
        <w:jc w:val="both"/>
        <w:rPr/>
      </w:pPr>
      <w:r>
        <w:rPr>
          <w:rFonts w:ascii="Times New Roman" w:hAnsi="Times New Roman"/>
          <w:b/>
          <w:bCs/>
          <w:i/>
          <w:iCs/>
          <w:sz w:val="28"/>
          <w:szCs w:val="28"/>
          <w:u w:val="single"/>
          <w:lang w:val="uk-UA"/>
        </w:rPr>
        <w:t>Економіка фінансів та менеджменту.</w:t>
      </w:r>
      <w:r>
        <w:rPr>
          <w:rFonts w:ascii="Times New Roman" w:hAnsi="Times New Roman"/>
          <w:iCs/>
          <w:sz w:val="28"/>
          <w:szCs w:val="28"/>
          <w:lang w:val="uk-UA"/>
        </w:rPr>
        <w:t xml:space="preserve"> </w:t>
      </w:r>
    </w:p>
    <w:p>
      <w:pPr>
        <w:pStyle w:val="Normal"/>
        <w:spacing w:lineRule="auto" w:line="360" w:before="0" w:after="0"/>
        <w:ind w:firstLine="709"/>
        <w:jc w:val="both"/>
        <w:rPr/>
      </w:pPr>
      <w:r>
        <w:rPr>
          <w:rFonts w:ascii="Times New Roman" w:hAnsi="Times New Roman"/>
          <w:bCs/>
          <w:iCs/>
          <w:sz w:val="28"/>
          <w:szCs w:val="28"/>
          <w:lang w:val="uk-UA"/>
        </w:rPr>
        <w:t>С</w:t>
      </w:r>
      <w:r>
        <w:rPr>
          <w:rFonts w:ascii="Times New Roman" w:hAnsi="Times New Roman"/>
          <w:sz w:val="28"/>
          <w:szCs w:val="28"/>
          <w:lang w:val="uk-UA"/>
        </w:rPr>
        <w:t>емінари підгрупі акцентують увагу на розумінні економіки, фінансів і менеджменту, які необхідні для прийняття правильних рішень у бізнесі та отримання навичок, необхідних для кар’єри в бізнесі, та для роботи в умовах ринкової економіки. У цьому напрямку можна виділити такі дисципліни:</w:t>
      </w:r>
    </w:p>
    <w:p>
      <w:pPr>
        <w:pStyle w:val="Style28"/>
        <w:spacing w:lineRule="auto" w:line="360"/>
        <w:ind w:firstLine="709"/>
        <w:rPr>
          <w:lang w:val="en-US"/>
        </w:rPr>
      </w:pPr>
      <w:r>
        <w:rPr>
          <w:rFonts w:ascii="Times New Roman" w:hAnsi="Times New Roman"/>
          <w:i/>
          <w:sz w:val="28"/>
          <w:szCs w:val="28"/>
          <w:lang w:val="en-US"/>
        </w:rPr>
        <w:t xml:space="preserve">Challenges to International Monetary and Financial Stability in Historical Perspective </w:t>
      </w:r>
    </w:p>
    <w:p>
      <w:pPr>
        <w:pStyle w:val="Style28"/>
        <w:spacing w:lineRule="auto" w:line="360"/>
        <w:ind w:firstLine="709"/>
        <w:rPr>
          <w:lang w:val="en-US"/>
        </w:rPr>
      </w:pPr>
      <w:r>
        <w:rPr>
          <w:rFonts w:ascii="Times New Roman" w:hAnsi="Times New Roman"/>
          <w:i/>
          <w:sz w:val="28"/>
          <w:szCs w:val="28"/>
          <w:lang w:val="en-US"/>
        </w:rPr>
        <w:t xml:space="preserve">Euro Zone Crisis – The EU in a Currency War For Survival? </w:t>
      </w:r>
    </w:p>
    <w:p>
      <w:pPr>
        <w:pStyle w:val="ListParagraph"/>
        <w:numPr>
          <w:ilvl w:val="0"/>
          <w:numId w:val="8"/>
        </w:numPr>
        <w:spacing w:lineRule="auto" w:line="360" w:before="0" w:after="0"/>
        <w:ind w:left="0" w:firstLine="709"/>
        <w:contextualSpacing/>
        <w:jc w:val="both"/>
        <w:rPr/>
      </w:pPr>
      <w:r>
        <w:rPr>
          <w:rFonts w:ascii="Times New Roman" w:hAnsi="Times New Roman"/>
          <w:b/>
          <w:bCs/>
          <w:i/>
          <w:iCs/>
          <w:sz w:val="28"/>
          <w:szCs w:val="28"/>
          <w:u w:val="single"/>
          <w:lang w:val="uk-UA"/>
        </w:rPr>
        <w:t>Політична економія</w:t>
      </w:r>
      <w:r>
        <w:rPr>
          <w:rFonts w:ascii="Times New Roman" w:hAnsi="Times New Roman"/>
          <w:i/>
          <w:iCs/>
          <w:sz w:val="28"/>
          <w:szCs w:val="28"/>
          <w:u w:val="single"/>
          <w:lang w:val="uk-UA"/>
        </w:rPr>
        <w:t>,</w:t>
      </w:r>
      <w:r>
        <w:rPr>
          <w:rFonts w:ascii="Times New Roman" w:hAnsi="Times New Roman"/>
          <w:b/>
          <w:bCs/>
          <w:i/>
          <w:sz w:val="28"/>
          <w:szCs w:val="28"/>
          <w:lang w:val="uk-UA"/>
        </w:rPr>
        <w:t xml:space="preserve">  </w:t>
      </w:r>
      <w:r>
        <w:rPr>
          <w:rFonts w:ascii="Times New Roman" w:hAnsi="Times New Roman"/>
          <w:iCs/>
          <w:sz w:val="28"/>
          <w:szCs w:val="28"/>
          <w:lang w:val="uk-UA"/>
        </w:rPr>
        <w:t>у межах якого</w:t>
      </w:r>
      <w:r>
        <w:rPr>
          <w:rFonts w:ascii="Times New Roman" w:hAnsi="Times New Roman"/>
          <w:b/>
          <w:bCs/>
          <w:i/>
          <w:sz w:val="28"/>
          <w:szCs w:val="28"/>
          <w:lang w:val="uk-UA"/>
        </w:rPr>
        <w:t xml:space="preserve"> </w:t>
      </w:r>
      <w:r>
        <w:rPr>
          <w:rFonts w:ascii="Times New Roman" w:hAnsi="Times New Roman"/>
          <w:bCs/>
          <w:sz w:val="28"/>
          <w:szCs w:val="28"/>
          <w:lang w:val="uk-UA"/>
        </w:rPr>
        <w:t>розглядається механізм дії економічних законів, їхнього використання в господарській діяльності та загальні засади економічного життя суспільства.</w:t>
      </w:r>
    </w:p>
    <w:p>
      <w:pPr>
        <w:pStyle w:val="Style28"/>
        <w:spacing w:lineRule="auto" w:line="360"/>
        <w:ind w:firstLine="709"/>
        <w:rPr>
          <w:lang w:val="en-US"/>
        </w:rPr>
      </w:pPr>
      <w:r>
        <w:rPr>
          <w:rFonts w:ascii="Times New Roman" w:hAnsi="Times New Roman"/>
          <w:bCs/>
          <w:i/>
          <w:iCs/>
          <w:sz w:val="28"/>
          <w:szCs w:val="28"/>
          <w:lang w:val="en-US"/>
        </w:rPr>
        <w:t xml:space="preserve">Planning to Be Offshore </w:t>
      </w:r>
    </w:p>
    <w:p>
      <w:pPr>
        <w:pStyle w:val="Style28"/>
        <w:spacing w:lineRule="auto" w:line="360"/>
        <w:ind w:firstLine="709"/>
        <w:rPr>
          <w:rFonts w:ascii="Times New Roman" w:hAnsi="Times New Roman"/>
          <w:bCs/>
          <w:i/>
          <w:i/>
          <w:iCs/>
          <w:sz w:val="28"/>
          <w:szCs w:val="28"/>
          <w:lang w:val="en-US"/>
        </w:rPr>
      </w:pPr>
      <w:r>
        <w:rPr>
          <w:rFonts w:ascii="Times New Roman" w:hAnsi="Times New Roman"/>
          <w:bCs/>
          <w:i/>
          <w:iCs/>
          <w:sz w:val="28"/>
          <w:szCs w:val="28"/>
          <w:lang w:val="en-US"/>
        </w:rPr>
        <w:t xml:space="preserve">Marvelous Markets: From Airbnb to Feeding the Hungry </w:t>
      </w:r>
    </w:p>
    <w:p>
      <w:pPr>
        <w:pStyle w:val="ListParagraph"/>
        <w:numPr>
          <w:ilvl w:val="0"/>
          <w:numId w:val="8"/>
        </w:numPr>
        <w:spacing w:lineRule="auto" w:line="360" w:before="0" w:after="0"/>
        <w:ind w:left="0" w:firstLine="709"/>
        <w:contextualSpacing/>
        <w:jc w:val="both"/>
        <w:rPr>
          <w:lang w:val="uk-UA"/>
        </w:rPr>
      </w:pPr>
      <w:r>
        <w:rPr>
          <w:rFonts w:ascii="Times New Roman" w:hAnsi="Times New Roman"/>
          <w:bCs/>
          <w:sz w:val="28"/>
          <w:szCs w:val="28"/>
          <w:lang w:val="uk-UA"/>
        </w:rPr>
        <w:t>.</w:t>
      </w:r>
      <w:r>
        <w:rPr>
          <w:rFonts w:ascii="Times New Roman" w:hAnsi="Times New Roman"/>
          <w:b/>
          <w:bCs/>
          <w:i/>
          <w:iCs/>
          <w:sz w:val="28"/>
          <w:szCs w:val="28"/>
          <w:u w:val="single"/>
          <w:lang w:val="uk-UA"/>
        </w:rPr>
        <w:t>Економічна філософія</w:t>
      </w:r>
      <w:r>
        <w:rPr>
          <w:rFonts w:ascii="Times New Roman" w:hAnsi="Times New Roman"/>
          <w:b/>
          <w:bCs/>
          <w:iCs/>
          <w:sz w:val="28"/>
          <w:szCs w:val="28"/>
          <w:lang w:val="uk-UA"/>
        </w:rPr>
        <w:t>,</w:t>
      </w:r>
      <w:r>
        <w:rPr>
          <w:rFonts w:ascii="Times New Roman" w:hAnsi="Times New Roman"/>
          <w:iCs/>
          <w:sz w:val="28"/>
          <w:szCs w:val="28"/>
          <w:lang w:val="uk-UA"/>
        </w:rPr>
        <w:t xml:space="preserve"> напрям, який в межах відповідних семінарів формує філософсько-економічний спосіб мислення, з урахуванням людських потреб, що є стрижнем будь-якої людської діяльності та насамперед праці, а звідси й економіки. Серед них є курс, де розглядаються ідеї видатних </w:t>
        <w:br/>
        <w:t>економістів, удостоєні Нобелівської премії.</w:t>
      </w:r>
    </w:p>
    <w:p>
      <w:pPr>
        <w:pStyle w:val="Style28"/>
        <w:spacing w:lineRule="auto" w:line="360"/>
        <w:ind w:firstLine="709"/>
        <w:rPr>
          <w:lang w:val="en-US"/>
        </w:rPr>
      </w:pPr>
      <w:r>
        <w:rPr>
          <w:rFonts w:ascii="Times New Roman" w:hAnsi="Times New Roman"/>
          <w:i/>
          <w:sz w:val="28"/>
          <w:szCs w:val="28"/>
          <w:lang w:val="en-US"/>
        </w:rPr>
        <w:t xml:space="preserve">The Economist’s View of the World </w:t>
      </w:r>
    </w:p>
    <w:p>
      <w:pPr>
        <w:pStyle w:val="Style28"/>
        <w:spacing w:lineRule="auto" w:line="360"/>
        <w:ind w:firstLine="709"/>
        <w:rPr>
          <w:lang w:val="en-US"/>
        </w:rPr>
      </w:pPr>
      <w:r>
        <w:rPr>
          <w:rFonts w:ascii="Times New Roman" w:hAnsi="Times New Roman"/>
          <w:i/>
          <w:sz w:val="28"/>
          <w:szCs w:val="28"/>
          <w:lang w:val="en-US"/>
        </w:rPr>
        <w:t xml:space="preserve">Desire and Demand </w:t>
      </w:r>
    </w:p>
    <w:p>
      <w:pPr>
        <w:pStyle w:val="Style28"/>
        <w:spacing w:lineRule="auto" w:line="360"/>
        <w:ind w:firstLine="709"/>
        <w:rPr>
          <w:lang w:val="en-US"/>
        </w:rPr>
      </w:pPr>
      <w:r>
        <w:rPr>
          <w:rFonts w:ascii="Times New Roman" w:hAnsi="Times New Roman"/>
          <w:i/>
          <w:sz w:val="28"/>
          <w:szCs w:val="28"/>
          <w:lang w:val="en-US"/>
        </w:rPr>
        <w:t xml:space="preserve">Economic Development </w:t>
      </w:r>
    </w:p>
    <w:p>
      <w:pPr>
        <w:pStyle w:val="Style28"/>
        <w:spacing w:lineRule="auto" w:line="360"/>
        <w:ind w:firstLine="709"/>
        <w:rPr>
          <w:lang w:val="en-US"/>
        </w:rPr>
      </w:pPr>
      <w:r>
        <w:rPr>
          <w:rFonts w:ascii="Times New Roman" w:hAnsi="Times New Roman"/>
          <w:i/>
          <w:sz w:val="28"/>
          <w:szCs w:val="28"/>
          <w:lang w:val="en-US"/>
        </w:rPr>
        <w:t xml:space="preserve">Economic Ideas Worth a Nobel Prize </w:t>
      </w:r>
    </w:p>
    <w:p>
      <w:pPr>
        <w:pStyle w:val="Style28"/>
        <w:numPr>
          <w:ilvl w:val="0"/>
          <w:numId w:val="8"/>
        </w:numPr>
        <w:spacing w:lineRule="auto" w:line="360"/>
        <w:ind w:left="0" w:firstLine="709"/>
        <w:rPr/>
      </w:pPr>
      <w:r>
        <w:rPr>
          <w:rFonts w:ascii="Times New Roman" w:hAnsi="Times New Roman"/>
          <w:b/>
          <w:bCs/>
          <w:i/>
          <w:iCs/>
          <w:sz w:val="28"/>
          <w:szCs w:val="28"/>
          <w:u w:val="single"/>
          <w:lang w:val="uk-UA"/>
        </w:rPr>
        <w:t>Е</w:t>
      </w:r>
      <w:r>
        <w:rPr>
          <w:rFonts w:ascii="Times New Roman" w:hAnsi="Times New Roman"/>
          <w:b/>
          <w:bCs/>
          <w:i/>
          <w:iCs/>
          <w:sz w:val="28"/>
          <w:szCs w:val="28"/>
          <w:u w:val="single"/>
        </w:rPr>
        <w:t>коном</w:t>
      </w:r>
      <w:r>
        <w:rPr>
          <w:rFonts w:ascii="Times New Roman" w:hAnsi="Times New Roman"/>
          <w:b/>
          <w:bCs/>
          <w:i/>
          <w:iCs/>
          <w:sz w:val="28"/>
          <w:szCs w:val="28"/>
          <w:u w:val="single"/>
          <w:lang w:val="uk-UA"/>
        </w:rPr>
        <w:t>і</w:t>
      </w:r>
      <w:r>
        <w:rPr>
          <w:rFonts w:ascii="Times New Roman" w:hAnsi="Times New Roman"/>
          <w:b/>
          <w:bCs/>
          <w:i/>
          <w:iCs/>
          <w:sz w:val="28"/>
          <w:szCs w:val="28"/>
          <w:u w:val="single"/>
        </w:rPr>
        <w:t>ка США</w:t>
      </w:r>
      <w:r>
        <w:rPr>
          <w:rFonts w:ascii="Times New Roman" w:hAnsi="Times New Roman"/>
          <w:b/>
          <w:bCs/>
          <w:sz w:val="28"/>
          <w:szCs w:val="28"/>
          <w:lang w:val="uk-UA"/>
        </w:rPr>
        <w:t xml:space="preserve"> – </w:t>
      </w:r>
      <w:r>
        <w:rPr>
          <w:rFonts w:ascii="Times New Roman" w:hAnsi="Times New Roman"/>
          <w:sz w:val="28"/>
          <w:szCs w:val="28"/>
          <w:lang w:val="uk-UA"/>
        </w:rPr>
        <w:t>напрям, який складають курси, які обговорюють сучасні питання штучного інтелекту, роботи, охорони здоров</w:t>
      </w:r>
      <w:r>
        <w:rPr>
          <w:rFonts w:ascii="Times New Roman" w:hAnsi="Times New Roman"/>
          <w:sz w:val="28"/>
          <w:szCs w:val="28"/>
        </w:rPr>
        <w:t>’</w:t>
      </w:r>
      <w:r>
        <w:rPr>
          <w:rFonts w:ascii="Times New Roman" w:hAnsi="Times New Roman"/>
          <w:sz w:val="28"/>
          <w:szCs w:val="28"/>
          <w:lang w:val="uk-UA"/>
        </w:rPr>
        <w:t xml:space="preserve">я, захисту навколишнього середовища.  </w:t>
      </w:r>
      <w:r>
        <w:rPr>
          <w:rFonts w:ascii="Times New Roman" w:hAnsi="Times New Roman"/>
          <w:b/>
          <w:bCs/>
          <w:sz w:val="28"/>
          <w:szCs w:val="28"/>
          <w:lang w:val="uk-UA"/>
        </w:rPr>
        <w:t xml:space="preserve"> </w:t>
      </w:r>
    </w:p>
    <w:p>
      <w:pPr>
        <w:pStyle w:val="Style28"/>
        <w:spacing w:lineRule="auto" w:line="360"/>
        <w:ind w:firstLine="709"/>
        <w:rPr>
          <w:lang w:val="en-US"/>
        </w:rPr>
      </w:pPr>
      <w:r>
        <w:rPr>
          <w:rFonts w:ascii="Times New Roman" w:hAnsi="Times New Roman"/>
          <w:i/>
          <w:sz w:val="28"/>
          <w:szCs w:val="28"/>
          <w:lang w:val="en-US"/>
        </w:rPr>
        <w:t xml:space="preserve">America’s $4 Trillion Challenge: Boosting Health Care Productivity and Broadening Access </w:t>
      </w:r>
    </w:p>
    <w:p>
      <w:pPr>
        <w:pStyle w:val="Style28"/>
        <w:spacing w:lineRule="auto" w:line="360"/>
        <w:ind w:firstLine="709"/>
        <w:rPr>
          <w:lang w:val="en-US"/>
        </w:rPr>
      </w:pPr>
      <w:r>
        <w:rPr>
          <w:rFonts w:ascii="Times New Roman" w:hAnsi="Times New Roman"/>
          <w:i/>
          <w:sz w:val="28"/>
          <w:szCs w:val="28"/>
          <w:lang w:val="en-US"/>
        </w:rPr>
        <w:t xml:space="preserve">U.S. Energy Policy and Climate Change </w:t>
      </w:r>
    </w:p>
    <w:p>
      <w:pPr>
        <w:pStyle w:val="Style28"/>
        <w:spacing w:lineRule="auto" w:line="360"/>
        <w:ind w:firstLine="709"/>
        <w:rPr>
          <w:lang w:val="en-US"/>
        </w:rPr>
      </w:pPr>
      <w:r>
        <w:rPr>
          <w:rFonts w:ascii="Times New Roman" w:hAnsi="Times New Roman"/>
          <w:i/>
          <w:sz w:val="28"/>
          <w:szCs w:val="28"/>
          <w:lang w:val="en-US"/>
        </w:rPr>
        <w:t xml:space="preserve">Americans at Work in the Age of Robots and Artificial Intelligence </w:t>
      </w:r>
    </w:p>
    <w:p>
      <w:pPr>
        <w:pStyle w:val="Style28"/>
        <w:spacing w:lineRule="auto" w:line="360"/>
        <w:ind w:firstLine="709"/>
        <w:jc w:val="center"/>
        <w:rPr>
          <w:lang w:val="en-US"/>
        </w:rPr>
      </w:pPr>
      <w:r>
        <w:rPr>
          <w:rFonts w:ascii="Times New Roman" w:hAnsi="Times New Roman"/>
          <w:b/>
          <w:bCs/>
          <w:color w:val="0D1919"/>
          <w:sz w:val="28"/>
          <w:szCs w:val="28"/>
          <w:lang w:val="uk-UA"/>
        </w:rPr>
        <w:t>Напрям «</w:t>
      </w:r>
      <w:r>
        <w:rPr>
          <w:rFonts w:ascii="Times New Roman" w:hAnsi="Times New Roman"/>
          <w:b/>
          <w:bCs/>
          <w:sz w:val="28"/>
          <w:szCs w:val="28"/>
          <w:lang w:val="uk-UA"/>
        </w:rPr>
        <w:t>Право»</w:t>
      </w:r>
    </w:p>
    <w:p>
      <w:pPr>
        <w:pStyle w:val="Style40"/>
        <w:widowControl w:val="false"/>
        <w:spacing w:lineRule="auto" w:line="360"/>
        <w:ind w:firstLine="709"/>
        <w:jc w:val="both"/>
        <w:rPr>
          <w:lang w:val="uk-UA"/>
        </w:rPr>
      </w:pPr>
      <w:r>
        <w:rPr>
          <w:rFonts w:ascii="Times New Roman" w:hAnsi="Times New Roman"/>
          <w:color w:val="000000"/>
          <w:sz w:val="28"/>
          <w:szCs w:val="28"/>
          <w:lang w:val="uk-UA"/>
        </w:rPr>
        <w:t>На цих курсах студенти дізнаються про роботу та історію системи смертної кари в США, обговорюватимуть  теми пояснення злочинності як морального, біологічного та соціального явища; злочинність в античну, середньовічну та сучасну епоху.</w:t>
      </w:r>
      <w:r>
        <w:rPr>
          <w:rFonts w:ascii="Times New Roman" w:hAnsi="Times New Roman"/>
          <w:b/>
          <w:bCs/>
          <w:color w:val="000000"/>
          <w:sz w:val="28"/>
          <w:szCs w:val="28"/>
          <w:lang w:val="uk-UA"/>
        </w:rPr>
        <w:t xml:space="preserve"> </w:t>
      </w:r>
      <w:r>
        <w:rPr>
          <w:rFonts w:ascii="Times New Roman" w:hAnsi="Times New Roman"/>
          <w:color w:val="000000"/>
          <w:sz w:val="28"/>
          <w:szCs w:val="28"/>
          <w:lang w:val="uk-UA"/>
        </w:rPr>
        <w:t>Також першокурсники досліджують дебати, які визначили боротьбу Америки, щоб виконати її суперечливі зобов’язання щодо свободи, рівності та згоди представників влади.</w:t>
      </w:r>
    </w:p>
    <w:p>
      <w:pPr>
        <w:pStyle w:val="Style28"/>
        <w:spacing w:lineRule="auto" w:line="360"/>
        <w:ind w:firstLine="709"/>
        <w:rPr>
          <w:lang w:val="en-US"/>
        </w:rPr>
      </w:pPr>
      <w:r>
        <w:rPr>
          <w:rFonts w:ascii="Times New Roman" w:hAnsi="Times New Roman"/>
          <w:bCs/>
          <w:i/>
          <w:iCs/>
          <w:sz w:val="28"/>
          <w:szCs w:val="28"/>
          <w:lang w:val="en-US"/>
        </w:rPr>
        <w:t xml:space="preserve">The American Death Penalty </w:t>
      </w:r>
    </w:p>
    <w:p>
      <w:pPr>
        <w:pStyle w:val="Style28"/>
        <w:spacing w:lineRule="auto" w:line="360"/>
        <w:ind w:firstLine="709"/>
        <w:rPr>
          <w:lang w:val="en-US"/>
        </w:rPr>
      </w:pPr>
      <w:r>
        <w:rPr>
          <w:rFonts w:ascii="Times New Roman" w:hAnsi="Times New Roman"/>
          <w:bCs/>
          <w:i/>
          <w:iCs/>
          <w:sz w:val="28"/>
          <w:szCs w:val="28"/>
          <w:lang w:val="en-US"/>
        </w:rPr>
        <w:t xml:space="preserve">History of Crime and Punishment </w:t>
      </w:r>
    </w:p>
    <w:p>
      <w:pPr>
        <w:pStyle w:val="Style28"/>
        <w:spacing w:lineRule="auto" w:line="360"/>
        <w:ind w:firstLine="709"/>
        <w:rPr>
          <w:lang w:val="en-US"/>
        </w:rPr>
      </w:pPr>
      <w:r>
        <w:rPr>
          <w:rFonts w:ascii="Times New Roman" w:hAnsi="Times New Roman"/>
          <w:bCs/>
          <w:i/>
          <w:iCs/>
          <w:sz w:val="28"/>
          <w:szCs w:val="28"/>
          <w:lang w:val="en-US"/>
        </w:rPr>
        <w:t>American Constitutionalism: Power and its Limits</w:t>
      </w:r>
    </w:p>
    <w:p>
      <w:pPr>
        <w:pStyle w:val="Style40"/>
        <w:widowControl w:val="false"/>
        <w:spacing w:lineRule="auto" w:line="360"/>
        <w:ind w:firstLine="709"/>
        <w:jc w:val="center"/>
        <w:rPr>
          <w:lang w:val="en-US"/>
        </w:rPr>
      </w:pPr>
      <w:r>
        <w:rPr>
          <w:rFonts w:ascii="Times New Roman" w:hAnsi="Times New Roman"/>
          <w:b/>
          <w:bCs/>
          <w:color w:val="0D1919"/>
          <w:sz w:val="28"/>
          <w:szCs w:val="28"/>
          <w:lang w:val="uk-UA"/>
        </w:rPr>
        <w:t>Напрям «</w:t>
      </w:r>
      <w:r>
        <w:rPr>
          <w:rFonts w:ascii="Times New Roman" w:hAnsi="Times New Roman"/>
          <w:b/>
          <w:bCs/>
          <w:sz w:val="28"/>
          <w:szCs w:val="28"/>
          <w:lang w:val="uk-UA"/>
        </w:rPr>
        <w:t>Культура»</w:t>
      </w:r>
    </w:p>
    <w:p>
      <w:pPr>
        <w:pStyle w:val="Style40"/>
        <w:widowControl w:val="false"/>
        <w:spacing w:lineRule="auto" w:line="360"/>
        <w:ind w:firstLine="709"/>
        <w:jc w:val="both"/>
        <w:rPr>
          <w:lang w:val="en-US"/>
        </w:rPr>
      </w:pPr>
      <w:r>
        <w:rPr>
          <w:rFonts w:ascii="Times New Roman" w:hAnsi="Times New Roman"/>
          <w:color w:val="000000"/>
          <w:sz w:val="28"/>
          <w:szCs w:val="28"/>
          <w:lang w:val="uk-UA"/>
        </w:rPr>
        <w:t xml:space="preserve">Студенти ознайомляться з роботами музикознавців, теоретиків культури, міських географів, соціологів та педагогів, які працюють над визначенням міського простору та ролі музики та звуку, прочитають п’єси таких авторів, як Плавт, Антон Чехов і Лін Ноттадж, щоб досконало розглянути жанр темної комедії, та як театр і кіно використовують комічні та трагічні структури та традиції для дослідження концепцій та історій. </w:t>
      </w:r>
    </w:p>
    <w:p>
      <w:pPr>
        <w:pStyle w:val="Style28"/>
        <w:spacing w:lineRule="auto" w:line="360"/>
        <w:ind w:firstLine="709"/>
        <w:rPr>
          <w:lang w:val="en-US"/>
        </w:rPr>
      </w:pPr>
      <w:r>
        <w:rPr>
          <w:rFonts w:ascii="Times New Roman" w:hAnsi="Times New Roman"/>
          <w:bCs/>
          <w:i/>
          <w:iCs/>
          <w:sz w:val="28"/>
          <w:szCs w:val="28"/>
          <w:lang w:val="en-US"/>
        </w:rPr>
        <w:t>Music in Urban Spaces</w:t>
      </w:r>
    </w:p>
    <w:p>
      <w:pPr>
        <w:pStyle w:val="Style28"/>
        <w:spacing w:lineRule="auto" w:line="360"/>
        <w:ind w:firstLine="709"/>
        <w:rPr>
          <w:lang w:val="en-US"/>
        </w:rPr>
      </w:pPr>
      <w:r>
        <w:rPr>
          <w:rFonts w:ascii="Times New Roman" w:hAnsi="Times New Roman"/>
          <w:bCs/>
          <w:i/>
          <w:iCs/>
          <w:sz w:val="28"/>
          <w:szCs w:val="28"/>
          <w:lang w:val="en-US"/>
        </w:rPr>
        <w:t xml:space="preserve">Dark Comedy </w:t>
      </w:r>
    </w:p>
    <w:p>
      <w:pPr>
        <w:pStyle w:val="Style28"/>
        <w:spacing w:lineRule="auto" w:line="360"/>
        <w:ind w:firstLine="709"/>
        <w:rPr>
          <w:lang w:val="en-US"/>
        </w:rPr>
      </w:pPr>
      <w:r>
        <w:rPr>
          <w:rFonts w:ascii="Times New Roman" w:hAnsi="Times New Roman"/>
          <w:bCs/>
          <w:i/>
          <w:iCs/>
          <w:sz w:val="28"/>
          <w:szCs w:val="28"/>
          <w:lang w:val="en-US"/>
        </w:rPr>
        <w:t>Music &amp; the Brain</w:t>
      </w:r>
    </w:p>
    <w:p>
      <w:pPr>
        <w:pStyle w:val="Style28"/>
        <w:spacing w:lineRule="auto" w:line="360"/>
        <w:ind w:firstLine="709"/>
        <w:rPr>
          <w:lang w:val="en-US"/>
        </w:rPr>
      </w:pPr>
      <w:r>
        <w:rPr>
          <w:rFonts w:ascii="Times New Roman" w:hAnsi="Times New Roman"/>
          <w:bCs/>
          <w:i/>
          <w:iCs/>
          <w:sz w:val="28"/>
          <w:szCs w:val="28"/>
          <w:lang w:val="en-US"/>
        </w:rPr>
        <w:t xml:space="preserve">Modern Sci-fi Cinema </w:t>
      </w:r>
    </w:p>
    <w:p>
      <w:pPr>
        <w:pStyle w:val="Style28"/>
        <w:spacing w:lineRule="auto" w:line="360"/>
        <w:ind w:firstLine="709"/>
        <w:rPr>
          <w:lang w:val="en-US"/>
        </w:rPr>
      </w:pPr>
      <w:r>
        <w:rPr>
          <w:rFonts w:ascii="Times New Roman" w:hAnsi="Times New Roman"/>
          <w:bCs/>
          <w:i/>
          <w:iCs/>
          <w:sz w:val="28"/>
          <w:szCs w:val="28"/>
          <w:lang w:val="en-US"/>
        </w:rPr>
        <w:t xml:space="preserve">Architectures of Urbanism: Thinking, Seeing, Writing the Just City </w:t>
      </w:r>
    </w:p>
    <w:p>
      <w:pPr>
        <w:pStyle w:val="Style28"/>
        <w:spacing w:lineRule="auto" w:line="360"/>
        <w:ind w:firstLine="709"/>
        <w:rPr>
          <w:rFonts w:ascii="Times New Roman" w:hAnsi="Times New Roman"/>
          <w:bCs/>
          <w:i/>
          <w:i/>
          <w:iCs/>
          <w:sz w:val="28"/>
          <w:szCs w:val="28"/>
          <w:lang w:val="en-US"/>
        </w:rPr>
      </w:pPr>
      <w:r>
        <w:rPr>
          <w:rFonts w:ascii="Times New Roman" w:hAnsi="Times New Roman"/>
          <w:bCs/>
          <w:i/>
          <w:iCs/>
          <w:sz w:val="28"/>
          <w:szCs w:val="28"/>
          <w:lang w:val="en-US"/>
        </w:rPr>
        <w:t>The Eternal Feminine? Women in Italian Culture</w:t>
      </w:r>
    </w:p>
    <w:p>
      <w:pPr>
        <w:pStyle w:val="Style28"/>
        <w:spacing w:lineRule="auto" w:line="360"/>
        <w:ind w:firstLine="709"/>
        <w:rPr>
          <w:rFonts w:ascii="Times New Roman" w:hAnsi="Times New Roman"/>
          <w:bCs/>
          <w:i/>
          <w:i/>
          <w:iCs/>
          <w:sz w:val="28"/>
          <w:szCs w:val="28"/>
          <w:lang w:val="en-US"/>
        </w:rPr>
      </w:pPr>
      <w:r>
        <w:rPr>
          <w:rFonts w:ascii="Times New Roman" w:hAnsi="Times New Roman"/>
          <w:bCs/>
          <w:i/>
          <w:iCs/>
          <w:sz w:val="28"/>
          <w:szCs w:val="28"/>
          <w:lang w:val="en-US"/>
        </w:rPr>
      </w:r>
    </w:p>
    <w:p>
      <w:pPr>
        <w:pStyle w:val="Style40"/>
        <w:numPr>
          <w:ilvl w:val="0"/>
          <w:numId w:val="0"/>
        </w:numPr>
        <w:spacing w:lineRule="auto" w:line="360"/>
        <w:ind w:firstLine="709"/>
        <w:jc w:val="both"/>
        <w:outlineLvl w:val="1"/>
        <w:rPr/>
      </w:pPr>
      <w:bookmarkStart w:id="14" w:name="_Toc93161369"/>
      <w:r>
        <w:rPr>
          <w:rFonts w:ascii="Times New Roman" w:hAnsi="Times New Roman"/>
          <w:b/>
          <w:bCs/>
          <w:color w:val="000000"/>
          <w:sz w:val="28"/>
          <w:szCs w:val="28"/>
          <w:shd w:fill="FFFFFF" w:val="clear"/>
          <w:lang w:val="uk-UA"/>
        </w:rPr>
        <w:t xml:space="preserve">2.2. </w:t>
      </w:r>
      <w:r>
        <w:rPr>
          <w:rFonts w:ascii="Times New Roman" w:hAnsi="Times New Roman"/>
          <w:b/>
          <w:bCs/>
          <w:color w:val="000000"/>
          <w:sz w:val="28"/>
          <w:szCs w:val="28"/>
          <w:lang w:val="uk-UA"/>
        </w:rPr>
        <w:t>Структурний аналіз академічної номенклатури</w:t>
      </w:r>
      <w:bookmarkEnd w:id="14"/>
      <w:r>
        <w:rPr>
          <w:rFonts w:ascii="Times New Roman" w:hAnsi="Times New Roman"/>
          <w:b/>
          <w:bCs/>
          <w:color w:val="000000"/>
          <w:sz w:val="28"/>
          <w:szCs w:val="28"/>
          <w:shd w:fill="FFFFFF" w:val="clear"/>
          <w:lang w:val="uk-UA"/>
        </w:rPr>
        <w:t xml:space="preserve"> </w:t>
      </w:r>
    </w:p>
    <w:p>
      <w:pPr>
        <w:pStyle w:val="NoSpacing"/>
        <w:spacing w:lineRule="auto" w:line="360"/>
        <w:ind w:firstLine="709"/>
        <w:jc w:val="both"/>
        <w:rPr>
          <w:lang w:val="uk-UA"/>
        </w:rPr>
      </w:pPr>
      <w:r>
        <w:rPr>
          <w:rFonts w:ascii="Times New Roman" w:hAnsi="Times New Roman"/>
          <w:color w:val="000000"/>
          <w:sz w:val="28"/>
          <w:szCs w:val="28"/>
          <w:lang w:val="uk-UA"/>
        </w:rPr>
        <w:t xml:space="preserve">Під час дослідження ми проаналізували структурні </w:t>
      </w:r>
      <w:r>
        <w:rPr>
          <w:rFonts w:ascii="Times New Roman" w:hAnsi="Times New Roman"/>
          <w:sz w:val="28"/>
          <w:szCs w:val="28"/>
          <w:lang w:val="uk-UA"/>
        </w:rPr>
        <w:t xml:space="preserve">особливості </w:t>
      </w:r>
      <w:r>
        <w:rPr>
          <w:rFonts w:ascii="Times New Roman" w:hAnsi="Times New Roman"/>
          <w:sz w:val="28"/>
          <w:szCs w:val="28"/>
          <w:lang w:val="uk-UA" w:eastAsia="zh-CN" w:bidi="hi-IN"/>
        </w:rPr>
        <w:t>100</w:t>
      </w:r>
      <w:r>
        <w:rPr>
          <w:rFonts w:ascii="Times New Roman" w:hAnsi="Times New Roman"/>
          <w:sz w:val="36"/>
          <w:szCs w:val="36"/>
          <w:lang w:val="uk-UA"/>
        </w:rPr>
        <w:t xml:space="preserve"> </w:t>
      </w:r>
      <w:r>
        <w:rPr>
          <w:rFonts w:ascii="Times New Roman" w:hAnsi="Times New Roman"/>
          <w:sz w:val="28"/>
          <w:szCs w:val="28"/>
          <w:lang w:val="uk-UA"/>
        </w:rPr>
        <w:t>найменувань вибірки.</w:t>
      </w:r>
      <w:r>
        <w:rPr>
          <w:lang w:val="ru-RU"/>
        </w:rPr>
        <w:t xml:space="preserve"> </w:t>
      </w:r>
      <w:r>
        <w:rPr>
          <w:rFonts w:ascii="Times New Roman" w:hAnsi="Times New Roman"/>
          <w:sz w:val="28"/>
          <w:szCs w:val="28"/>
          <w:lang w:val="uk-UA"/>
        </w:rPr>
        <w:t>При ідентифікації структурних компонентів, що утворюють номенклатурну одиницю,</w:t>
      </w:r>
      <w:r>
        <w:rPr>
          <w:rFonts w:ascii="Times New Roman" w:hAnsi="Times New Roman"/>
          <w:sz w:val="28"/>
          <w:szCs w:val="28"/>
          <w:lang w:val="ru-RU"/>
        </w:rPr>
        <w:t xml:space="preserve"> </w:t>
      </w:r>
      <w:r>
        <w:rPr>
          <w:rFonts w:ascii="Times New Roman" w:hAnsi="Times New Roman"/>
          <w:sz w:val="28"/>
          <w:szCs w:val="28"/>
          <w:lang w:val="uk-UA"/>
        </w:rPr>
        <w:t>застосовуються елементи дистрибутивного аналізу, який є методом, зосередженим на вивченні оточення (дистрибуції, розподілу) окремих одиниць у номенклатурній конструкції. З метою отримання відомостей про повне значення елементів номенклатурної конструкції, вона сегментується на елементарні одиниці, що утворюють відповідну послідовність [</w:t>
      </w:r>
      <w:r>
        <w:rPr>
          <w:rFonts w:ascii="Times New Roman" w:hAnsi="Times New Roman"/>
          <w:sz w:val="28"/>
          <w:szCs w:val="28"/>
          <w:lang w:val="ru-RU"/>
        </w:rPr>
        <w:t>50</w:t>
      </w:r>
      <w:r>
        <w:rPr>
          <w:rFonts w:ascii="Times New Roman" w:hAnsi="Times New Roman"/>
          <w:sz w:val="28"/>
          <w:szCs w:val="28"/>
          <w:lang w:val="uk-UA"/>
        </w:rPr>
        <w:t xml:space="preserve">; </w:t>
      </w:r>
      <w:r>
        <w:rPr>
          <w:rFonts w:ascii="Times New Roman" w:hAnsi="Times New Roman"/>
          <w:sz w:val="28"/>
          <w:szCs w:val="28"/>
          <w:lang w:val="ru-RU"/>
        </w:rPr>
        <w:t>61</w:t>
      </w:r>
      <w:r>
        <w:rPr>
          <w:rFonts w:ascii="Times New Roman" w:hAnsi="Times New Roman"/>
          <w:sz w:val="28"/>
          <w:szCs w:val="28"/>
          <w:lang w:val="uk-UA"/>
        </w:rPr>
        <w:t>]</w:t>
      </w:r>
      <w:r>
        <w:rPr>
          <w:rFonts w:ascii="Times New Roman" w:hAnsi="Times New Roman"/>
          <w:sz w:val="28"/>
          <w:szCs w:val="28"/>
          <w:lang w:val="ru-RU"/>
        </w:rPr>
        <w:t>.</w:t>
      </w:r>
      <w:r>
        <w:rPr>
          <w:rFonts w:ascii="Times New Roman" w:hAnsi="Times New Roman"/>
          <w:sz w:val="28"/>
          <w:szCs w:val="28"/>
          <w:lang w:val="uk-UA"/>
        </w:rPr>
        <w:t xml:space="preserve"> </w:t>
        <w:tab/>
        <w:t>Частини мови визначаються як основні класи або розряди, на які розпадаються слова мови внаслідок наявності у них деякого загального абстрактного значення, що супроводжує конкретне лексичне значення, особливостей словотвору, загальних граматичних категорій та синтаксичного функціонування</w:t>
      </w:r>
      <w:r>
        <w:rPr>
          <w:rFonts w:ascii="Times New Roman" w:hAnsi="Times New Roman"/>
          <w:sz w:val="28"/>
          <w:szCs w:val="28"/>
          <w:lang w:val="ru-RU"/>
        </w:rPr>
        <w:t xml:space="preserve"> [61]</w:t>
      </w:r>
      <w:r>
        <w:rPr>
          <w:rFonts w:ascii="Times New Roman" w:hAnsi="Times New Roman"/>
          <w:sz w:val="28"/>
          <w:szCs w:val="28"/>
          <w:lang w:val="uk-UA"/>
        </w:rPr>
        <w:t>. </w:t>
      </w:r>
    </w:p>
    <w:p>
      <w:pPr>
        <w:pStyle w:val="Style40"/>
        <w:spacing w:lineRule="auto" w:line="360"/>
        <w:ind w:firstLine="709"/>
        <w:jc w:val="both"/>
        <w:rPr>
          <w:rFonts w:ascii="Times New Roman" w:hAnsi="Times New Roman"/>
          <w:sz w:val="28"/>
          <w:szCs w:val="28"/>
          <w:lang w:val="uk-UA"/>
        </w:rPr>
      </w:pPr>
      <w:r>
        <w:rPr>
          <w:rFonts w:ascii="Times New Roman" w:hAnsi="Times New Roman"/>
          <w:sz w:val="28"/>
          <w:szCs w:val="28"/>
          <w:lang w:val="uk-UA"/>
        </w:rPr>
        <w:t>Структурний аналіз виявив переваження чотирьохкомпонентних</w:t>
      </w:r>
      <w:r>
        <w:rPr>
          <w:rFonts w:ascii="Times New Roman" w:hAnsi="Times New Roman"/>
          <w:b/>
          <w:bCs/>
          <w:color w:val="000000"/>
          <w:sz w:val="28"/>
          <w:szCs w:val="28"/>
          <w:lang w:val="uk-UA"/>
        </w:rPr>
        <w:t xml:space="preserve"> </w:t>
      </w:r>
      <w:r>
        <w:rPr>
          <w:rFonts w:ascii="Times New Roman" w:hAnsi="Times New Roman"/>
          <w:sz w:val="28"/>
          <w:szCs w:val="28"/>
          <w:lang w:val="uk-UA"/>
        </w:rPr>
        <w:t xml:space="preserve">назв </w:t>
        <w:br/>
      </w:r>
      <w:r>
        <w:rPr>
          <w:rFonts w:ascii="Times New Roman" w:hAnsi="Times New Roman"/>
          <w:color w:val="000000"/>
          <w:spacing w:val="-6"/>
          <w:sz w:val="28"/>
          <w:szCs w:val="28"/>
          <w:lang w:val="uk-UA"/>
        </w:rPr>
        <w:t>(20 назв).</w:t>
      </w:r>
      <w:r>
        <w:rPr>
          <w:rFonts w:ascii="Times New Roman" w:hAnsi="Times New Roman"/>
          <w:sz w:val="28"/>
          <w:szCs w:val="28"/>
          <w:lang w:val="uk-UA"/>
        </w:rPr>
        <w:t xml:space="preserve"> Найменш чисельними</w:t>
      </w:r>
      <w:r>
        <w:rPr>
          <w:rFonts w:ascii="Times New Roman" w:hAnsi="Times New Roman"/>
          <w:sz w:val="28"/>
          <w:szCs w:val="28"/>
          <w:shd w:fill="FFFFFF" w:val="clear"/>
          <w:lang w:val="uk-UA"/>
        </w:rPr>
        <w:t xml:space="preserve"> є групи 1, 17, 12, 13-компонентних номенів </w:t>
        <w:br/>
        <w:t>(1 – та 2 назви).</w:t>
      </w:r>
      <w:r>
        <w:rPr>
          <w:rFonts w:ascii="Times New Roman" w:hAnsi="Times New Roman"/>
          <w:sz w:val="28"/>
          <w:szCs w:val="28"/>
          <w:lang w:val="uk-UA"/>
        </w:rPr>
        <w:t xml:space="preserve"> Дані структурного аналізу, що представлені у діаграмі </w:t>
        <w:br/>
        <w:t>(див. Рис 2.1).</w:t>
      </w:r>
    </w:p>
    <w:p>
      <w:pPr>
        <w:pStyle w:val="Style40"/>
        <w:spacing w:lineRule="auto" w:line="360"/>
        <w:ind w:firstLine="709"/>
        <w:jc w:val="both"/>
        <w:rPr>
          <w:rFonts w:ascii="Times New Roman" w:hAnsi="Times New Roman"/>
          <w:sz w:val="28"/>
          <w:szCs w:val="28"/>
          <w:lang w:val="uk-UA"/>
        </w:rPr>
      </w:pPr>
      <w:r>
        <w:rPr>
          <w:rFonts w:ascii="Times New Roman" w:hAnsi="Times New Roman"/>
          <w:sz w:val="28"/>
          <w:szCs w:val="28"/>
          <w:lang w:val="uk-UA"/>
        </w:rPr>
      </w:r>
    </w:p>
    <w:p>
      <w:pPr>
        <w:pStyle w:val="Style40"/>
        <w:spacing w:lineRule="auto" w:line="360"/>
        <w:ind w:firstLine="709"/>
        <w:jc w:val="both"/>
        <w:rPr>
          <w:rFonts w:ascii="Times New Roman" w:hAnsi="Times New Roman"/>
          <w:sz w:val="28"/>
          <w:szCs w:val="28"/>
          <w:lang w:val="uk-UA"/>
        </w:rPr>
      </w:pPr>
      <w:r>
        <w:rPr>
          <w:rFonts w:ascii="Times New Roman" w:hAnsi="Times New Roman"/>
          <w:sz w:val="28"/>
          <w:szCs w:val="28"/>
          <w:lang w:val="uk-UA"/>
        </w:rPr>
      </w:r>
    </w:p>
    <w:p>
      <w:pPr>
        <w:pStyle w:val="Style40"/>
        <w:spacing w:lineRule="auto" w:line="360"/>
        <w:ind w:firstLine="709"/>
        <w:jc w:val="both"/>
        <w:rPr>
          <w:rFonts w:ascii="Times New Roman" w:hAnsi="Times New Roman"/>
          <w:sz w:val="28"/>
          <w:szCs w:val="28"/>
          <w:lang w:val="uk-UA"/>
        </w:rPr>
      </w:pPr>
      <w:r>
        <w:rPr>
          <w:rFonts w:ascii="Times New Roman" w:hAnsi="Times New Roman"/>
          <w:sz w:val="28"/>
          <w:szCs w:val="28"/>
          <w:lang w:val="uk-UA"/>
        </w:rPr>
      </w:r>
    </w:p>
    <w:p>
      <w:pPr>
        <w:pStyle w:val="Style40"/>
        <w:spacing w:lineRule="auto" w:line="360"/>
        <w:ind w:firstLine="709"/>
        <w:jc w:val="both"/>
        <w:rPr>
          <w:rFonts w:ascii="Times New Roman" w:hAnsi="Times New Roman"/>
          <w:sz w:val="28"/>
          <w:szCs w:val="28"/>
          <w:shd w:fill="FFFFFF" w:val="clear"/>
          <w:lang w:val="uk-UA"/>
        </w:rPr>
      </w:pPr>
      <w:r>
        <w:rPr>
          <w:rFonts w:ascii="Times New Roman" w:hAnsi="Times New Roman"/>
          <w:sz w:val="28"/>
          <w:szCs w:val="28"/>
          <w:shd w:fill="FFFFFF" w:val="clear"/>
          <w:lang w:val="uk-UA"/>
        </w:rPr>
      </w:r>
    </w:p>
    <w:p>
      <w:pPr>
        <w:pStyle w:val="Style40"/>
        <w:spacing w:lineRule="auto" w:line="360"/>
        <w:ind w:firstLine="709"/>
        <w:jc w:val="both"/>
        <w:rPr>
          <w:rFonts w:ascii="Times New Roman" w:hAnsi="Times New Roman"/>
          <w:sz w:val="28"/>
          <w:szCs w:val="28"/>
          <w:shd w:fill="FFFFFF" w:val="clear"/>
          <w:lang w:val="uk-UA"/>
        </w:rPr>
      </w:pPr>
      <w:r>
        <w:rPr>
          <w:rFonts w:ascii="Times New Roman" w:hAnsi="Times New Roman"/>
          <w:sz w:val="28"/>
          <w:szCs w:val="28"/>
          <w:shd w:fill="FFFFFF" w:val="clear"/>
          <w:lang w:val="uk-UA"/>
        </w:rPr>
      </w:r>
    </w:p>
    <w:p>
      <w:pPr>
        <w:pStyle w:val="Style40"/>
        <w:spacing w:lineRule="auto" w:line="360"/>
        <w:ind w:firstLine="709"/>
        <w:jc w:val="both"/>
        <w:rPr>
          <w:rFonts w:ascii="Times New Roman" w:hAnsi="Times New Roman"/>
          <w:sz w:val="28"/>
          <w:szCs w:val="28"/>
          <w:shd w:fill="FFFFFF" w:val="clear"/>
          <w:lang w:val="uk-UA"/>
        </w:rPr>
      </w:pPr>
      <w:r>
        <w:rPr>
          <w:rFonts w:ascii="Times New Roman" w:hAnsi="Times New Roman"/>
          <w:sz w:val="28"/>
          <w:szCs w:val="28"/>
          <w:shd w:fill="FFFFFF" w:val="clear"/>
          <w:lang w:val="uk-UA"/>
        </w:rPr>
      </w:r>
    </w:p>
    <w:p>
      <w:pPr>
        <w:pStyle w:val="Style40"/>
        <w:spacing w:lineRule="auto" w:line="360"/>
        <w:jc w:val="both"/>
        <w:rPr>
          <w:rFonts w:ascii="Times New Roman" w:hAnsi="Times New Roman"/>
          <w:sz w:val="28"/>
          <w:szCs w:val="28"/>
          <w:shd w:fill="FFFFFF" w:val="clear"/>
          <w:lang w:val="uk-UA"/>
        </w:rPr>
      </w:pPr>
      <w:r>
        <w:rPr>
          <w:rFonts w:ascii="Times New Roman" w:hAnsi="Times New Roman"/>
          <w:sz w:val="28"/>
          <w:szCs w:val="28"/>
          <w:shd w:fill="FFFFFF" w:val="clear"/>
          <w:lang w:val="uk-UA"/>
        </w:rPr>
        <w:drawing>
          <wp:anchor behindDoc="0" distT="0" distB="0" distL="0" distR="0" simplePos="0" locked="0" layoutInCell="0" allowOverlap="1" relativeHeight="2">
            <wp:simplePos x="0" y="0"/>
            <wp:positionH relativeFrom="column">
              <wp:posOffset>-228600</wp:posOffset>
            </wp:positionH>
            <wp:positionV relativeFrom="paragraph">
              <wp:posOffset>2540</wp:posOffset>
            </wp:positionV>
            <wp:extent cx="6024880" cy="4162425"/>
            <wp:effectExtent l="0" t="0" r="0" b="0"/>
            <wp:wrapSquare wrapText="largest"/>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Style40"/>
        <w:spacing w:lineRule="auto" w:line="360"/>
        <w:ind w:firstLine="709"/>
        <w:jc w:val="both"/>
        <w:rPr/>
      </w:pPr>
      <w:r>
        <w:rPr>
          <w:rFonts w:ascii="Times New Roman" w:hAnsi="Times New Roman"/>
          <w:sz w:val="28"/>
          <w:szCs w:val="28"/>
          <w:shd w:fill="FFFFFF" w:val="clear"/>
          <w:lang w:val="uk-UA"/>
        </w:rPr>
        <w:t xml:space="preserve">Дані, що представлені у Рис. 2.1 (Приклади складу номенклатурних структур) наведені в Таблиці 2.1. </w:t>
      </w:r>
    </w:p>
    <w:p>
      <w:pPr>
        <w:pStyle w:val="Normal"/>
        <w:suppressAutoHyphens w:val="false"/>
        <w:spacing w:lineRule="auto" w:line="360" w:before="0" w:after="0"/>
        <w:jc w:val="right"/>
        <w:rPr>
          <w:rFonts w:ascii="Times New Roman" w:hAnsi="Times New Roman" w:eastAsia="Times New Roman"/>
          <w:b/>
          <w:b/>
          <w:sz w:val="28"/>
          <w:szCs w:val="24"/>
          <w:lang w:val="uk-UA" w:eastAsia="ru-RU" w:bidi="ar-SA"/>
        </w:rPr>
      </w:pPr>
      <w:r>
        <w:rPr>
          <w:rFonts w:eastAsia="Times New Roman" w:ascii="Times New Roman" w:hAnsi="Times New Roman"/>
          <w:b/>
          <w:i/>
          <w:sz w:val="28"/>
          <w:szCs w:val="24"/>
          <w:lang w:val="uk-UA" w:eastAsia="ru-RU" w:bidi="ar-SA"/>
        </w:rPr>
        <w:t>Таблиця 2.1</w:t>
      </w:r>
    </w:p>
    <w:p>
      <w:pPr>
        <w:pStyle w:val="Normal"/>
        <w:suppressAutoHyphens w:val="false"/>
        <w:spacing w:lineRule="auto" w:line="360" w:before="0" w:after="0"/>
        <w:ind w:firstLine="720"/>
        <w:jc w:val="right"/>
        <w:rPr>
          <w:rFonts w:ascii="Times New Roman" w:hAnsi="Times New Roman" w:eastAsia="Times New Roman"/>
          <w:b/>
          <w:b/>
          <w:bCs/>
          <w:i/>
          <w:i/>
          <w:sz w:val="28"/>
          <w:szCs w:val="28"/>
          <w:lang w:val="uk-UA" w:eastAsia="ru-RU" w:bidi="ar-SA"/>
        </w:rPr>
      </w:pPr>
      <w:r>
        <w:rPr>
          <w:rFonts w:eastAsia="Times New Roman" w:ascii="Times New Roman" w:hAnsi="Times New Roman"/>
          <w:b/>
          <w:bCs/>
          <w:i/>
          <w:sz w:val="28"/>
          <w:szCs w:val="28"/>
          <w:lang w:val="uk-UA" w:eastAsia="ru-RU" w:bidi="ar-SA"/>
        </w:rPr>
        <w:t>Розбір номенклатурних одиниць за компонентним складом</w:t>
      </w:r>
    </w:p>
    <w:p>
      <w:pPr>
        <w:pStyle w:val="Style40"/>
        <w:ind w:firstLine="709"/>
        <w:jc w:val="center"/>
        <w:rPr>
          <w:rFonts w:ascii="Times New Roman" w:hAnsi="Times New Roman"/>
        </w:rPr>
      </w:pPr>
      <w:r>
        <w:rPr>
          <w:rFonts w:ascii="Times New Roman" w:hAnsi="Times New Roman"/>
        </w:rPr>
      </w:r>
    </w:p>
    <w:tbl>
      <w:tblPr>
        <w:tblW w:w="9005" w:type="dxa"/>
        <w:jc w:val="left"/>
        <w:tblInd w:w="113" w:type="dxa"/>
        <w:tblLayout w:type="fixed"/>
        <w:tblCellMar>
          <w:top w:w="55" w:type="dxa"/>
          <w:left w:w="55" w:type="dxa"/>
          <w:bottom w:w="55" w:type="dxa"/>
          <w:right w:w="55" w:type="dxa"/>
        </w:tblCellMar>
        <w:tblLook w:val="04a0" w:noVBand="1" w:noHBand="0" w:lastColumn="0" w:firstColumn="1" w:lastRow="0" w:firstRow="1"/>
      </w:tblPr>
      <w:tblGrid>
        <w:gridCol w:w="1862"/>
        <w:gridCol w:w="1187"/>
        <w:gridCol w:w="2127"/>
        <w:gridCol w:w="3828"/>
      </w:tblGrid>
      <w:tr>
        <w:trPr/>
        <w:tc>
          <w:tcPr>
            <w:tcW w:w="1862" w:type="dxa"/>
            <w:tcBorders>
              <w:top w:val="single" w:sz="2" w:space="0" w:color="000000"/>
              <w:left w:val="single" w:sz="2" w:space="0" w:color="000000"/>
              <w:bottom w:val="single" w:sz="2" w:space="0" w:color="000000"/>
            </w:tcBorders>
          </w:tcPr>
          <w:p>
            <w:pPr>
              <w:pStyle w:val="Style40"/>
              <w:widowControl w:val="false"/>
              <w:jc w:val="center"/>
              <w:rPr>
                <w:rFonts w:ascii="Times New Roman" w:hAnsi="Times New Roman" w:cs="Times New Roman"/>
                <w:b/>
                <w:b/>
                <w:bCs/>
                <w:sz w:val="28"/>
                <w:szCs w:val="28"/>
              </w:rPr>
            </w:pPr>
            <w:r>
              <w:rPr>
                <w:rFonts w:cs="Times New Roman" w:ascii="Times New Roman" w:hAnsi="Times New Roman"/>
                <w:b/>
                <w:bCs/>
                <w:color w:val="000000"/>
                <w:sz w:val="28"/>
                <w:szCs w:val="28"/>
                <w:lang w:val="uk-UA"/>
              </w:rPr>
              <w:t>Кіл-сть компонентів</w:t>
            </w:r>
          </w:p>
        </w:tc>
        <w:tc>
          <w:tcPr>
            <w:tcW w:w="1187" w:type="dxa"/>
            <w:tcBorders>
              <w:top w:val="single" w:sz="2" w:space="0" w:color="000000"/>
              <w:left w:val="single" w:sz="2" w:space="0" w:color="000000"/>
              <w:bottom w:val="single" w:sz="2" w:space="0" w:color="000000"/>
            </w:tcBorders>
          </w:tcPr>
          <w:p>
            <w:pPr>
              <w:pStyle w:val="Style40"/>
              <w:widowControl w:val="false"/>
              <w:jc w:val="center"/>
              <w:rPr>
                <w:rFonts w:ascii="Times New Roman" w:hAnsi="Times New Roman" w:cs="Times New Roman"/>
                <w:b/>
                <w:b/>
                <w:bCs/>
                <w:sz w:val="28"/>
                <w:szCs w:val="28"/>
              </w:rPr>
            </w:pPr>
            <w:r>
              <w:rPr>
                <w:rFonts w:cs="Times New Roman" w:ascii="Times New Roman" w:hAnsi="Times New Roman"/>
                <w:b/>
                <w:bCs/>
                <w:color w:val="000000"/>
                <w:sz w:val="28"/>
                <w:szCs w:val="28"/>
              </w:rPr>
              <w:t>Кіл-сть номенів</w:t>
            </w:r>
          </w:p>
        </w:tc>
        <w:tc>
          <w:tcPr>
            <w:tcW w:w="2127" w:type="dxa"/>
            <w:tcBorders>
              <w:top w:val="single" w:sz="2" w:space="0" w:color="000000"/>
              <w:left w:val="single" w:sz="2" w:space="0" w:color="000000"/>
              <w:bottom w:val="single" w:sz="2" w:space="0" w:color="000000"/>
            </w:tcBorders>
          </w:tcPr>
          <w:p>
            <w:pPr>
              <w:pStyle w:val="Style40"/>
              <w:widowControl w:val="false"/>
              <w:jc w:val="center"/>
              <w:rPr>
                <w:rFonts w:ascii="Times New Roman" w:hAnsi="Times New Roman" w:cs="Times New Roman"/>
                <w:b/>
                <w:b/>
                <w:bCs/>
                <w:sz w:val="28"/>
                <w:szCs w:val="28"/>
                <w:lang w:val="uk-UA"/>
              </w:rPr>
            </w:pPr>
            <w:r>
              <w:rPr>
                <w:rFonts w:cs="Times New Roman" w:ascii="Times New Roman" w:hAnsi="Times New Roman"/>
                <w:b/>
                <w:bCs/>
                <w:color w:val="000000"/>
                <w:sz w:val="28"/>
                <w:szCs w:val="28"/>
                <w:lang w:val="uk-UA"/>
              </w:rPr>
              <w:t>Структура</w:t>
            </w:r>
          </w:p>
        </w:tc>
        <w:tc>
          <w:tcPr>
            <w:tcW w:w="3828" w:type="dxa"/>
            <w:tcBorders>
              <w:top w:val="single" w:sz="2" w:space="0" w:color="000000"/>
              <w:left w:val="single" w:sz="2" w:space="0" w:color="000000"/>
              <w:bottom w:val="single" w:sz="2" w:space="0" w:color="000000"/>
              <w:right w:val="single" w:sz="2" w:space="0" w:color="000000"/>
            </w:tcBorders>
          </w:tcPr>
          <w:p>
            <w:pPr>
              <w:pStyle w:val="Style40"/>
              <w:widowControl w:val="false"/>
              <w:jc w:val="center"/>
              <w:rPr>
                <w:rFonts w:ascii="Times New Roman" w:hAnsi="Times New Roman" w:cs="Times New Roman"/>
                <w:b/>
                <w:b/>
                <w:bCs/>
                <w:sz w:val="28"/>
                <w:szCs w:val="28"/>
              </w:rPr>
            </w:pPr>
            <w:r>
              <w:rPr>
                <w:rFonts w:cs="Times New Roman" w:ascii="Times New Roman" w:hAnsi="Times New Roman"/>
                <w:b/>
                <w:bCs/>
                <w:color w:val="000000"/>
                <w:sz w:val="28"/>
                <w:szCs w:val="28"/>
              </w:rPr>
              <w:t>Приклад</w:t>
            </w:r>
          </w:p>
        </w:tc>
      </w:tr>
      <w:tr>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lang w:val="uk-UA"/>
              </w:rPr>
            </w:pPr>
            <w:r>
              <w:rPr>
                <w:rFonts w:cs="Times New Roman" w:ascii="Times New Roman" w:hAnsi="Times New Roman"/>
                <w:color w:val="000000"/>
                <w:sz w:val="28"/>
                <w:szCs w:val="28"/>
                <w:lang w:val="uk-UA"/>
              </w:rPr>
              <w:t>4 компоненти</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20</w:t>
            </w:r>
          </w:p>
        </w:tc>
        <w:tc>
          <w:tcPr>
            <w:tcW w:w="2127" w:type="dxa"/>
            <w:tcBorders>
              <w:left w:val="single" w:sz="2" w:space="0" w:color="000000"/>
              <w:bottom w:val="single" w:sz="2" w:space="0" w:color="000000"/>
            </w:tcBorders>
          </w:tcPr>
          <w:p>
            <w:pPr>
              <w:pStyle w:val="Style40"/>
              <w:widowControl w:val="false"/>
              <w:jc w:val="both"/>
              <w:rPr>
                <w:lang w:val="en-US"/>
              </w:rPr>
            </w:pPr>
            <w:r>
              <w:rPr>
                <w:rFonts w:cs="Times New Roman" w:ascii="Times New Roman" w:hAnsi="Times New Roman"/>
                <w:color w:val="000000"/>
                <w:sz w:val="28"/>
                <w:szCs w:val="28"/>
                <w:lang w:val="es-ES"/>
              </w:rPr>
              <w:t>N+N+Conj+N</w:t>
            </w:r>
          </w:p>
          <w:p>
            <w:pPr>
              <w:pStyle w:val="Normal"/>
              <w:widowControl w:val="false"/>
              <w:spacing w:lineRule="auto" w:line="240" w:before="0" w:after="0"/>
              <w:jc w:val="both"/>
              <w:rPr/>
            </w:pPr>
            <w:r>
              <w:rPr>
                <w:rFonts w:ascii="Times New Roman" w:hAnsi="Times New Roman"/>
                <w:color w:val="000000"/>
                <w:sz w:val="28"/>
                <w:szCs w:val="28"/>
              </w:rPr>
              <w:t>N+Pron+N+N</w:t>
            </w:r>
          </w:p>
          <w:p>
            <w:pPr>
              <w:pStyle w:val="Normal"/>
              <w:widowControl w:val="false"/>
              <w:spacing w:lineRule="auto" w:line="240" w:before="0" w:after="0"/>
              <w:jc w:val="both"/>
              <w:rPr/>
            </w:pPr>
            <w:r>
              <w:rPr>
                <w:rFonts w:ascii="Times New Roman" w:hAnsi="Times New Roman"/>
                <w:color w:val="000000"/>
                <w:sz w:val="28"/>
                <w:szCs w:val="28"/>
              </w:rPr>
              <w:t>N: N+Prep+N)</w:t>
            </w:r>
          </w:p>
          <w:p>
            <w:pPr>
              <w:pStyle w:val="Normal"/>
              <w:widowControl w:val="false"/>
              <w:spacing w:lineRule="auto" w:line="240" w:before="0" w:after="0"/>
              <w:jc w:val="both"/>
              <w:rPr/>
            </w:pPr>
            <w:r>
              <w:rPr>
                <w:rFonts w:ascii="Times New Roman" w:hAnsi="Times New Roman"/>
                <w:color w:val="000000"/>
                <w:sz w:val="28"/>
                <w:szCs w:val="28"/>
              </w:rPr>
              <w:t>Numeral+Adj+Adj+N</w:t>
            </w:r>
          </w:p>
        </w:tc>
        <w:tc>
          <w:tcPr>
            <w:tcW w:w="3828"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Cartoons, Folklore, and Mythology</w:t>
            </w:r>
          </w:p>
          <w:p>
            <w:pPr>
              <w:pStyle w:val="Normal"/>
              <w:widowControl w:val="false"/>
              <w:spacing w:lineRule="auto" w:line="240"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Death: Its Nature and Significance</w:t>
            </w:r>
          </w:p>
          <w:p>
            <w:pPr>
              <w:pStyle w:val="Normal"/>
              <w:widowControl w:val="false"/>
              <w:spacing w:lineRule="auto" w:line="240"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Language: The Origins of Meaning</w:t>
            </w:r>
          </w:p>
          <w:p>
            <w:pPr>
              <w:pStyle w:val="Normal"/>
              <w:widowControl w:val="false"/>
              <w:spacing w:lineRule="auto" w:line="240" w:before="0" w:after="0"/>
              <w:rPr/>
            </w:pPr>
            <w:r>
              <w:rPr>
                <w:rFonts w:eastAsia="Arial Unicode MS" w:ascii="Times New Roman" w:hAnsi="Times New Roman"/>
                <w:color w:val="000000"/>
                <w:sz w:val="28"/>
                <w:szCs w:val="28"/>
              </w:rPr>
              <w:t>Six Pretty Good Selves</w:t>
            </w:r>
          </w:p>
        </w:tc>
      </w:tr>
      <w:tr>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lang w:val="uk-UA"/>
              </w:rPr>
            </w:pPr>
            <w:r>
              <w:rPr>
                <w:rFonts w:cs="Times New Roman" w:ascii="Times New Roman" w:hAnsi="Times New Roman"/>
                <w:color w:val="000000"/>
                <w:sz w:val="28"/>
                <w:szCs w:val="28"/>
                <w:lang w:val="uk-UA"/>
              </w:rPr>
              <w:t>3 компоненти</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15</w:t>
            </w:r>
          </w:p>
        </w:tc>
        <w:tc>
          <w:tcPr>
            <w:tcW w:w="21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color w:val="000000"/>
                <w:sz w:val="28"/>
                <w:szCs w:val="28"/>
              </w:rPr>
              <w:t>PN+Prep+PN</w:t>
            </w:r>
          </w:p>
          <w:p>
            <w:pPr>
              <w:pStyle w:val="Normal"/>
              <w:widowControl w:val="false"/>
              <w:spacing w:lineRule="auto" w:line="240" w:before="0" w:after="0"/>
              <w:rPr>
                <w:rFonts w:ascii="Times New Roman" w:hAnsi="Times New Roman"/>
                <w:sz w:val="28"/>
                <w:szCs w:val="28"/>
              </w:rPr>
            </w:pPr>
            <w:r>
              <w:rPr>
                <w:rFonts w:ascii="Times New Roman" w:hAnsi="Times New Roman"/>
                <w:color w:val="000000"/>
                <w:sz w:val="28"/>
                <w:szCs w:val="28"/>
              </w:rPr>
              <w:t>Pron+V+N</w:t>
            </w:r>
          </w:p>
          <w:p>
            <w:pPr>
              <w:pStyle w:val="Normal"/>
              <w:widowControl w:val="false"/>
              <w:spacing w:lineRule="auto" w:line="240" w:before="0" w:after="0"/>
              <w:rPr/>
            </w:pPr>
            <w:r>
              <w:rPr>
                <w:rFonts w:ascii="Times New Roman" w:hAnsi="Times New Roman"/>
                <w:color w:val="000000"/>
                <w:sz w:val="28"/>
                <w:szCs w:val="28"/>
              </w:rPr>
              <w:t>Adj+Adj+N</w:t>
            </w:r>
          </w:p>
        </w:tc>
        <w:tc>
          <w:tcPr>
            <w:tcW w:w="3828"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The Grail Quest of Marcel Proust</w:t>
            </w:r>
          </w:p>
          <w:p>
            <w:pPr>
              <w:pStyle w:val="Normal"/>
              <w:widowControl w:val="false"/>
              <w:spacing w:lineRule="auto" w:line="240"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What Is Beauty?</w:t>
            </w:r>
          </w:p>
          <w:p>
            <w:pPr>
              <w:pStyle w:val="Normal"/>
              <w:widowControl w:val="false"/>
              <w:spacing w:lineRule="auto" w:line="240" w:before="0" w:after="0"/>
              <w:rPr/>
            </w:pPr>
            <w:r>
              <w:rPr>
                <w:rFonts w:eastAsia="Arial Unicode MS" w:ascii="Times New Roman" w:hAnsi="Times New Roman"/>
                <w:color w:val="000000"/>
                <w:sz w:val="28"/>
                <w:szCs w:val="28"/>
              </w:rPr>
              <w:t>Asian American Literature</w:t>
            </w:r>
          </w:p>
        </w:tc>
      </w:tr>
      <w:tr>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lang w:val="uk-UA"/>
              </w:rPr>
            </w:pPr>
            <w:r>
              <w:rPr>
                <w:rFonts w:cs="Times New Roman" w:ascii="Times New Roman" w:hAnsi="Times New Roman"/>
                <w:color w:val="000000"/>
                <w:sz w:val="28"/>
                <w:szCs w:val="28"/>
                <w:lang w:val="uk-UA"/>
              </w:rPr>
              <w:t>5 компонентів</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12</w:t>
            </w:r>
          </w:p>
        </w:tc>
        <w:tc>
          <w:tcPr>
            <w:tcW w:w="2127" w:type="dxa"/>
            <w:tcBorders>
              <w:left w:val="single" w:sz="2" w:space="0" w:color="000000"/>
              <w:bottom w:val="single" w:sz="2" w:space="0" w:color="000000"/>
            </w:tcBorders>
          </w:tcPr>
          <w:p>
            <w:pPr>
              <w:pStyle w:val="Normal"/>
              <w:widowControl w:val="false"/>
              <w:spacing w:lineRule="auto" w:line="240" w:before="0" w:after="0"/>
              <w:jc w:val="both"/>
              <w:rPr/>
            </w:pPr>
            <w:r>
              <w:rPr>
                <w:rFonts w:ascii="Times New Roman" w:hAnsi="Times New Roman"/>
                <w:color w:val="000000"/>
                <w:sz w:val="28"/>
                <w:szCs w:val="28"/>
              </w:rPr>
              <w:t>N+Conj+N+Prep+PN</w:t>
            </w:r>
          </w:p>
          <w:p>
            <w:pPr>
              <w:pStyle w:val="Style40"/>
              <w:widowControl w:val="false"/>
              <w:jc w:val="both"/>
              <w:rPr>
                <w:lang w:val="es-ES"/>
              </w:rPr>
            </w:pPr>
            <w:r>
              <w:rPr>
                <w:rFonts w:cs="Times New Roman" w:ascii="Times New Roman" w:hAnsi="Times New Roman"/>
                <w:color w:val="000000"/>
                <w:sz w:val="28"/>
                <w:szCs w:val="28"/>
                <w:lang w:val="es-ES"/>
              </w:rPr>
              <w:t>N+Adj+N+Conj+N</w:t>
            </w:r>
          </w:p>
          <w:p>
            <w:pPr>
              <w:pStyle w:val="Normal"/>
              <w:widowControl w:val="false"/>
              <w:spacing w:lineRule="auto" w:line="240" w:before="0" w:after="0"/>
              <w:jc w:val="both"/>
              <w:rPr/>
            </w:pPr>
            <w:r>
              <w:rPr>
                <w:rFonts w:ascii="Times New Roman" w:hAnsi="Times New Roman"/>
                <w:color w:val="000000"/>
                <w:sz w:val="28"/>
                <w:szCs w:val="28"/>
              </w:rPr>
              <w:t>N+Conj+N+Prep+PN</w:t>
            </w:r>
          </w:p>
        </w:tc>
        <w:tc>
          <w:tcPr>
            <w:tcW w:w="3828"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Democracy and Education in America</w:t>
            </w:r>
          </w:p>
          <w:p>
            <w:pPr>
              <w:pStyle w:val="Normal"/>
              <w:widowControl w:val="false"/>
              <w:spacing w:lineRule="auto" w:line="240"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Reading Tolstoy’s War and Peace</w:t>
            </w:r>
          </w:p>
          <w:p>
            <w:pPr>
              <w:pStyle w:val="Style28"/>
              <w:widowControl w:val="false"/>
              <w:rPr>
                <w:rFonts w:ascii="Times New Roman" w:hAnsi="Times New Roman"/>
                <w:sz w:val="28"/>
                <w:szCs w:val="28"/>
                <w:lang w:val="en-US"/>
              </w:rPr>
            </w:pPr>
            <w:r>
              <w:rPr>
                <w:rFonts w:cs="Times New Roman" w:ascii="Times New Roman" w:hAnsi="Times New Roman"/>
                <w:sz w:val="28"/>
                <w:szCs w:val="28"/>
                <w:lang w:val="en-US"/>
              </w:rPr>
              <w:t>Town &amp; Country in Ancient Greece</w:t>
            </w:r>
          </w:p>
        </w:tc>
      </w:tr>
      <w:tr>
        <w:trPr>
          <w:trHeight w:val="790" w:hRule="atLeast"/>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2 компоненти</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11</w:t>
            </w:r>
          </w:p>
        </w:tc>
        <w:tc>
          <w:tcPr>
            <w:tcW w:w="2127" w:type="dxa"/>
            <w:tcBorders>
              <w:left w:val="single" w:sz="2" w:space="0" w:color="000000"/>
              <w:bottom w:val="single" w:sz="2" w:space="0" w:color="000000"/>
            </w:tcBorders>
          </w:tcPr>
          <w:p>
            <w:pPr>
              <w:pStyle w:val="Normal"/>
              <w:widowControl w:val="false"/>
              <w:spacing w:lineRule="auto" w:line="240" w:before="0" w:after="0"/>
              <w:rPr/>
            </w:pPr>
            <w:r>
              <w:rPr>
                <w:rFonts w:ascii="Times New Roman" w:hAnsi="Times New Roman"/>
                <w:color w:val="000000"/>
                <w:sz w:val="28"/>
                <w:szCs w:val="28"/>
              </w:rPr>
              <w:t>N+N</w:t>
            </w:r>
          </w:p>
          <w:p>
            <w:pPr>
              <w:pStyle w:val="Normal"/>
              <w:widowControl w:val="false"/>
              <w:spacing w:lineRule="auto" w:line="240" w:before="0" w:after="0"/>
              <w:rPr/>
            </w:pPr>
            <w:r>
              <w:rPr>
                <w:rFonts w:ascii="Times New Roman" w:hAnsi="Times New Roman"/>
                <w:color w:val="000000"/>
                <w:sz w:val="28"/>
                <w:szCs w:val="28"/>
              </w:rPr>
              <w:t>N+N</w:t>
            </w:r>
          </w:p>
          <w:p>
            <w:pPr>
              <w:pStyle w:val="Normal"/>
              <w:widowControl w:val="false"/>
              <w:spacing w:lineRule="auto" w:line="240" w:before="0" w:after="0"/>
              <w:rPr/>
            </w:pPr>
            <w:r>
              <w:rPr>
                <w:rFonts w:ascii="Times New Roman" w:hAnsi="Times New Roman"/>
                <w:color w:val="000000"/>
                <w:sz w:val="28"/>
                <w:szCs w:val="28"/>
              </w:rPr>
              <w:t>Adj+N</w:t>
            </w:r>
          </w:p>
        </w:tc>
        <w:tc>
          <w:tcPr>
            <w:tcW w:w="3828"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Copycat China?</w:t>
            </w:r>
          </w:p>
          <w:p>
            <w:pPr>
              <w:pStyle w:val="Normal"/>
              <w:widowControl w:val="false"/>
              <w:spacing w:lineRule="auto" w:line="240" w:before="0" w:after="0"/>
              <w:rPr>
                <w:rFonts w:ascii="Times New Roman" w:hAnsi="Times New Roman"/>
                <w:color w:val="000000"/>
                <w:sz w:val="28"/>
                <w:szCs w:val="28"/>
              </w:rPr>
            </w:pPr>
            <w:r>
              <w:rPr>
                <w:rFonts w:eastAsia="Arial Unicode MS" w:ascii="Times New Roman" w:hAnsi="Times New Roman"/>
                <w:color w:val="000000"/>
                <w:sz w:val="28"/>
                <w:szCs w:val="28"/>
              </w:rPr>
              <w:t>Music and Literature</w:t>
            </w:r>
          </w:p>
          <w:p>
            <w:pPr>
              <w:pStyle w:val="Normal"/>
              <w:widowControl w:val="false"/>
              <w:spacing w:lineRule="auto" w:line="240" w:before="0" w:after="0"/>
              <w:rPr>
                <w:rFonts w:ascii="Times New Roman" w:hAnsi="Times New Roman"/>
                <w:sz w:val="28"/>
                <w:szCs w:val="28"/>
              </w:rPr>
            </w:pPr>
            <w:r>
              <w:rPr>
                <w:rFonts w:eastAsia="Arial Unicode MS" w:ascii="Times New Roman" w:hAnsi="Times New Roman"/>
                <w:color w:val="000000"/>
                <w:sz w:val="28"/>
                <w:szCs w:val="28"/>
              </w:rPr>
              <w:t>Medieval Worlds</w:t>
            </w:r>
          </w:p>
        </w:tc>
      </w:tr>
      <w:tr>
        <w:trPr>
          <w:trHeight w:val="371" w:hRule="atLeast"/>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7 компонент</w:t>
            </w:r>
            <w:r>
              <w:rPr>
                <w:rFonts w:cs="Times New Roman" w:ascii="Times New Roman" w:hAnsi="Times New Roman"/>
                <w:color w:val="000000"/>
                <w:sz w:val="28"/>
                <w:szCs w:val="28"/>
                <w:lang w:val="uk-UA"/>
              </w:rPr>
              <w:t>ів</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10</w:t>
            </w:r>
          </w:p>
        </w:tc>
        <w:tc>
          <w:tcPr>
            <w:tcW w:w="2127" w:type="dxa"/>
            <w:tcBorders>
              <w:left w:val="single" w:sz="2" w:space="0" w:color="000000"/>
              <w:bottom w:val="single" w:sz="2" w:space="0" w:color="000000"/>
            </w:tcBorders>
          </w:tcPr>
          <w:p>
            <w:pPr>
              <w:pStyle w:val="Normal"/>
              <w:widowControl w:val="false"/>
              <w:spacing w:before="0" w:after="0"/>
              <w:jc w:val="both"/>
              <w:rPr/>
            </w:pPr>
            <w:r>
              <w:rPr>
                <w:rFonts w:ascii="Times New Roman" w:hAnsi="Times New Roman"/>
                <w:color w:val="000000"/>
                <w:sz w:val="28"/>
                <w:szCs w:val="28"/>
              </w:rPr>
              <w:t>N+Prep+N+Conj+N: N+N</w:t>
            </w:r>
          </w:p>
          <w:p>
            <w:pPr>
              <w:pStyle w:val="Normal"/>
              <w:widowControl w:val="false"/>
              <w:spacing w:before="0" w:after="0"/>
              <w:jc w:val="both"/>
              <w:rPr/>
            </w:pPr>
            <w:r>
              <w:rPr>
                <w:rFonts w:ascii="Times New Roman" w:hAnsi="Times New Roman"/>
                <w:color w:val="000000"/>
                <w:sz w:val="28"/>
                <w:szCs w:val="28"/>
              </w:rPr>
              <w:t>Adj+N: Pron+Pron+V+Prep+N</w:t>
            </w:r>
          </w:p>
        </w:tc>
        <w:tc>
          <w:tcPr>
            <w:tcW w:w="3828" w:type="dxa"/>
            <w:tcBorders>
              <w:left w:val="single" w:sz="2" w:space="0" w:color="000000"/>
              <w:bottom w:val="single" w:sz="2" w:space="0" w:color="000000"/>
              <w:right w:val="single" w:sz="2" w:space="0" w:color="000000"/>
            </w:tcBorders>
          </w:tcPr>
          <w:p>
            <w:pPr>
              <w:pStyle w:val="Normal"/>
              <w:widowControl w:val="false"/>
              <w:spacing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Literature of Epidemics and Pandemics: Tackling Oppression</w:t>
            </w:r>
          </w:p>
          <w:p>
            <w:pPr>
              <w:pStyle w:val="Normal"/>
              <w:widowControl w:val="false"/>
              <w:spacing w:before="0" w:after="0"/>
              <w:rPr/>
            </w:pPr>
            <w:r>
              <w:rPr>
                <w:rFonts w:eastAsia="Arial Unicode MS" w:ascii="Times New Roman" w:hAnsi="Times New Roman"/>
                <w:color w:val="000000"/>
                <w:sz w:val="28"/>
                <w:szCs w:val="28"/>
              </w:rPr>
              <w:t>Literal Looking: What We See in Art</w:t>
            </w:r>
          </w:p>
        </w:tc>
      </w:tr>
      <w:tr>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 xml:space="preserve">8 </w:t>
            </w:r>
            <w:bookmarkStart w:id="15" w:name="__DdeLink__668_25548986341"/>
            <w:r>
              <w:rPr>
                <w:rFonts w:cs="Times New Roman" w:ascii="Times New Roman" w:hAnsi="Times New Roman"/>
                <w:color w:val="000000"/>
                <w:sz w:val="28"/>
                <w:szCs w:val="28"/>
              </w:rPr>
              <w:t>к</w:t>
            </w:r>
            <w:bookmarkEnd w:id="15"/>
            <w:r>
              <w:rPr>
                <w:rFonts w:cs="Times New Roman" w:ascii="Times New Roman" w:hAnsi="Times New Roman"/>
                <w:color w:val="000000"/>
                <w:sz w:val="28"/>
                <w:szCs w:val="28"/>
              </w:rPr>
              <w:t>омпонентів</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9</w:t>
            </w:r>
          </w:p>
        </w:tc>
        <w:tc>
          <w:tcPr>
            <w:tcW w:w="2127" w:type="dxa"/>
            <w:tcBorders>
              <w:left w:val="single" w:sz="2" w:space="0" w:color="000000"/>
              <w:bottom w:val="single" w:sz="2" w:space="0" w:color="000000"/>
            </w:tcBorders>
          </w:tcPr>
          <w:p>
            <w:pPr>
              <w:pStyle w:val="Normal"/>
              <w:widowControl w:val="false"/>
              <w:spacing w:before="0" w:after="0"/>
              <w:jc w:val="both"/>
              <w:rPr/>
            </w:pPr>
            <w:r>
              <w:rPr>
                <w:rFonts w:ascii="Times New Roman" w:hAnsi="Times New Roman"/>
                <w:color w:val="000000"/>
                <w:sz w:val="28"/>
                <w:szCs w:val="28"/>
              </w:rPr>
              <w:t>N+N: Adj+N+Conj+N+Prep+N</w:t>
            </w:r>
          </w:p>
          <w:p>
            <w:pPr>
              <w:pStyle w:val="Normal"/>
              <w:widowControl w:val="false"/>
              <w:spacing w:before="0" w:after="0"/>
              <w:rPr/>
            </w:pPr>
            <w:r>
              <w:rPr>
                <w:rFonts w:ascii="Times New Roman" w:hAnsi="Times New Roman"/>
                <w:sz w:val="28"/>
                <w:szCs w:val="28"/>
              </w:rPr>
              <w:t>N+Conj+N+Prep+N:N+N+Adj</w:t>
            </w:r>
          </w:p>
        </w:tc>
        <w:tc>
          <w:tcPr>
            <w:tcW w:w="3828" w:type="dxa"/>
            <w:tcBorders>
              <w:left w:val="single" w:sz="2" w:space="0" w:color="000000"/>
              <w:bottom w:val="single" w:sz="2" w:space="0" w:color="000000"/>
              <w:right w:val="single" w:sz="2" w:space="0" w:color="000000"/>
            </w:tcBorders>
          </w:tcPr>
          <w:p>
            <w:pPr>
              <w:pStyle w:val="Normal"/>
              <w:widowControl w:val="false"/>
              <w:spacing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Memory Wars: Cultural Trauma and the Power of Literature</w:t>
            </w:r>
          </w:p>
          <w:p>
            <w:pPr>
              <w:pStyle w:val="Style40"/>
              <w:widowControl w:val="false"/>
              <w:rPr>
                <w:rFonts w:ascii="Times New Roman" w:hAnsi="Times New Roman" w:cs="Times New Roman"/>
                <w:color w:val="000000"/>
                <w:sz w:val="28"/>
                <w:szCs w:val="28"/>
                <w:lang w:val="en-US"/>
              </w:rPr>
            </w:pPr>
            <w:r>
              <w:rPr>
                <w:rFonts w:eastAsia="Arial Unicode MS" w:cs="Times New Roman" w:ascii="Times New Roman" w:hAnsi="Times New Roman"/>
                <w:color w:val="000000"/>
                <w:sz w:val="28"/>
                <w:szCs w:val="28"/>
                <w:lang w:val="en-US"/>
              </w:rPr>
              <w:t>Zen and the Art of Living: Making the Ordinary Extraordinary</w:t>
            </w:r>
          </w:p>
        </w:tc>
      </w:tr>
      <w:tr>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6 компонентів</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8</w:t>
            </w:r>
          </w:p>
        </w:tc>
        <w:tc>
          <w:tcPr>
            <w:tcW w:w="2127" w:type="dxa"/>
            <w:tcBorders>
              <w:left w:val="single" w:sz="2" w:space="0" w:color="000000"/>
              <w:bottom w:val="single" w:sz="2" w:space="0" w:color="000000"/>
            </w:tcBorders>
          </w:tcPr>
          <w:p>
            <w:pPr>
              <w:pStyle w:val="Normal"/>
              <w:widowControl w:val="false"/>
              <w:spacing w:before="0" w:after="0"/>
              <w:jc w:val="both"/>
              <w:rPr/>
            </w:pPr>
            <w:r>
              <w:rPr>
                <w:rFonts w:ascii="Times New Roman" w:hAnsi="Times New Roman"/>
                <w:color w:val="000000"/>
                <w:sz w:val="28"/>
                <w:szCs w:val="28"/>
              </w:rPr>
              <w:t>N+Conj+Adj+N+Prep+N</w:t>
            </w:r>
          </w:p>
          <w:p>
            <w:pPr>
              <w:pStyle w:val="Normal"/>
              <w:widowControl w:val="false"/>
              <w:spacing w:before="0" w:after="0"/>
              <w:jc w:val="both"/>
              <w:rPr>
                <w:rFonts w:ascii="Times New Roman" w:hAnsi="Times New Roman"/>
                <w:color w:val="000000"/>
                <w:sz w:val="28"/>
                <w:szCs w:val="28"/>
              </w:rPr>
            </w:pPr>
            <w:r>
              <w:rPr>
                <w:rFonts w:ascii="Times New Roman" w:hAnsi="Times New Roman"/>
                <w:color w:val="000000"/>
                <w:sz w:val="28"/>
                <w:szCs w:val="28"/>
              </w:rPr>
              <w:t>N+Conj+N+Prep+Adj+N</w:t>
            </w:r>
          </w:p>
        </w:tc>
        <w:tc>
          <w:tcPr>
            <w:tcW w:w="3828" w:type="dxa"/>
            <w:tcBorders>
              <w:left w:val="single" w:sz="2" w:space="0" w:color="000000"/>
              <w:bottom w:val="single" w:sz="2" w:space="0" w:color="000000"/>
              <w:right w:val="single" w:sz="2" w:space="0" w:color="000000"/>
            </w:tcBorders>
          </w:tcPr>
          <w:p>
            <w:pPr>
              <w:pStyle w:val="Normal"/>
              <w:widowControl w:val="false"/>
              <w:spacing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Happiness and Different Ways of Life</w:t>
            </w:r>
          </w:p>
          <w:p>
            <w:pPr>
              <w:pStyle w:val="Normal"/>
              <w:widowControl w:val="false"/>
              <w:spacing w:before="0" w:after="0"/>
              <w:rPr/>
            </w:pPr>
            <w:r>
              <w:rPr>
                <w:rFonts w:eastAsia="Arial Unicode MS" w:ascii="Times New Roman" w:hAnsi="Times New Roman"/>
                <w:color w:val="000000"/>
                <w:sz w:val="28"/>
                <w:szCs w:val="28"/>
              </w:rPr>
              <w:t>Politics and Literature in the Middle East</w:t>
            </w:r>
          </w:p>
        </w:tc>
      </w:tr>
      <w:tr>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10 компонентів</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6</w:t>
            </w:r>
          </w:p>
        </w:tc>
        <w:tc>
          <w:tcPr>
            <w:tcW w:w="2127" w:type="dxa"/>
            <w:tcBorders>
              <w:left w:val="single" w:sz="2" w:space="0" w:color="000000"/>
              <w:bottom w:val="single" w:sz="2" w:space="0" w:color="000000"/>
            </w:tcBorders>
          </w:tcPr>
          <w:p>
            <w:pPr>
              <w:pStyle w:val="Normal"/>
              <w:widowControl w:val="false"/>
              <w:spacing w:before="0" w:after="0"/>
              <w:jc w:val="both"/>
              <w:rPr/>
            </w:pPr>
            <w:r>
              <w:rPr>
                <w:rFonts w:ascii="Times New Roman" w:hAnsi="Times New Roman"/>
                <w:color w:val="000000"/>
                <w:sz w:val="28"/>
                <w:szCs w:val="28"/>
              </w:rPr>
              <w:t>N+Conj+N+Adv+N: N+N+Prep+Adj+N</w:t>
            </w:r>
          </w:p>
        </w:tc>
        <w:tc>
          <w:tcPr>
            <w:tcW w:w="3828" w:type="dxa"/>
            <w:tcBorders>
              <w:left w:val="single" w:sz="2" w:space="0" w:color="000000"/>
              <w:bottom w:val="single" w:sz="2" w:space="0" w:color="000000"/>
              <w:right w:val="single" w:sz="2" w:space="0" w:color="000000"/>
            </w:tcBorders>
          </w:tcPr>
          <w:p>
            <w:pPr>
              <w:pStyle w:val="Normal"/>
              <w:widowControl w:val="false"/>
              <w:spacing w:before="0" w:after="0"/>
              <w:rPr>
                <w:rFonts w:ascii="Times New Roman" w:hAnsi="Times New Roman"/>
                <w:color w:val="000000"/>
                <w:sz w:val="28"/>
                <w:szCs w:val="28"/>
              </w:rPr>
            </w:pPr>
            <w:r>
              <w:rPr>
                <w:rFonts w:ascii="Times New Roman" w:hAnsi="Times New Roman"/>
                <w:color w:val="000000"/>
                <w:sz w:val="28"/>
                <w:szCs w:val="28"/>
              </w:rPr>
              <w:t>Authors and Readers After Antiquity: Reimagining Literature in the Postclassical World</w:t>
            </w:r>
          </w:p>
        </w:tc>
      </w:tr>
      <w:tr>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9 компонентів</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4</w:t>
            </w:r>
          </w:p>
        </w:tc>
        <w:tc>
          <w:tcPr>
            <w:tcW w:w="2127" w:type="dxa"/>
            <w:tcBorders>
              <w:left w:val="single" w:sz="2" w:space="0" w:color="000000"/>
              <w:bottom w:val="single" w:sz="2" w:space="0" w:color="000000"/>
            </w:tcBorders>
          </w:tcPr>
          <w:p>
            <w:pPr>
              <w:pStyle w:val="Style40"/>
              <w:widowControl w:val="false"/>
              <w:jc w:val="both"/>
              <w:rPr>
                <w:lang w:val="en-US"/>
              </w:rPr>
            </w:pPr>
            <w:r>
              <w:rPr>
                <w:rStyle w:val="Style17"/>
                <w:rFonts w:cs="Times New Roman" w:ascii="Times New Roman" w:hAnsi="Times New Roman"/>
                <w:b w:val="false"/>
                <w:bCs w:val="false"/>
                <w:color w:val="000000"/>
                <w:sz w:val="28"/>
                <w:szCs w:val="28"/>
                <w:lang w:val="en-US"/>
              </w:rPr>
              <w:t>N:N+N:Adj+N?N+Prep+Adj+N</w:t>
            </w:r>
          </w:p>
        </w:tc>
        <w:tc>
          <w:tcPr>
            <w:tcW w:w="3828" w:type="dxa"/>
            <w:tcBorders>
              <w:left w:val="single" w:sz="2" w:space="0" w:color="000000"/>
              <w:bottom w:val="single" w:sz="2" w:space="0" w:color="000000"/>
              <w:right w:val="single" w:sz="2" w:space="0" w:color="000000"/>
            </w:tcBorders>
          </w:tcPr>
          <w:p>
            <w:pPr>
              <w:pStyle w:val="Normal"/>
              <w:widowControl w:val="false"/>
              <w:spacing w:before="0" w:after="0"/>
              <w:rPr/>
            </w:pPr>
            <w:r>
              <w:rPr>
                <w:rStyle w:val="Style17"/>
                <w:rFonts w:eastAsia="Arial Unicode MS" w:ascii="Times New Roman" w:hAnsi="Times New Roman"/>
                <w:b w:val="false"/>
                <w:bCs w:val="false"/>
                <w:color w:val="000000"/>
                <w:sz w:val="28"/>
                <w:szCs w:val="28"/>
              </w:rPr>
              <w:t>Topics: Freshman Seminar: The Eternal Feminine? Women in Italian Culture</w:t>
            </w:r>
          </w:p>
        </w:tc>
      </w:tr>
      <w:tr>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1 компонент</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color w:val="000000"/>
                <w:sz w:val="28"/>
                <w:szCs w:val="28"/>
              </w:rPr>
              <w:t>2</w:t>
            </w:r>
          </w:p>
        </w:tc>
        <w:tc>
          <w:tcPr>
            <w:tcW w:w="2127" w:type="dxa"/>
            <w:tcBorders>
              <w:left w:val="single" w:sz="2" w:space="0" w:color="000000"/>
              <w:bottom w:val="single" w:sz="2" w:space="0" w:color="000000"/>
            </w:tcBorders>
          </w:tcPr>
          <w:p>
            <w:pPr>
              <w:pStyle w:val="Style40"/>
              <w:widowControl w:val="false"/>
              <w:rPr>
                <w:lang w:val="en-US"/>
              </w:rPr>
            </w:pPr>
            <w:r>
              <w:rPr>
                <w:rFonts w:cs="Times New Roman" w:ascii="Times New Roman" w:hAnsi="Times New Roman"/>
                <w:color w:val="000000"/>
                <w:sz w:val="28"/>
                <w:szCs w:val="28"/>
                <w:lang w:val="en-US"/>
              </w:rPr>
              <w:t>PN</w:t>
            </w:r>
          </w:p>
          <w:p>
            <w:pPr>
              <w:pStyle w:val="Normal"/>
              <w:widowControl w:val="false"/>
              <w:spacing w:lineRule="auto" w:line="240" w:before="0" w:after="0"/>
              <w:rPr/>
            </w:pPr>
            <w:r>
              <w:rPr>
                <w:rFonts w:ascii="Times New Roman" w:hAnsi="Times New Roman"/>
                <w:color w:val="000000"/>
                <w:sz w:val="28"/>
                <w:szCs w:val="28"/>
              </w:rPr>
              <w:t>N</w:t>
            </w:r>
          </w:p>
        </w:tc>
        <w:tc>
          <w:tcPr>
            <w:tcW w:w="3828"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eastAsia="Arial Unicode MS"/>
                <w:color w:val="000000"/>
                <w:sz w:val="28"/>
                <w:szCs w:val="28"/>
              </w:rPr>
            </w:pPr>
            <w:r>
              <w:rPr>
                <w:rFonts w:eastAsia="Arial Unicode MS" w:ascii="Times New Roman" w:hAnsi="Times New Roman"/>
                <w:color w:val="000000"/>
                <w:sz w:val="28"/>
                <w:szCs w:val="28"/>
              </w:rPr>
              <w:t>Nietzsche</w:t>
            </w:r>
          </w:p>
          <w:p>
            <w:pPr>
              <w:pStyle w:val="Style40"/>
              <w:widowControl w:val="false"/>
              <w:rPr>
                <w:rFonts w:ascii="Times New Roman" w:hAnsi="Times New Roman" w:cs="Times New Roman"/>
                <w:color w:val="000000"/>
                <w:sz w:val="28"/>
                <w:szCs w:val="28"/>
                <w:lang w:val="en-US"/>
              </w:rPr>
            </w:pPr>
            <w:r>
              <w:rPr>
                <w:rFonts w:eastAsia="Arial Unicode MS" w:cs="Times New Roman" w:ascii="Times New Roman" w:hAnsi="Times New Roman"/>
                <w:color w:val="000000"/>
                <w:sz w:val="28"/>
                <w:szCs w:val="28"/>
                <w:lang w:val="en-US"/>
              </w:rPr>
              <w:t>Afrofuturism</w:t>
            </w:r>
          </w:p>
        </w:tc>
      </w:tr>
      <w:tr>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sz w:val="28"/>
                <w:szCs w:val="28"/>
              </w:rPr>
              <w:t>17 компонентів</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sz w:val="28"/>
                <w:szCs w:val="28"/>
              </w:rPr>
              <w:t>1</w:t>
            </w:r>
          </w:p>
        </w:tc>
        <w:tc>
          <w:tcPr>
            <w:tcW w:w="21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eastAsia="Arial Unicode MS"/>
                <w:color w:val="000000"/>
                <w:sz w:val="28"/>
                <w:szCs w:val="28"/>
                <w:shd w:fill="FFFFFF" w:val="clear"/>
              </w:rPr>
            </w:pPr>
            <w:r>
              <w:rPr>
                <w:rFonts w:eastAsia="Arial Unicode MS" w:ascii="Times New Roman" w:hAnsi="Times New Roman"/>
                <w:color w:val="000000"/>
                <w:sz w:val="28"/>
                <w:szCs w:val="28"/>
                <w:shd w:fill="FFFFFF" w:val="clear"/>
              </w:rPr>
              <w:t>Adj+N : Adv+N+Conj+N+V+Prep+Adv+N+Adj+N+Conj+N+V+Prep+N?</w:t>
            </w:r>
          </w:p>
        </w:tc>
        <w:tc>
          <w:tcPr>
            <w:tcW w:w="3828"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eastAsia="Arial Unicode MS"/>
                <w:color w:val="000000"/>
                <w:sz w:val="28"/>
                <w:szCs w:val="28"/>
                <w:shd w:fill="FFFFFF" w:val="clear"/>
              </w:rPr>
            </w:pPr>
            <w:r>
              <w:rPr>
                <w:rFonts w:eastAsia="Arial Unicode MS" w:ascii="Times New Roman" w:hAnsi="Times New Roman"/>
                <w:color w:val="000000"/>
                <w:sz w:val="28"/>
                <w:szCs w:val="28"/>
                <w:shd w:fill="FFFFFF" w:val="clear"/>
              </w:rPr>
              <w:t>Narrative Negotiations: How do Readers and Writers Decide on What are the Most Important Voices and Values Represented in a Narrative?</w:t>
            </w:r>
          </w:p>
        </w:tc>
      </w:tr>
      <w:tr>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sz w:val="28"/>
                <w:szCs w:val="28"/>
              </w:rPr>
              <w:t>13 компонентів</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sz w:val="28"/>
                <w:szCs w:val="28"/>
              </w:rPr>
              <w:t>1</w:t>
            </w:r>
          </w:p>
        </w:tc>
        <w:tc>
          <w:tcPr>
            <w:tcW w:w="21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eastAsia="Arial Unicode MS"/>
                <w:color w:val="000000"/>
                <w:sz w:val="28"/>
                <w:szCs w:val="28"/>
                <w:shd w:fill="FFFFFF" w:val="clear"/>
              </w:rPr>
            </w:pPr>
            <w:r>
              <w:rPr>
                <w:rFonts w:eastAsia="Arial Unicode MS" w:ascii="Times New Roman" w:hAnsi="Times New Roman"/>
                <w:color w:val="000000"/>
                <w:sz w:val="28"/>
                <w:szCs w:val="28"/>
                <w:shd w:fill="FFFFFF" w:val="clear"/>
              </w:rPr>
              <w:t>N+Pron+Num+N+Prep+PN:N+Prep+N+Prep+Adj+N+PN</w:t>
            </w:r>
          </w:p>
        </w:tc>
        <w:tc>
          <w:tcPr>
            <w:tcW w:w="3828"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eastAsia="Arial Unicode MS"/>
                <w:color w:val="000000"/>
                <w:sz w:val="28"/>
                <w:szCs w:val="28"/>
                <w:shd w:fill="FFFFFF" w:val="clear"/>
              </w:rPr>
            </w:pPr>
            <w:r>
              <w:rPr>
                <w:rFonts w:eastAsia="Arial Unicode MS" w:ascii="Times New Roman" w:hAnsi="Times New Roman"/>
                <w:color w:val="000000"/>
                <w:sz w:val="28"/>
                <w:szCs w:val="28"/>
                <w:shd w:fill="FFFFFF" w:val="clear"/>
              </w:rPr>
              <w:t>Surviving Your First Year at Harvard: Lessons of Resiliency From Mexican Artist Frida Kahlo</w:t>
            </w:r>
          </w:p>
        </w:tc>
      </w:tr>
      <w:tr>
        <w:trPr/>
        <w:tc>
          <w:tcPr>
            <w:tcW w:w="1862"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sz w:val="28"/>
                <w:szCs w:val="28"/>
              </w:rPr>
              <w:t>12 компонентів</w:t>
            </w:r>
          </w:p>
        </w:tc>
        <w:tc>
          <w:tcPr>
            <w:tcW w:w="1187" w:type="dxa"/>
            <w:tcBorders>
              <w:left w:val="single" w:sz="2" w:space="0" w:color="000000"/>
              <w:bottom w:val="single" w:sz="2" w:space="0" w:color="000000"/>
            </w:tcBorders>
          </w:tcPr>
          <w:p>
            <w:pPr>
              <w:pStyle w:val="Style40"/>
              <w:widowControl w:val="false"/>
              <w:jc w:val="center"/>
              <w:rPr>
                <w:rFonts w:ascii="Times New Roman" w:hAnsi="Times New Roman" w:cs="Times New Roman"/>
                <w:sz w:val="28"/>
                <w:szCs w:val="28"/>
              </w:rPr>
            </w:pPr>
            <w:r>
              <w:rPr>
                <w:rFonts w:cs="Times New Roman" w:ascii="Times New Roman" w:hAnsi="Times New Roman"/>
                <w:sz w:val="28"/>
                <w:szCs w:val="28"/>
              </w:rPr>
              <w:t>1</w:t>
            </w:r>
          </w:p>
        </w:tc>
        <w:tc>
          <w:tcPr>
            <w:tcW w:w="21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color w:val="000000"/>
                <w:sz w:val="28"/>
                <w:szCs w:val="28"/>
              </w:rPr>
            </w:pPr>
            <w:r>
              <w:rPr>
                <w:rFonts w:eastAsia="Arial Unicode MS" w:ascii="Times New Roman" w:hAnsi="Times New Roman"/>
                <w:color w:val="000000"/>
                <w:sz w:val="28"/>
                <w:szCs w:val="28"/>
                <w:shd w:fill="FFFFFF" w:val="clear"/>
              </w:rPr>
              <w:t>Adj+N+Prep+Adj+N:N+Prep+N+N+Prep+Adj+N</w:t>
            </w:r>
          </w:p>
        </w:tc>
        <w:tc>
          <w:tcPr>
            <w:tcW w:w="3828"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eastAsia="Arial Unicode MS"/>
                <w:color w:val="000000"/>
                <w:sz w:val="28"/>
                <w:szCs w:val="28"/>
                <w:shd w:fill="FFFFFF" w:val="clear"/>
              </w:rPr>
            </w:pPr>
            <w:r>
              <w:rPr>
                <w:rFonts w:eastAsia="Arial Unicode MS" w:ascii="Times New Roman" w:hAnsi="Times New Roman"/>
                <w:color w:val="000000"/>
                <w:sz w:val="28"/>
                <w:szCs w:val="28"/>
                <w:shd w:fill="FFFFFF" w:val="clear"/>
              </w:rPr>
              <w:t>American Indians in Higher Education: Introduction to the Indigenous History of American Education</w:t>
            </w:r>
          </w:p>
        </w:tc>
      </w:tr>
    </w:tbl>
    <w:p>
      <w:pPr>
        <w:pStyle w:val="Normal"/>
        <w:spacing w:lineRule="auto" w:line="360" w:before="0" w:after="0"/>
        <w:jc w:val="both"/>
        <w:rPr>
          <w:rFonts w:ascii="Times New Roman" w:hAnsi="Times New Roman"/>
          <w:sz w:val="28"/>
          <w:szCs w:val="28"/>
          <w:shd w:fill="FFFFFF" w:val="clear"/>
          <w:lang w:val="uk-UA"/>
        </w:rPr>
      </w:pPr>
      <w:r>
        <w:rPr>
          <w:rFonts w:ascii="Times New Roman" w:hAnsi="Times New Roman"/>
          <w:sz w:val="28"/>
          <w:szCs w:val="28"/>
          <w:shd w:fill="FFFFFF" w:val="clear"/>
          <w:lang w:val="uk-UA"/>
        </w:rPr>
        <w:tab/>
      </w:r>
    </w:p>
    <w:p>
      <w:pPr>
        <w:pStyle w:val="Normal"/>
        <w:spacing w:lineRule="auto" w:line="360" w:before="0" w:after="0"/>
        <w:ind w:firstLine="709"/>
        <w:jc w:val="both"/>
        <w:rPr>
          <w:lang w:val="ru-RU"/>
        </w:rPr>
      </w:pPr>
      <w:r>
        <w:rPr>
          <w:rFonts w:ascii="Times New Roman" w:hAnsi="Times New Roman"/>
          <w:sz w:val="28"/>
          <w:szCs w:val="28"/>
          <w:shd w:fill="FFFFFF" w:val="clear"/>
          <w:lang w:val="uk-UA"/>
        </w:rPr>
        <w:t xml:space="preserve">Найменування курсів вибірки характеризуються компонентом </w:t>
      </w:r>
      <w:r>
        <w:rPr>
          <w:rFonts w:ascii="Times New Roman" w:hAnsi="Times New Roman"/>
          <w:b/>
          <w:bCs/>
          <w:sz w:val="28"/>
          <w:szCs w:val="28"/>
          <w:shd w:fill="FFFFFF" w:val="clear"/>
          <w:lang w:val="uk-UA"/>
        </w:rPr>
        <w:t>експресивності</w:t>
      </w:r>
      <w:r>
        <w:rPr>
          <w:rFonts w:ascii="Times New Roman" w:hAnsi="Times New Roman"/>
          <w:sz w:val="28"/>
          <w:szCs w:val="28"/>
          <w:shd w:fill="FFFFFF" w:val="clear"/>
          <w:lang w:val="uk-UA"/>
        </w:rPr>
        <w:t xml:space="preserve"> в структурі номену. «Експресивність – властивість мовного знака, завдяки якій він сприймається деавтоматизовано, безпосередньо діючи на уяву адресата чи його емоційну сферу» </w:t>
      </w:r>
      <w:r>
        <w:rPr>
          <w:rFonts w:ascii="Times New Roman" w:hAnsi="Times New Roman"/>
          <w:sz w:val="28"/>
          <w:szCs w:val="28"/>
          <w:shd w:fill="FFFFFF" w:val="clear"/>
          <w:lang w:val="ru-RU"/>
        </w:rPr>
        <w:t>[15, с. 41]</w:t>
      </w:r>
      <w:r>
        <w:rPr>
          <w:rFonts w:ascii="Times New Roman" w:hAnsi="Times New Roman"/>
          <w:sz w:val="28"/>
          <w:szCs w:val="28"/>
          <w:shd w:fill="FFFFFF" w:val="clear"/>
          <w:lang w:val="uk-UA"/>
        </w:rPr>
        <w:t xml:space="preserve">. Експресивний ефект в номенах вибірки створюється за рахунок актуалізації в структурі одиниці низки структурно-змістовних елементів, таких як: </w:t>
      </w:r>
    </w:p>
    <w:p>
      <w:pPr>
        <w:pStyle w:val="ListParagraph"/>
        <w:numPr>
          <w:ilvl w:val="0"/>
          <w:numId w:val="7"/>
        </w:numPr>
        <w:spacing w:lineRule="auto" w:line="360" w:before="0" w:after="0"/>
        <w:ind w:left="0" w:firstLine="709"/>
        <w:contextualSpacing/>
        <w:jc w:val="both"/>
        <w:rPr/>
      </w:pPr>
      <w:r>
        <w:rPr>
          <w:rFonts w:ascii="Times New Roman" w:hAnsi="Times New Roman"/>
          <w:b/>
          <w:bCs/>
          <w:i/>
          <w:iCs/>
          <w:sz w:val="28"/>
          <w:szCs w:val="28"/>
          <w:u w:val="single"/>
          <w:shd w:fill="FFFFFF" w:val="clear"/>
          <w:lang w:val="uk-UA"/>
        </w:rPr>
        <w:t>Складність/ двоярусність</w:t>
      </w:r>
      <w:r>
        <w:rPr>
          <w:rFonts w:ascii="Times New Roman" w:hAnsi="Times New Roman"/>
          <w:sz w:val="28"/>
          <w:szCs w:val="28"/>
          <w:shd w:fill="FFFFFF" w:val="clear"/>
          <w:lang w:val="uk-UA"/>
        </w:rPr>
        <w:t xml:space="preserve"> структури номену, яку згідно з даними вибірки мають </w:t>
      </w:r>
      <w:r>
        <w:rPr>
          <w:rFonts w:ascii="Times New Roman" w:hAnsi="Times New Roman"/>
          <w:sz w:val="28"/>
          <w:szCs w:val="28"/>
          <w:shd w:fill="FFFFFF" w:val="clear"/>
          <w:lang w:val="ru-RU"/>
        </w:rPr>
        <w:t>9 одиниць (37.5 %)</w:t>
      </w:r>
      <w:r>
        <w:rPr>
          <w:rFonts w:ascii="Times New Roman" w:hAnsi="Times New Roman"/>
          <w:sz w:val="28"/>
          <w:szCs w:val="28"/>
          <w:shd w:fill="FFFFFF" w:val="clear"/>
          <w:lang w:val="uk-UA"/>
        </w:rPr>
        <w:t xml:space="preserve"> (див. Таблиця 3 Додатку).</w:t>
      </w:r>
    </w:p>
    <w:p>
      <w:pPr>
        <w:pStyle w:val="Normal"/>
        <w:widowControl w:val="false"/>
        <w:spacing w:lineRule="auto" w:line="360" w:before="0" w:after="0"/>
        <w:ind w:firstLine="709"/>
        <w:rPr/>
      </w:pPr>
      <w:r>
        <w:rPr>
          <w:rFonts w:ascii="Times New Roman" w:hAnsi="Times New Roman"/>
          <w:i/>
          <w:iCs/>
          <w:sz w:val="28"/>
          <w:szCs w:val="28"/>
          <w:shd w:fill="FFFFFF" w:val="clear"/>
        </w:rPr>
        <w:t>Memory Wars: Cultural Trauma and the Power of Literature</w:t>
      </w:r>
    </w:p>
    <w:p>
      <w:pPr>
        <w:pStyle w:val="ListParagraph"/>
        <w:numPr>
          <w:ilvl w:val="0"/>
          <w:numId w:val="5"/>
        </w:numPr>
        <w:spacing w:lineRule="auto" w:line="360" w:before="0" w:after="0"/>
        <w:ind w:left="0" w:firstLine="709"/>
        <w:contextualSpacing/>
        <w:jc w:val="both"/>
        <w:rPr/>
      </w:pPr>
      <w:r>
        <w:rPr>
          <w:rFonts w:ascii="Times New Roman" w:hAnsi="Times New Roman"/>
          <w:b/>
          <w:bCs/>
          <w:i/>
          <w:iCs/>
          <w:sz w:val="28"/>
          <w:szCs w:val="28"/>
          <w:u w:val="single"/>
          <w:shd w:fill="FFFFFF" w:val="clear"/>
          <w:lang w:val="uk-UA"/>
        </w:rPr>
        <w:t>Квеситивна структура номену</w:t>
      </w:r>
    </w:p>
    <w:p>
      <w:pPr>
        <w:pStyle w:val="Normal"/>
        <w:spacing w:lineRule="auto" w:line="360" w:before="0" w:after="0"/>
        <w:ind w:firstLine="709"/>
        <w:rPr/>
      </w:pPr>
      <w:r>
        <w:rPr>
          <w:rFonts w:ascii="Times New Roman" w:hAnsi="Times New Roman"/>
          <w:i/>
          <w:iCs/>
          <w:sz w:val="28"/>
          <w:szCs w:val="28"/>
          <w:shd w:fill="FFFFFF" w:val="clear"/>
        </w:rPr>
        <w:t>What Is Beauty?</w:t>
      </w:r>
    </w:p>
    <w:p>
      <w:pPr>
        <w:pStyle w:val="Normal"/>
        <w:spacing w:before="0" w:after="0"/>
        <w:ind w:firstLine="709"/>
        <w:rPr/>
      </w:pPr>
      <w:r>
        <w:rPr>
          <w:rFonts w:ascii="Times New Roman" w:hAnsi="Times New Roman"/>
          <w:i/>
          <w:iCs/>
          <w:sz w:val="28"/>
          <w:szCs w:val="28"/>
          <w:shd w:fill="FFFFFF" w:val="clear"/>
        </w:rPr>
        <w:t>Copycat China?</w:t>
      </w:r>
    </w:p>
    <w:p>
      <w:pPr>
        <w:pStyle w:val="ListParagraph"/>
        <w:numPr>
          <w:ilvl w:val="0"/>
          <w:numId w:val="5"/>
        </w:numPr>
        <w:spacing w:lineRule="auto" w:line="360" w:before="0" w:after="0"/>
        <w:ind w:left="0" w:firstLine="709"/>
        <w:contextualSpacing/>
        <w:jc w:val="both"/>
        <w:rPr/>
      </w:pPr>
      <w:r>
        <w:rPr>
          <w:rFonts w:ascii="Times New Roman" w:hAnsi="Times New Roman"/>
          <w:b/>
          <w:bCs/>
          <w:i/>
          <w:iCs/>
          <w:sz w:val="28"/>
          <w:szCs w:val="28"/>
          <w:u w:val="single"/>
          <w:shd w:fill="FFFFFF" w:val="clear"/>
          <w:lang w:val="uk-UA"/>
        </w:rPr>
        <w:t>Образність в семантичному плану номену</w:t>
      </w:r>
      <w:r>
        <w:rPr>
          <w:rFonts w:ascii="Times New Roman" w:hAnsi="Times New Roman"/>
          <w:b/>
          <w:bCs/>
          <w:sz w:val="28"/>
          <w:szCs w:val="28"/>
          <w:u w:val="single"/>
          <w:shd w:fill="FFFFFF" w:val="clear"/>
          <w:lang w:val="uk-UA"/>
        </w:rPr>
        <w:t xml:space="preserve"> </w:t>
      </w:r>
    </w:p>
    <w:p>
      <w:pPr>
        <w:pStyle w:val="Normal"/>
        <w:spacing w:lineRule="auto" w:line="360" w:before="0" w:after="0"/>
        <w:ind w:firstLine="709"/>
        <w:jc w:val="both"/>
        <w:rPr/>
      </w:pPr>
      <w:r>
        <w:rPr>
          <w:rFonts w:ascii="Times New Roman" w:hAnsi="Times New Roman"/>
          <w:i/>
          <w:iCs/>
          <w:sz w:val="28"/>
          <w:szCs w:val="28"/>
          <w:shd w:fill="FFFFFF" w:val="clear"/>
        </w:rPr>
        <w:t>Literature of Epidemics and Pandemics: Tackling Oppression</w:t>
      </w:r>
    </w:p>
    <w:p>
      <w:pPr>
        <w:pStyle w:val="Normal"/>
        <w:spacing w:lineRule="auto" w:line="360" w:before="0" w:after="0"/>
        <w:ind w:firstLine="709"/>
        <w:jc w:val="both"/>
        <w:rPr/>
      </w:pPr>
      <w:r>
        <w:rPr>
          <w:rFonts w:ascii="Times New Roman" w:hAnsi="Times New Roman"/>
          <w:i/>
          <w:iCs/>
          <w:sz w:val="28"/>
          <w:szCs w:val="28"/>
          <w:shd w:fill="FFFFFF" w:val="clear"/>
        </w:rPr>
        <w:t xml:space="preserve">Zombies and Spirits, Ghosts and Ghouls: Interactions between the Living and </w:t>
      </w:r>
      <w:r>
        <w:rPr>
          <w:rFonts w:ascii="Times New Roman" w:hAnsi="Times New Roman"/>
          <w:i/>
          <w:iCs/>
          <w:sz w:val="28"/>
          <w:szCs w:val="28"/>
          <w:shd w:fill="FFFFFF" w:val="clear"/>
          <w:lang w:val="uk-UA"/>
        </w:rPr>
        <w:t xml:space="preserve">  </w:t>
      </w:r>
      <w:r>
        <w:rPr>
          <w:rFonts w:ascii="Times New Roman" w:hAnsi="Times New Roman"/>
          <w:i/>
          <w:iCs/>
          <w:sz w:val="28"/>
          <w:szCs w:val="28"/>
          <w:shd w:fill="FFFFFF" w:val="clear"/>
        </w:rPr>
        <w:t>the Dead</w:t>
      </w:r>
    </w:p>
    <w:p>
      <w:pPr>
        <w:pStyle w:val="Normal"/>
        <w:spacing w:lineRule="auto" w:line="360" w:before="0" w:after="0"/>
        <w:ind w:firstLine="709"/>
        <w:jc w:val="both"/>
        <w:rPr>
          <w:lang w:val="ru-RU"/>
        </w:rPr>
      </w:pPr>
      <w:r>
        <w:rPr>
          <w:rFonts w:ascii="Times New Roman" w:hAnsi="Times New Roman"/>
          <w:sz w:val="28"/>
          <w:szCs w:val="28"/>
          <w:shd w:fill="FFFFFF" w:val="clear"/>
          <w:lang w:val="uk-UA"/>
        </w:rPr>
        <w:t xml:space="preserve">Багато експресивних елементів ми знаходимо у структурі </w:t>
      </w:r>
      <w:r>
        <w:rPr>
          <w:rFonts w:ascii="Times New Roman" w:hAnsi="Times New Roman"/>
          <w:b/>
          <w:bCs/>
          <w:sz w:val="28"/>
          <w:szCs w:val="28"/>
          <w:shd w:fill="FFFFFF" w:val="clear"/>
          <w:lang w:val="uk-UA"/>
        </w:rPr>
        <w:t>анотацій</w:t>
      </w:r>
      <w:r>
        <w:rPr>
          <w:rFonts w:ascii="Times New Roman" w:hAnsi="Times New Roman"/>
          <w:sz w:val="28"/>
          <w:szCs w:val="28"/>
          <w:shd w:fill="FFFFFF" w:val="clear"/>
          <w:lang w:val="uk-UA"/>
        </w:rPr>
        <w:t xml:space="preserve"> семінарів. Крім інформативно-комунікативного навантаження, короткий опис курсу, завдяки засобам експресивності, деавтоматизують сприяння тексту, активують певні почуття та емоційні нюанси реципієнтів,  виконують різноманітні стилістичні функції з метою надання неординарності висловлюваній інформації. Нами визначені засоби, які реалізують експресивність в структурі анотації номену. </w:t>
      </w:r>
    </w:p>
    <w:p>
      <w:pPr>
        <w:pStyle w:val="ListParagraph"/>
        <w:numPr>
          <w:ilvl w:val="0"/>
          <w:numId w:val="4"/>
        </w:numPr>
        <w:spacing w:lineRule="auto" w:line="360" w:before="0" w:after="0"/>
        <w:ind w:left="0" w:firstLine="709"/>
        <w:contextualSpacing/>
        <w:jc w:val="both"/>
        <w:rPr/>
      </w:pPr>
      <w:r>
        <w:rPr>
          <w:rFonts w:ascii="Times New Roman" w:hAnsi="Times New Roman"/>
          <w:b/>
          <w:bCs/>
          <w:i/>
          <w:iCs/>
          <w:sz w:val="28"/>
          <w:szCs w:val="28"/>
          <w:u w:val="single"/>
          <w:shd w:fill="FFFFFF" w:val="clear"/>
          <w:lang w:val="uk-UA"/>
        </w:rPr>
        <w:t>Окличні конструкції</w:t>
      </w:r>
    </w:p>
    <w:p>
      <w:pPr>
        <w:pStyle w:val="ListParagraph"/>
        <w:spacing w:lineRule="auto" w:line="360" w:before="0" w:after="0"/>
        <w:ind w:left="0" w:firstLine="709"/>
        <w:contextualSpacing/>
        <w:jc w:val="both"/>
        <w:rPr/>
      </w:pPr>
      <w:r>
        <w:rPr>
          <w:rFonts w:ascii="Times New Roman" w:hAnsi="Times New Roman"/>
          <w:i/>
          <w:iCs/>
          <w:sz w:val="28"/>
          <w:szCs w:val="28"/>
          <w:shd w:fill="FFFFFF" w:val="clear"/>
        </w:rPr>
        <w:t xml:space="preserve">If they go out of existence, how could it be bad </w:t>
      </w:r>
      <w:r>
        <w:rPr>
          <w:rFonts w:ascii="Times New Roman" w:hAnsi="Times New Roman"/>
          <w:i/>
          <w:iCs/>
          <w:color w:val="000000"/>
          <w:sz w:val="28"/>
          <w:szCs w:val="28"/>
        </w:rPr>
        <w:t>–</w:t>
      </w:r>
      <w:r>
        <w:rPr>
          <w:rFonts w:ascii="Times New Roman" w:hAnsi="Times New Roman"/>
          <w:i/>
          <w:iCs/>
          <w:sz w:val="28"/>
          <w:szCs w:val="28"/>
          <w:shd w:fill="FFFFFF" w:val="clear"/>
        </w:rPr>
        <w:t xml:space="preserve"> things can’t be good or bad for us if we don’t exist, it seems!</w:t>
      </w:r>
    </w:p>
    <w:p>
      <w:pPr>
        <w:pStyle w:val="Normal"/>
        <w:widowControl w:val="false"/>
        <w:spacing w:lineRule="auto" w:line="360" w:before="0" w:after="0"/>
        <w:ind w:firstLine="709"/>
        <w:jc w:val="both"/>
        <w:rPr>
          <w:lang w:val="en-GB"/>
        </w:rPr>
      </w:pPr>
      <w:r>
        <w:rPr>
          <w:rFonts w:eastAsia="Arial Unicode MS" w:ascii="Times New Roman" w:hAnsi="Times New Roman"/>
          <w:i/>
          <w:iCs/>
          <w:color w:val="000000"/>
          <w:sz w:val="28"/>
          <w:szCs w:val="28"/>
          <w:shd w:fill="FFFFFF" w:val="clear"/>
          <w:lang w:val="en-GB"/>
        </w:rPr>
        <w:t xml:space="preserve">Leo Tolstoy’s massive masterwork War and Peace (1865-69) is a magnificent work of art by a world-class writer tackling life’s “big questions.” It is also a great read! </w:t>
      </w:r>
    </w:p>
    <w:p>
      <w:pPr>
        <w:pStyle w:val="Style28"/>
        <w:widowControl w:val="false"/>
        <w:spacing w:lineRule="auto" w:line="360"/>
        <w:ind w:firstLine="709"/>
        <w:jc w:val="both"/>
        <w:rPr>
          <w:lang w:val="en-GB"/>
        </w:rPr>
      </w:pPr>
      <w:r>
        <w:rPr>
          <w:rFonts w:ascii="Times New Roman" w:hAnsi="Times New Roman"/>
          <w:i/>
          <w:iCs/>
          <w:sz w:val="28"/>
          <w:szCs w:val="28"/>
          <w:shd w:fill="FFFFFF" w:val="clear"/>
          <w:lang w:val="en-GB"/>
        </w:rPr>
        <w:t xml:space="preserve">The course is ideal as an introduction to both the excellent libraries and research collections housed at Penn, and to a wide range of intellectual frameworks for engaging with these collections </w:t>
      </w:r>
      <w:r>
        <w:rPr>
          <w:rFonts w:ascii="Times New Roman" w:hAnsi="Times New Roman"/>
          <w:i/>
          <w:iCs/>
          <w:sz w:val="28"/>
          <w:szCs w:val="28"/>
          <w:lang w:val="en-GB"/>
        </w:rPr>
        <w:t>–</w:t>
      </w:r>
      <w:r>
        <w:rPr>
          <w:rFonts w:ascii="Times New Roman" w:hAnsi="Times New Roman"/>
          <w:i/>
          <w:iCs/>
          <w:sz w:val="28"/>
          <w:szCs w:val="28"/>
          <w:shd w:fill="FFFFFF" w:val="clear"/>
          <w:lang w:val="en-GB"/>
        </w:rPr>
        <w:t xml:space="preserve"> a great way to kick off your undergraduate experience at Penn!</w:t>
      </w:r>
    </w:p>
    <w:p>
      <w:pPr>
        <w:pStyle w:val="ListParagraph"/>
        <w:numPr>
          <w:ilvl w:val="0"/>
          <w:numId w:val="6"/>
        </w:numPr>
        <w:spacing w:lineRule="auto" w:line="360" w:before="0" w:after="0"/>
        <w:ind w:left="0" w:firstLine="709"/>
        <w:contextualSpacing/>
        <w:jc w:val="both"/>
        <w:rPr/>
      </w:pPr>
      <w:r>
        <w:rPr>
          <w:rFonts w:ascii="Times New Roman" w:hAnsi="Times New Roman"/>
          <w:b/>
          <w:bCs/>
          <w:i/>
          <w:iCs/>
          <w:sz w:val="28"/>
          <w:szCs w:val="28"/>
          <w:u w:val="single"/>
          <w:shd w:fill="FFFFFF" w:val="clear"/>
          <w:lang w:val="uk-UA"/>
        </w:rPr>
        <w:t>Інфінітивні конструкції</w:t>
      </w:r>
    </w:p>
    <w:p>
      <w:pPr>
        <w:pStyle w:val="Normal"/>
        <w:spacing w:lineRule="auto" w:line="360" w:before="0" w:after="0"/>
        <w:ind w:firstLine="709"/>
        <w:jc w:val="both"/>
        <w:rPr/>
      </w:pPr>
      <w:r>
        <w:rPr>
          <w:rFonts w:ascii="Times New Roman" w:hAnsi="Times New Roman"/>
          <w:i/>
          <w:iCs/>
          <w:color w:val="000000"/>
          <w:sz w:val="28"/>
          <w:szCs w:val="28"/>
          <w:shd w:fill="FFFFFF" w:val="clear"/>
        </w:rPr>
        <w:t xml:space="preserve">In-class presentations and final projects offer students opportunities </w:t>
      </w:r>
      <w:r>
        <w:rPr>
          <w:rFonts w:ascii="Times New Roman" w:hAnsi="Times New Roman"/>
          <w:i/>
          <w:iCs/>
          <w:color w:val="000000"/>
          <w:sz w:val="28"/>
          <w:szCs w:val="28"/>
          <w:u w:val="single"/>
          <w:shd w:fill="FFFFFF" w:val="clear"/>
        </w:rPr>
        <w:t xml:space="preserve">to engage </w:t>
      </w:r>
      <w:r>
        <w:rPr>
          <w:rFonts w:ascii="Times New Roman" w:hAnsi="Times New Roman"/>
          <w:i/>
          <w:iCs/>
          <w:color w:val="000000"/>
          <w:sz w:val="28"/>
          <w:szCs w:val="28"/>
          <w:shd w:fill="FFFFFF" w:val="clear"/>
        </w:rPr>
        <w:t>more deeply with their local communities.</w:t>
      </w:r>
    </w:p>
    <w:p>
      <w:pPr>
        <w:pStyle w:val="211"/>
        <w:spacing w:lineRule="auto" w:line="360" w:before="0" w:after="0"/>
        <w:ind w:firstLine="709"/>
        <w:jc w:val="both"/>
        <w:rPr>
          <w:lang w:val="en-US"/>
        </w:rPr>
      </w:pPr>
      <w:r>
        <w:rPr>
          <w:rFonts w:ascii="Times New Roman" w:hAnsi="Times New Roman"/>
          <w:i/>
          <w:iCs/>
          <w:sz w:val="28"/>
          <w:szCs w:val="28"/>
          <w:shd w:fill="FFFFFF" w:val="clear"/>
          <w:lang w:val="en-US"/>
        </w:rPr>
        <w:t xml:space="preserve">We will try </w:t>
      </w:r>
      <w:r>
        <w:rPr>
          <w:rFonts w:ascii="Times New Roman" w:hAnsi="Times New Roman"/>
          <w:i/>
          <w:iCs/>
          <w:sz w:val="28"/>
          <w:szCs w:val="28"/>
          <w:u w:val="single"/>
          <w:shd w:fill="FFFFFF" w:val="clear"/>
          <w:lang w:val="en-US"/>
        </w:rPr>
        <w:t>to answer</w:t>
      </w:r>
      <w:r>
        <w:rPr>
          <w:rFonts w:ascii="Times New Roman" w:hAnsi="Times New Roman"/>
          <w:i/>
          <w:iCs/>
          <w:sz w:val="28"/>
          <w:szCs w:val="28"/>
          <w:shd w:fill="FFFFFF" w:val="clear"/>
          <w:lang w:val="en-US"/>
        </w:rPr>
        <w:t xml:space="preserve"> these questions by studying…</w:t>
      </w:r>
    </w:p>
    <w:p>
      <w:pPr>
        <w:pStyle w:val="Style28"/>
        <w:widowControl w:val="false"/>
        <w:spacing w:lineRule="auto" w:line="360"/>
        <w:ind w:firstLine="709"/>
        <w:jc w:val="both"/>
        <w:rPr>
          <w:lang w:val="en-US"/>
        </w:rPr>
      </w:pPr>
      <w:r>
        <w:rPr>
          <w:rFonts w:ascii="Times New Roman" w:hAnsi="Times New Roman"/>
          <w:i/>
          <w:iCs/>
          <w:sz w:val="28"/>
          <w:szCs w:val="28"/>
          <w:shd w:fill="FFFFFF" w:val="clear"/>
          <w:lang w:val="en-US"/>
        </w:rPr>
        <w:t>We will use the ancient material as a jumping off point</w:t>
      </w:r>
      <w:r>
        <w:rPr>
          <w:rFonts w:ascii="Times New Roman" w:hAnsi="Times New Roman"/>
          <w:i/>
          <w:iCs/>
          <w:sz w:val="28"/>
          <w:szCs w:val="28"/>
          <w:u w:val="single"/>
          <w:shd w:fill="FFFFFF" w:val="clear"/>
          <w:lang w:val="en-US"/>
        </w:rPr>
        <w:t xml:space="preserve"> to debate</w:t>
      </w:r>
      <w:r>
        <w:rPr>
          <w:rFonts w:ascii="Times New Roman" w:hAnsi="Times New Roman"/>
          <w:i/>
          <w:iCs/>
          <w:sz w:val="28"/>
          <w:szCs w:val="28"/>
          <w:shd w:fill="FFFFFF" w:val="clear"/>
          <w:lang w:val="en-US"/>
        </w:rPr>
        <w:t xml:space="preserve"> modern legal topics…</w:t>
      </w:r>
    </w:p>
    <w:p>
      <w:pPr>
        <w:pStyle w:val="Style28"/>
        <w:widowControl w:val="false"/>
        <w:spacing w:lineRule="auto" w:line="360"/>
        <w:ind w:firstLine="709"/>
        <w:jc w:val="both"/>
        <w:rPr>
          <w:lang w:val="en-US"/>
        </w:rPr>
      </w:pPr>
      <w:r>
        <w:rPr>
          <w:rFonts w:ascii="Times New Roman" w:hAnsi="Times New Roman"/>
          <w:i/>
          <w:iCs/>
          <w:sz w:val="28"/>
          <w:szCs w:val="28"/>
          <w:shd w:fill="FFFFFF" w:val="clear"/>
          <w:lang w:val="en-US"/>
        </w:rPr>
        <w:t xml:space="preserve">What happens when a modern superpower tries </w:t>
      </w:r>
      <w:r>
        <w:rPr>
          <w:rFonts w:ascii="Times New Roman" w:hAnsi="Times New Roman"/>
          <w:i/>
          <w:iCs/>
          <w:sz w:val="28"/>
          <w:szCs w:val="28"/>
          <w:u w:val="single"/>
          <w:shd w:fill="FFFFFF" w:val="clear"/>
          <w:lang w:val="en-US"/>
        </w:rPr>
        <w:t xml:space="preserve">to govern </w:t>
      </w:r>
      <w:r>
        <w:rPr>
          <w:rFonts w:ascii="Times New Roman" w:hAnsi="Times New Roman"/>
          <w:i/>
          <w:iCs/>
          <w:sz w:val="28"/>
          <w:szCs w:val="28"/>
          <w:shd w:fill="FFFFFF" w:val="clear"/>
          <w:lang w:val="en-US"/>
        </w:rPr>
        <w:t xml:space="preserve">itself under an 18th Century Constitution? </w:t>
      </w:r>
    </w:p>
    <w:p>
      <w:pPr>
        <w:pStyle w:val="ListParagraph"/>
        <w:numPr>
          <w:ilvl w:val="0"/>
          <w:numId w:val="3"/>
        </w:numPr>
        <w:spacing w:lineRule="auto" w:line="360" w:before="0" w:after="0"/>
        <w:ind w:left="0" w:firstLine="709"/>
        <w:contextualSpacing/>
        <w:jc w:val="both"/>
        <w:rPr/>
      </w:pPr>
      <w:r>
        <w:rPr>
          <w:rFonts w:ascii="Times New Roman" w:hAnsi="Times New Roman"/>
          <w:b/>
          <w:bCs/>
          <w:sz w:val="28"/>
          <w:szCs w:val="28"/>
          <w:u w:val="single"/>
          <w:shd w:fill="FFFFFF" w:val="clear"/>
          <w:lang w:val="uk-UA"/>
        </w:rPr>
        <w:t xml:space="preserve">Умовні речення  </w:t>
      </w:r>
      <w:r>
        <w:rPr>
          <w:rFonts w:ascii="Times New Roman" w:hAnsi="Times New Roman"/>
          <w:bCs/>
          <w:color w:val="000000"/>
          <w:sz w:val="28"/>
          <w:szCs w:val="28"/>
          <w:u w:val="single"/>
          <w:lang w:val="ru-RU"/>
        </w:rPr>
        <w:t>–</w:t>
      </w:r>
      <w:r>
        <w:rPr>
          <w:rFonts w:ascii="Times New Roman" w:hAnsi="Times New Roman"/>
          <w:b/>
          <w:bCs/>
          <w:sz w:val="28"/>
          <w:szCs w:val="28"/>
          <w:u w:val="single"/>
          <w:shd w:fill="FFFFFF" w:val="clear"/>
          <w:lang w:val="uk-UA"/>
        </w:rPr>
        <w:t xml:space="preserve"> </w:t>
      </w:r>
      <w:r>
        <w:rPr>
          <w:rFonts w:ascii="Times New Roman" w:hAnsi="Times New Roman"/>
          <w:b/>
          <w:bCs/>
          <w:sz w:val="28"/>
          <w:szCs w:val="28"/>
          <w:u w:val="single"/>
          <w:shd w:fill="FFFFFF" w:val="clear"/>
        </w:rPr>
        <w:t>If</w:t>
      </w:r>
      <w:r>
        <w:rPr>
          <w:rFonts w:ascii="Times New Roman" w:hAnsi="Times New Roman"/>
          <w:b/>
          <w:bCs/>
          <w:sz w:val="28"/>
          <w:szCs w:val="28"/>
          <w:u w:val="single"/>
          <w:shd w:fill="FFFFFF" w:val="clear"/>
          <w:lang w:val="uk-UA"/>
        </w:rPr>
        <w:t xml:space="preserve">   …</w:t>
      </w:r>
    </w:p>
    <w:p>
      <w:pPr>
        <w:pStyle w:val="211"/>
        <w:spacing w:lineRule="auto" w:line="360" w:before="0" w:after="0"/>
        <w:ind w:firstLine="709"/>
        <w:jc w:val="both"/>
        <w:rPr>
          <w:lang w:val="en-US"/>
        </w:rPr>
      </w:pPr>
      <w:r>
        <w:rPr>
          <w:rFonts w:ascii="Times New Roman" w:hAnsi="Times New Roman"/>
          <w:i/>
          <w:iCs/>
          <w:sz w:val="28"/>
          <w:szCs w:val="28"/>
          <w:shd w:fill="FFFFFF" w:val="clear"/>
          <w:lang w:val="en-US"/>
        </w:rPr>
        <w:t>If any of these questions resonate with you, then this seminar is for you.</w:t>
      </w:r>
    </w:p>
    <w:p>
      <w:pPr>
        <w:pStyle w:val="211"/>
        <w:spacing w:lineRule="auto" w:line="360" w:before="0" w:after="0"/>
        <w:ind w:firstLine="709"/>
        <w:jc w:val="both"/>
        <w:rPr>
          <w:lang w:val="en-US"/>
        </w:rPr>
      </w:pPr>
      <w:r>
        <w:rPr>
          <w:rFonts w:ascii="Times New Roman" w:hAnsi="Times New Roman"/>
          <w:i/>
          <w:iCs/>
          <w:sz w:val="28"/>
          <w:szCs w:val="28"/>
          <w:shd w:fill="FFFFFF" w:val="clear"/>
          <w:lang w:val="en-US"/>
        </w:rPr>
        <w:t xml:space="preserve">If we have too much experience </w:t>
      </w:r>
      <w:r>
        <w:rPr>
          <w:rFonts w:ascii="Times New Roman" w:hAnsi="Times New Roman"/>
          <w:i/>
          <w:iCs/>
          <w:sz w:val="28"/>
          <w:szCs w:val="28"/>
          <w:lang w:val="en-US"/>
        </w:rPr>
        <w:t>–</w:t>
      </w:r>
      <w:r>
        <w:rPr>
          <w:rFonts w:ascii="Times New Roman" w:hAnsi="Times New Roman"/>
          <w:i/>
          <w:iCs/>
          <w:sz w:val="28"/>
          <w:szCs w:val="28"/>
          <w:shd w:fill="FFFFFF" w:val="clear"/>
          <w:lang w:val="en-US"/>
        </w:rPr>
        <w:t xml:space="preserve"> the seminar will address what “too much experience” </w:t>
      </w:r>
    </w:p>
    <w:p>
      <w:pPr>
        <w:pStyle w:val="Style28"/>
        <w:widowControl w:val="false"/>
        <w:spacing w:lineRule="auto" w:line="360"/>
        <w:ind w:firstLine="709"/>
        <w:jc w:val="both"/>
        <w:rPr>
          <w:lang w:val="en-US"/>
        </w:rPr>
      </w:pPr>
      <w:r>
        <w:rPr>
          <w:rFonts w:ascii="Times New Roman" w:hAnsi="Times New Roman"/>
          <w:i/>
          <w:iCs/>
          <w:sz w:val="28"/>
          <w:szCs w:val="28"/>
          <w:shd w:fill="FFFFFF" w:val="clear"/>
          <w:lang w:val="en-US"/>
        </w:rPr>
        <w:t xml:space="preserve">Does the next generation of Americans, then, face a genuine threat from advancing workplace technology? If so, what are the dangers? </w:t>
      </w:r>
    </w:p>
    <w:p>
      <w:pPr>
        <w:pStyle w:val="Normal"/>
        <w:widowControl w:val="false"/>
        <w:spacing w:lineRule="auto" w:line="360" w:before="0" w:after="0"/>
        <w:ind w:firstLine="709"/>
        <w:jc w:val="both"/>
        <w:rPr/>
      </w:pPr>
      <w:r>
        <w:rPr>
          <w:rFonts w:eastAsia="Arial Unicode MS" w:ascii="Times New Roman" w:hAnsi="Times New Roman"/>
          <w:i/>
          <w:iCs/>
          <w:color w:val="000000"/>
          <w:sz w:val="28"/>
          <w:szCs w:val="28"/>
          <w:shd w:fill="FFFFFF" w:val="clear"/>
        </w:rPr>
        <w:t>If a quest is a solitary venture, the course will enable sharing this venture among all participants, through regular postings of personal scrapbooks, peer comments, and class discussion modeled on medieval courts late 19th.</w:t>
      </w:r>
    </w:p>
    <w:p>
      <w:pPr>
        <w:pStyle w:val="Normal"/>
        <w:widowControl w:val="false"/>
        <w:spacing w:lineRule="auto" w:line="360" w:before="0" w:after="0"/>
        <w:ind w:firstLine="709"/>
        <w:jc w:val="both"/>
        <w:rPr/>
      </w:pPr>
      <w:r>
        <w:rPr>
          <w:rFonts w:eastAsia="Arial Unicode MS" w:ascii="Times New Roman" w:hAnsi="Times New Roman"/>
          <w:i/>
          <w:iCs/>
          <w:color w:val="000000"/>
          <w:sz w:val="28"/>
          <w:szCs w:val="28"/>
          <w:shd w:fill="FFFFFF" w:val="clear"/>
        </w:rPr>
        <w:t xml:space="preserve">It is almost certain that your life has been affected if not transformed by </w:t>
        <w:br/>
        <w:t xml:space="preserve">Covid-19. </w:t>
      </w:r>
    </w:p>
    <w:p>
      <w:pPr>
        <w:pStyle w:val="Normal"/>
        <w:widowControl w:val="false"/>
        <w:spacing w:lineRule="auto" w:line="360" w:before="0" w:after="0"/>
        <w:ind w:firstLine="709"/>
        <w:jc w:val="both"/>
        <w:rPr/>
      </w:pPr>
      <w:r>
        <w:rPr>
          <w:rFonts w:eastAsia="Arial Unicode MS" w:ascii="Times New Roman" w:hAnsi="Times New Roman"/>
          <w:i/>
          <w:iCs/>
          <w:color w:val="000000"/>
          <w:sz w:val="28"/>
          <w:szCs w:val="28"/>
          <w:shd w:fill="FFFFFF" w:val="clear"/>
        </w:rPr>
        <w:t>Today, with climate change, labor precarity, and the effects of the coronavirus pandemic setting in, it often seems as if a dire destiny is inevitable.</w:t>
      </w:r>
    </w:p>
    <w:p>
      <w:pPr>
        <w:pStyle w:val="Normal"/>
        <w:widowControl w:val="false"/>
        <w:spacing w:lineRule="auto" w:line="360" w:before="0" w:after="0"/>
        <w:ind w:firstLine="709"/>
        <w:jc w:val="both"/>
        <w:rPr/>
      </w:pPr>
      <w:r>
        <w:rPr>
          <w:rFonts w:eastAsia="Arial Unicode MS" w:ascii="Times New Roman" w:hAnsi="Times New Roman"/>
          <w:i/>
          <w:iCs/>
          <w:color w:val="000000"/>
          <w:sz w:val="28"/>
          <w:szCs w:val="28"/>
          <w:shd w:fill="FFFFFF" w:val="clear"/>
        </w:rPr>
        <w:t xml:space="preserve"> </w:t>
      </w:r>
      <w:r>
        <w:rPr>
          <w:rFonts w:eastAsia="Arial Unicode MS" w:ascii="Times New Roman" w:hAnsi="Times New Roman"/>
          <w:i/>
          <w:iCs/>
          <w:color w:val="000000"/>
          <w:sz w:val="28"/>
          <w:szCs w:val="28"/>
          <w:shd w:fill="FFFFFF" w:val="clear"/>
        </w:rPr>
        <w:t>If we are not now the well-informed, open-minded, scientifically literate, engaged citizens that a healthy democracy requires, can our educational institutions be designed to bring us sufficiently close to that ideal?</w:t>
      </w:r>
    </w:p>
    <w:p>
      <w:pPr>
        <w:pStyle w:val="Normal"/>
        <w:widowControl w:val="false"/>
        <w:spacing w:lineRule="auto" w:line="360" w:before="0" w:after="0"/>
        <w:ind w:firstLine="709"/>
        <w:jc w:val="both"/>
        <w:rPr/>
      </w:pPr>
      <w:r>
        <w:rPr>
          <w:rFonts w:eastAsia="Arial Unicode MS" w:ascii="Times New Roman" w:hAnsi="Times New Roman"/>
          <w:i/>
          <w:iCs/>
          <w:color w:val="000000"/>
          <w:sz w:val="28"/>
          <w:szCs w:val="28"/>
          <w:shd w:fill="FFFFFF" w:val="clear"/>
        </w:rPr>
        <w:t>If we have little experience, we may not get far beyond discerning the theme and ascertaining whether the work is an accurate representation of reality.</w:t>
      </w:r>
    </w:p>
    <w:p>
      <w:pPr>
        <w:pStyle w:val="Normal"/>
        <w:widowControl w:val="false"/>
        <w:spacing w:lineRule="auto" w:line="360" w:before="0" w:after="0"/>
        <w:ind w:firstLine="709"/>
        <w:jc w:val="both"/>
        <w:rPr/>
      </w:pPr>
      <w:r>
        <w:rPr>
          <w:rFonts w:eastAsia="Arial Unicode MS" w:ascii="Times New Roman" w:hAnsi="Times New Roman"/>
          <w:i/>
          <w:iCs/>
          <w:color w:val="000000"/>
          <w:sz w:val="28"/>
          <w:szCs w:val="28"/>
          <w:shd w:fill="FFFFFF" w:val="clear"/>
        </w:rPr>
        <w:t>Would it be better for us if we were immortal?</w:t>
      </w:r>
    </w:p>
    <w:p>
      <w:pPr>
        <w:pStyle w:val="Normal"/>
        <w:spacing w:lineRule="auto" w:line="360" w:before="0" w:after="0"/>
        <w:ind w:firstLine="709"/>
        <w:jc w:val="both"/>
        <w:rPr>
          <w:rFonts w:ascii="Times New Roman" w:hAnsi="Times New Roman"/>
          <w:sz w:val="28"/>
          <w:szCs w:val="28"/>
          <w:shd w:fill="FFFFFF" w:val="clear"/>
          <w:lang w:val="uk-UA"/>
        </w:rPr>
      </w:pPr>
      <w:r>
        <w:rPr>
          <w:rFonts w:ascii="Times New Roman" w:hAnsi="Times New Roman"/>
          <w:sz w:val="28"/>
          <w:szCs w:val="28"/>
          <w:shd w:fill="FFFFFF" w:val="clear"/>
          <w:lang w:val="uk-UA"/>
        </w:rPr>
        <w:t>До лексичного експресивного фонду, який характеризує анотації відносяться  конотативні</w:t>
      </w:r>
      <w:r>
        <w:rPr>
          <w:rFonts w:ascii="Times New Roman" w:hAnsi="Times New Roman"/>
          <w:b/>
          <w:bCs/>
          <w:i/>
          <w:iCs/>
          <w:sz w:val="28"/>
          <w:szCs w:val="28"/>
          <w:shd w:fill="FFFFFF" w:val="clear"/>
          <w:lang w:val="uk-UA"/>
        </w:rPr>
        <w:t xml:space="preserve"> дієслова</w:t>
      </w:r>
      <w:r>
        <w:rPr>
          <w:rFonts w:ascii="Times New Roman" w:hAnsi="Times New Roman"/>
          <w:sz w:val="28"/>
          <w:szCs w:val="28"/>
          <w:shd w:fill="FFFFFF" w:val="clear"/>
          <w:lang w:val="uk-UA"/>
        </w:rPr>
        <w:t xml:space="preserve"> (</w:t>
      </w:r>
      <w:r>
        <w:rPr>
          <w:rFonts w:ascii="Times New Roman" w:hAnsi="Times New Roman"/>
          <w:i/>
          <w:iCs/>
          <w:color w:val="000000"/>
          <w:sz w:val="28"/>
          <w:szCs w:val="28"/>
          <w:shd w:fill="FFFFFF" w:val="clear"/>
        </w:rPr>
        <w:t>to foretell, make sense, to posit, to grasp, to attack, to fantasize</w:t>
      </w:r>
      <w:r>
        <w:rPr>
          <w:rFonts w:ascii="Times New Roman" w:hAnsi="Times New Roman"/>
          <w:i/>
          <w:iCs/>
          <w:color w:val="000000"/>
          <w:sz w:val="28"/>
          <w:szCs w:val="28"/>
          <w:shd w:fill="FFFFFF" w:val="clear"/>
          <w:lang w:val="uk-UA"/>
        </w:rPr>
        <w:t>)</w:t>
      </w:r>
      <w:r>
        <w:rPr>
          <w:rFonts w:ascii="Times New Roman" w:hAnsi="Times New Roman"/>
          <w:sz w:val="28"/>
          <w:szCs w:val="28"/>
          <w:shd w:fill="FFFFFF" w:val="clear"/>
          <w:lang w:val="uk-UA"/>
        </w:rPr>
        <w:t xml:space="preserve">, та впливові </w:t>
      </w:r>
      <w:r>
        <w:rPr>
          <w:rFonts w:ascii="Times New Roman" w:hAnsi="Times New Roman"/>
          <w:b/>
          <w:bCs/>
          <w:i/>
          <w:iCs/>
          <w:sz w:val="28"/>
          <w:szCs w:val="28"/>
          <w:shd w:fill="FFFFFF" w:val="clear"/>
          <w:lang w:val="uk-UA"/>
        </w:rPr>
        <w:t>прикметники</w:t>
      </w:r>
      <w:r>
        <w:rPr>
          <w:rFonts w:ascii="Times New Roman" w:hAnsi="Times New Roman"/>
          <w:sz w:val="28"/>
          <w:szCs w:val="28"/>
          <w:shd w:fill="FFFFFF" w:val="clear"/>
          <w:lang w:val="uk-UA"/>
        </w:rPr>
        <w:t xml:space="preserve"> (</w:t>
      </w:r>
      <w:r>
        <w:rPr>
          <w:rFonts w:ascii="Times New Roman" w:hAnsi="Times New Roman"/>
          <w:i/>
          <w:iCs/>
          <w:sz w:val="28"/>
          <w:szCs w:val="28"/>
          <w:shd w:fill="FFFFFF" w:val="clear"/>
          <w:lang w:val="uk-UA"/>
        </w:rPr>
        <w:t xml:space="preserve">comprehensive, </w:t>
      </w:r>
      <w:r>
        <w:rPr>
          <w:rFonts w:ascii="Times New Roman" w:hAnsi="Times New Roman"/>
          <w:i/>
          <w:iCs/>
          <w:color w:val="000000"/>
          <w:sz w:val="28"/>
          <w:szCs w:val="28"/>
          <w:shd w:fill="FFFFFF" w:val="clear"/>
        </w:rPr>
        <w:t>intellectual, fictional, powerful, scientifically literate, guiding, playful, violent, global</w:t>
      </w:r>
      <w:r>
        <w:rPr>
          <w:rFonts w:ascii="Times New Roman" w:hAnsi="Times New Roman"/>
          <w:sz w:val="28"/>
          <w:szCs w:val="28"/>
          <w:shd w:fill="FFFFFF" w:val="clear"/>
          <w:lang w:val="uk-UA"/>
        </w:rPr>
        <w:t>). Мета їх використання в інтенсифікації виразності, збільшенні вражаючої сили сказаного, сприянні напруги почуттів реципієнтів.</w:t>
      </w:r>
    </w:p>
    <w:p>
      <w:pPr>
        <w:pStyle w:val="Normal"/>
        <w:spacing w:lineRule="auto" w:line="360" w:before="0" w:after="0"/>
        <w:ind w:firstLine="709"/>
        <w:jc w:val="both"/>
        <w:rPr>
          <w:rFonts w:ascii="Times New Roman" w:hAnsi="Times New Roman"/>
          <w:sz w:val="28"/>
          <w:szCs w:val="28"/>
          <w:shd w:fill="FFFFFF" w:val="clear"/>
          <w:lang w:val="uk-UA"/>
        </w:rPr>
      </w:pPr>
      <w:r>
        <w:rPr>
          <w:rFonts w:ascii="Times New Roman" w:hAnsi="Times New Roman"/>
          <w:sz w:val="28"/>
          <w:szCs w:val="28"/>
          <w:shd w:fill="FFFFFF" w:val="clear"/>
          <w:lang w:val="uk-UA"/>
        </w:rPr>
      </w:r>
    </w:p>
    <w:p>
      <w:pPr>
        <w:pStyle w:val="NormalWeb"/>
        <w:numPr>
          <w:ilvl w:val="0"/>
          <w:numId w:val="0"/>
        </w:numPr>
        <w:spacing w:lineRule="auto" w:line="360" w:before="0" w:after="0"/>
        <w:ind w:firstLine="709"/>
        <w:outlineLvl w:val="1"/>
        <w:rPr>
          <w:lang w:val="ru-RU"/>
        </w:rPr>
      </w:pPr>
      <w:bookmarkStart w:id="16" w:name="_Toc93161370"/>
      <w:r>
        <w:rPr>
          <w:b/>
          <w:bCs/>
          <w:sz w:val="28"/>
          <w:szCs w:val="28"/>
          <w:shd w:fill="FFFFFF" w:val="clear"/>
          <w:lang w:val="uk-UA" w:eastAsia="ru-RU" w:bidi="ar-SA"/>
        </w:rPr>
        <w:t>Висновки до Розділу 2</w:t>
      </w:r>
      <w:bookmarkEnd w:id="16"/>
    </w:p>
    <w:p>
      <w:pPr>
        <w:pStyle w:val="Normal"/>
        <w:spacing w:lineRule="auto" w:line="360" w:before="0" w:after="0"/>
        <w:ind w:firstLine="709"/>
        <w:jc w:val="both"/>
        <w:rPr>
          <w:lang w:val="ru-RU"/>
        </w:rPr>
      </w:pPr>
      <w:r>
        <w:rPr>
          <w:rFonts w:ascii="Times New Roman" w:hAnsi="Times New Roman"/>
          <w:color w:val="000000"/>
          <w:sz w:val="28"/>
          <w:szCs w:val="28"/>
          <w:shd w:fill="FFFFFF" w:val="clear"/>
          <w:lang w:val="uk-UA"/>
        </w:rPr>
        <w:t>1.</w:t>
      </w:r>
      <w:r>
        <w:rPr>
          <w:lang w:val="uk-UA"/>
        </w:rPr>
        <w:t xml:space="preserve"> </w:t>
      </w:r>
      <w:r>
        <w:rPr>
          <w:rFonts w:ascii="Times New Roman" w:hAnsi="Times New Roman"/>
          <w:color w:val="000000"/>
          <w:sz w:val="28"/>
          <w:szCs w:val="28"/>
          <w:shd w:fill="FFFFFF" w:val="clear"/>
          <w:lang w:val="uk-UA"/>
        </w:rPr>
        <w:t>Ґрунтуючись на критерії галузевої приналежності номенклатурні одиниці вибірки зосереджуються в 7 блоках – «Література», «Мовознавство», «Історія», «Соціологія», «Економіка», «Право» та «Культура».</w:t>
      </w:r>
    </w:p>
    <w:p>
      <w:pPr>
        <w:pStyle w:val="Normal"/>
        <w:spacing w:lineRule="auto" w:line="360" w:before="0" w:after="0"/>
        <w:ind w:firstLine="709"/>
        <w:jc w:val="both"/>
        <w:rPr>
          <w:lang w:val="ru-RU"/>
        </w:rPr>
      </w:pPr>
      <w:r>
        <w:rPr>
          <w:rFonts w:ascii="Times New Roman" w:hAnsi="Times New Roman"/>
          <w:bCs/>
          <w:color w:val="000000"/>
          <w:sz w:val="28"/>
          <w:szCs w:val="28"/>
          <w:shd w:fill="FFFFFF" w:val="clear"/>
          <w:lang w:val="uk-UA"/>
        </w:rPr>
        <w:t xml:space="preserve">2. Дані вибірки вказують на те, що </w:t>
      </w:r>
      <w:r>
        <w:rPr>
          <w:rFonts w:ascii="Times New Roman" w:hAnsi="Times New Roman"/>
          <w:color w:val="000000"/>
          <w:sz w:val="28"/>
          <w:szCs w:val="28"/>
          <w:shd w:fill="FFFFFF" w:val="clear"/>
          <w:lang w:val="uk-UA"/>
        </w:rPr>
        <w:t xml:space="preserve">філологічні курси для першокурсників  об’єднані у 2 блоки – «Література» та «Мовознавство». Літературні семінари містять наступні підгрупи: Філософські питання в літературі, Класичні твори, Травми і катастрофи в літературі, Література різних країн та епох, Форма і зміст літературного твору, Мистецтво та література, Література  та психологія, Афро-американська література. У напрямі  «Соціологія» у групі «Спеціальні та галузеві соціології» ми виділили такі підгрупи – </w:t>
      </w:r>
      <w:r>
        <w:rPr>
          <w:rFonts w:ascii="Times New Roman" w:hAnsi="Times New Roman"/>
          <w:iCs/>
          <w:color w:val="000000"/>
          <w:sz w:val="28"/>
          <w:szCs w:val="28"/>
          <w:shd w:fill="FFFFFF" w:val="clear"/>
          <w:lang w:val="uk-UA"/>
        </w:rPr>
        <w:t xml:space="preserve">Соціологія особистості та суспільства, Соціологія  культури та освіти та Соціологія медіа простору. </w:t>
      </w:r>
      <w:r>
        <w:rPr>
          <w:rFonts w:ascii="Times New Roman" w:hAnsi="Times New Roman"/>
          <w:color w:val="000000"/>
          <w:sz w:val="28"/>
          <w:szCs w:val="28"/>
          <w:shd w:fill="FFFFFF" w:val="clear"/>
          <w:lang w:val="uk-UA"/>
        </w:rPr>
        <w:t>Економічні семінари об</w:t>
      </w:r>
      <w:r>
        <w:rPr>
          <w:rFonts w:eastAsia="Arial Unicode MS" w:ascii="Times New Roman" w:hAnsi="Times New Roman"/>
          <w:color w:val="000000"/>
          <w:sz w:val="28"/>
          <w:szCs w:val="28"/>
          <w:lang w:val="uk-UA"/>
        </w:rPr>
        <w:t>’</w:t>
      </w:r>
      <w:r>
        <w:rPr>
          <w:rFonts w:ascii="Times New Roman" w:hAnsi="Times New Roman"/>
          <w:color w:val="000000"/>
          <w:sz w:val="28"/>
          <w:szCs w:val="28"/>
          <w:shd w:fill="FFFFFF" w:val="clear"/>
          <w:lang w:val="uk-UA"/>
        </w:rPr>
        <w:t>єднуються в наступні підгрупи: Політична економіка, Економічна філософія та Економіка США. Ідентифіковані декілька семінари напрямів «Історія», «Право», «Культура».</w:t>
      </w:r>
    </w:p>
    <w:p>
      <w:pPr>
        <w:pStyle w:val="Normal"/>
        <w:spacing w:lineRule="auto" w:line="360" w:before="0" w:after="0"/>
        <w:ind w:firstLine="709"/>
        <w:jc w:val="both"/>
        <w:rPr>
          <w:lang w:val="uk-UA"/>
        </w:rPr>
      </w:pPr>
      <w:r>
        <w:rPr>
          <w:rFonts w:ascii="Times New Roman" w:hAnsi="Times New Roman"/>
          <w:sz w:val="28"/>
          <w:szCs w:val="28"/>
          <w:shd w:fill="FFFFFF" w:val="clear"/>
          <w:lang w:val="uk-UA"/>
        </w:rPr>
        <w:t>3. Академічна несистемна номенклатура має специфічну структуру. Згідно з даними вибірки, більшість з номенів вибірки мають</w:t>
      </w:r>
      <w:r>
        <w:rPr>
          <w:rFonts w:ascii="Times New Roman" w:hAnsi="Times New Roman"/>
          <w:color w:val="000000"/>
          <w:sz w:val="28"/>
          <w:szCs w:val="28"/>
          <w:shd w:fill="FFFFFF" w:val="clear"/>
          <w:lang w:val="uk-UA"/>
        </w:rPr>
        <w:t xml:space="preserve"> багатокомпонентну структуру, </w:t>
      </w:r>
      <w:r>
        <w:rPr>
          <w:rFonts w:ascii="Times New Roman" w:hAnsi="Times New Roman"/>
          <w:sz w:val="28"/>
          <w:szCs w:val="28"/>
          <w:shd w:fill="FFFFFF" w:val="clear"/>
          <w:lang w:val="uk-UA"/>
        </w:rPr>
        <w:t>в якій переважають</w:t>
      </w:r>
      <w:r>
        <w:rPr>
          <w:rFonts w:ascii="Times New Roman" w:hAnsi="Times New Roman"/>
          <w:color w:val="FF0000"/>
          <w:sz w:val="28"/>
          <w:szCs w:val="28"/>
          <w:shd w:fill="FFFFFF" w:val="clear"/>
          <w:lang w:val="uk-UA"/>
        </w:rPr>
        <w:t xml:space="preserve"> </w:t>
      </w:r>
      <w:r>
        <w:rPr>
          <w:rFonts w:ascii="Times New Roman" w:hAnsi="Times New Roman"/>
          <w:i/>
          <w:iCs/>
          <w:sz w:val="28"/>
          <w:szCs w:val="28"/>
          <w:lang w:val="uk-UA"/>
        </w:rPr>
        <w:t>чотирьохкомпонентні</w:t>
      </w:r>
      <w:r>
        <w:rPr>
          <w:rFonts w:ascii="Times New Roman" w:hAnsi="Times New Roman"/>
          <w:b/>
          <w:bCs/>
          <w:color w:val="000000"/>
          <w:sz w:val="28"/>
          <w:szCs w:val="28"/>
          <w:shd w:fill="FFFFFF" w:val="clear"/>
          <w:lang w:val="uk-UA"/>
        </w:rPr>
        <w:t xml:space="preserve"> </w:t>
      </w:r>
      <w:r>
        <w:rPr>
          <w:rFonts w:ascii="Times New Roman" w:hAnsi="Times New Roman"/>
          <w:i/>
          <w:iCs/>
          <w:sz w:val="28"/>
          <w:szCs w:val="28"/>
          <w:shd w:fill="FFFFFF" w:val="clear"/>
          <w:lang w:val="uk-UA"/>
        </w:rPr>
        <w:t>назви</w:t>
      </w:r>
      <w:r>
        <w:rPr>
          <w:rFonts w:ascii="Times New Roman" w:hAnsi="Times New Roman"/>
          <w:sz w:val="28"/>
          <w:szCs w:val="28"/>
          <w:shd w:fill="FFFFFF" w:val="clear"/>
          <w:lang w:val="uk-UA"/>
        </w:rPr>
        <w:t xml:space="preserve"> </w:t>
      </w:r>
      <w:r>
        <w:rPr>
          <w:rFonts w:ascii="Times New Roman" w:hAnsi="Times New Roman"/>
          <w:color w:val="000000"/>
          <w:spacing w:val="-6"/>
          <w:sz w:val="28"/>
          <w:szCs w:val="28"/>
          <w:shd w:fill="FFFFFF" w:val="clear"/>
          <w:lang w:val="uk-UA"/>
        </w:rPr>
        <w:t>(20 назв).</w:t>
      </w:r>
      <w:r>
        <w:rPr>
          <w:rFonts w:ascii="Times New Roman" w:hAnsi="Times New Roman"/>
          <w:sz w:val="28"/>
          <w:szCs w:val="28"/>
          <w:shd w:fill="FFFFFF" w:val="clear"/>
          <w:lang w:val="uk-UA"/>
        </w:rPr>
        <w:t xml:space="preserve"> Найменш чисельними є групи 1, 17, 12, 13-компонентних номенів (1 – та 2 назви). </w:t>
      </w:r>
    </w:p>
    <w:p>
      <w:pPr>
        <w:pStyle w:val="Normal"/>
        <w:spacing w:lineRule="auto" w:line="360" w:before="0" w:after="0"/>
        <w:ind w:firstLine="709"/>
        <w:jc w:val="both"/>
        <w:rPr>
          <w:lang w:val="uk-UA"/>
        </w:rPr>
      </w:pPr>
      <w:r>
        <w:rPr>
          <w:rFonts w:ascii="Times New Roman" w:hAnsi="Times New Roman"/>
          <w:sz w:val="28"/>
          <w:szCs w:val="28"/>
          <w:shd w:fill="FFFFFF" w:val="clear"/>
          <w:lang w:val="uk-UA"/>
        </w:rPr>
        <w:t xml:space="preserve">4. В структурі ННК та анотацій досліджуваної групи академічної номенклатури визначено наявність експресивного компоненту, який створюється такими засобами, як складність конструкцій (двоярусність, квеситивні, окличні, умовні речення,  інфінітиви), образність, наявність конотативних прикметників та дієслів, які деавтоматизують сприяння тексту, активують певні почуття та емоційні нюанси реципієнтів,  виконують різноманітні стилістичні функції з метою надання неординарності висловлюваній інформації.  </w:t>
      </w:r>
    </w:p>
    <w:p>
      <w:pPr>
        <w:pStyle w:val="Normal"/>
        <w:tabs>
          <w:tab w:val="clear" w:pos="709"/>
          <w:tab w:val="left" w:pos="7065" w:leader="none"/>
        </w:tabs>
        <w:spacing w:lineRule="auto" w:line="360" w:before="0" w:after="0"/>
        <w:ind w:firstLine="709"/>
        <w:jc w:val="center"/>
        <w:rPr>
          <w:rFonts w:ascii="Times New Roman" w:hAnsi="Times New Roman"/>
          <w:b/>
          <w:b/>
          <w:bCs/>
          <w:color w:val="000000"/>
          <w:sz w:val="28"/>
          <w:szCs w:val="28"/>
          <w:shd w:fill="FFFFFF" w:val="clear"/>
          <w:lang w:val="uk-UA"/>
        </w:rPr>
      </w:pPr>
      <w:r>
        <w:rPr>
          <w:rFonts w:ascii="Times New Roman" w:hAnsi="Times New Roman"/>
          <w:b/>
          <w:bCs/>
          <w:color w:val="000000"/>
          <w:sz w:val="28"/>
          <w:szCs w:val="28"/>
          <w:shd w:fill="FFFFFF" w:val="clear"/>
          <w:lang w:val="uk-UA"/>
        </w:rPr>
      </w:r>
      <w:r>
        <w:br w:type="page"/>
      </w:r>
    </w:p>
    <w:p>
      <w:pPr>
        <w:pStyle w:val="1"/>
        <w:spacing w:lineRule="auto" w:line="360" w:before="0" w:after="0"/>
        <w:jc w:val="center"/>
        <w:rPr>
          <w:rFonts w:ascii="Times New Roman" w:hAnsi="Times New Roman"/>
          <w:color w:val="000000"/>
          <w:shd w:fill="FFFFFF" w:val="clear"/>
          <w:lang w:val="uk-UA"/>
        </w:rPr>
      </w:pPr>
      <w:bookmarkStart w:id="17" w:name="_Toc93161371"/>
      <w:r>
        <w:rPr>
          <w:rFonts w:ascii="Times New Roman" w:hAnsi="Times New Roman"/>
          <w:color w:val="000000"/>
          <w:shd w:fill="FFFFFF" w:val="clear"/>
          <w:lang w:val="uk-UA"/>
        </w:rPr>
        <w:t>РОЗДІЛ 3</w:t>
      </w:r>
      <w:r>
        <w:rPr>
          <w:rFonts w:ascii="Times New Roman" w:hAnsi="Times New Roman"/>
          <w:b w:val="false"/>
          <w:bCs w:val="false"/>
          <w:color w:val="000000"/>
          <w:shd w:fill="FFFFFF" w:val="clear"/>
          <w:lang w:val="uk-UA"/>
        </w:rPr>
        <w:br/>
      </w:r>
      <w:r>
        <w:rPr>
          <w:rFonts w:ascii="Times New Roman" w:hAnsi="Times New Roman"/>
          <w:color w:val="000000"/>
          <w:shd w:fill="FFFFFF" w:val="clear"/>
          <w:lang w:val="uk-UA"/>
        </w:rPr>
        <w:t>ВИЗНАЧЕННЯ СТРАТЕГІЇ ТА СХЕМИ ПЕРЕКЛАДУ НЕСИСТЕМНОЇ АКАДЕМІЧНОЇ НОМЕНКЛАТУРИ</w:t>
      </w:r>
      <w:bookmarkEnd w:id="17"/>
    </w:p>
    <w:p>
      <w:pPr>
        <w:pStyle w:val="Normal"/>
        <w:spacing w:lineRule="auto" w:line="360" w:before="0" w:after="0"/>
        <w:rPr>
          <w:lang w:val="uk-UA" w:eastAsia="x-none" w:bidi="ar-SA"/>
        </w:rPr>
      </w:pPr>
      <w:r>
        <w:rPr>
          <w:lang w:val="uk-UA" w:eastAsia="x-none" w:bidi="ar-SA"/>
        </w:rPr>
      </w:r>
    </w:p>
    <w:p>
      <w:pPr>
        <w:pStyle w:val="2"/>
        <w:spacing w:lineRule="auto" w:line="360" w:before="0" w:after="0"/>
        <w:ind w:left="709" w:hanging="0"/>
        <w:rPr>
          <w:color w:val="000000" w:themeColor="text1"/>
          <w:lang w:val="ru-RU"/>
        </w:rPr>
      </w:pPr>
      <w:bookmarkStart w:id="18" w:name="_Toc93161372"/>
      <w:r>
        <w:rPr>
          <w:rFonts w:ascii="Times New Roman" w:hAnsi="Times New Roman"/>
          <w:color w:val="000000" w:themeColor="text1"/>
          <w:sz w:val="28"/>
          <w:szCs w:val="28"/>
          <w:shd w:fill="FFFFFF" w:val="clear"/>
          <w:lang w:val="uk-UA"/>
        </w:rPr>
        <w:t xml:space="preserve">3.1. </w:t>
      </w:r>
      <w:r>
        <w:rPr>
          <w:rFonts w:ascii="Times New Roman" w:hAnsi="Times New Roman"/>
          <w:color w:val="000000" w:themeColor="text1"/>
          <w:sz w:val="28"/>
          <w:szCs w:val="28"/>
          <w:lang w:val="uk-UA"/>
        </w:rPr>
        <w:t>Стратегія перекладу назв нестандартних курсів гуманітарних дисциплін</w:t>
      </w:r>
      <w:bookmarkEnd w:id="18"/>
      <w:r>
        <w:rPr>
          <w:rFonts w:ascii="Times New Roman" w:hAnsi="Times New Roman"/>
          <w:color w:val="000000" w:themeColor="text1"/>
          <w:sz w:val="28"/>
          <w:szCs w:val="28"/>
          <w:lang w:val="uk-UA"/>
        </w:rPr>
        <w:t xml:space="preserve"> </w:t>
      </w:r>
    </w:p>
    <w:p>
      <w:pPr>
        <w:pStyle w:val="Normal"/>
        <w:spacing w:lineRule="auto" w:line="360" w:before="0" w:after="0"/>
        <w:ind w:firstLine="709"/>
        <w:jc w:val="both"/>
        <w:rPr>
          <w:lang w:val="uk-UA"/>
        </w:rPr>
      </w:pPr>
      <w:r>
        <w:rPr>
          <w:rFonts w:ascii="Times New Roman" w:hAnsi="Times New Roman"/>
          <w:color w:val="000000"/>
          <w:sz w:val="28"/>
          <w:szCs w:val="28"/>
          <w:shd w:fill="FFFFFF" w:val="clear"/>
          <w:lang w:val="uk-UA"/>
        </w:rPr>
        <w:t>Експертне знання та належне розуміння фахових концептів та контекстів потребують звернення до терміносистем і номенклатурних реєстрів сучасних галузей, зміцнення яких здійснюються завдяки іншомовних еквівалентів. Б</w:t>
      </w:r>
      <w:r>
        <w:rPr>
          <w:rFonts w:ascii="Times New Roman" w:hAnsi="Times New Roman"/>
          <w:sz w:val="28"/>
          <w:szCs w:val="28"/>
          <w:shd w:fill="FFFFFF" w:val="clear"/>
          <w:lang w:val="uk-UA"/>
        </w:rPr>
        <w:t>езеквівалентна номенклатура, з одного боку, ускладнює професійну діяльність, з другого – є джерелом збагачення та розвитку цільової мови, а також є стимулом розвитку творчих здібностей фахівців [</w:t>
      </w:r>
      <w:r>
        <w:rPr>
          <w:rFonts w:ascii="Times New Roman" w:hAnsi="Times New Roman"/>
          <w:color w:val="000000"/>
          <w:sz w:val="28"/>
          <w:szCs w:val="28"/>
          <w:shd w:fill="FFFFFF" w:val="clear"/>
          <w:lang w:val="uk-UA"/>
        </w:rPr>
        <w:t>49</w:t>
      </w:r>
      <w:r>
        <w:rPr>
          <w:rFonts w:ascii="Times New Roman" w:hAnsi="Times New Roman"/>
          <w:sz w:val="28"/>
          <w:szCs w:val="28"/>
          <w:shd w:fill="FFFFFF" w:val="clear"/>
          <w:lang w:val="uk-UA"/>
        </w:rPr>
        <w:t>]. Л.С. Бархударов зазначає, що «під безеквівалентною лексикою маються на увазі лексичні одиниці (слова та усталені словосполучення) однієї з мов, які не мають ані повних, ані часткових еквівалентів серед лексичних одиниць іншої мови [1]. В. Н. Комісаров лаконічно визначає безеквівалентну лексику як «одиниці вихідної мови, які не мають регулярних відповідників у мові перекладу» [</w:t>
      </w:r>
      <w:r>
        <w:rPr>
          <w:rFonts w:ascii="Times New Roman" w:hAnsi="Times New Roman"/>
          <w:color w:val="000000"/>
          <w:sz w:val="28"/>
          <w:szCs w:val="28"/>
          <w:shd w:fill="FFFFFF" w:val="clear"/>
          <w:lang w:val="uk-UA"/>
        </w:rPr>
        <w:t>31</w:t>
      </w:r>
      <w:r>
        <w:rPr>
          <w:rFonts w:ascii="Times New Roman" w:hAnsi="Times New Roman"/>
          <w:sz w:val="28"/>
          <w:szCs w:val="28"/>
          <w:shd w:fill="FFFFFF" w:val="clear"/>
          <w:lang w:val="uk-UA"/>
        </w:rPr>
        <w:t>, с. 147].</w:t>
      </w:r>
    </w:p>
    <w:p>
      <w:pPr>
        <w:pStyle w:val="Style28"/>
        <w:spacing w:lineRule="auto" w:line="360"/>
        <w:ind w:firstLine="709"/>
        <w:jc w:val="both"/>
        <w:rPr>
          <w:lang w:val="uk-UA"/>
        </w:rPr>
      </w:pPr>
      <w:r>
        <w:rPr>
          <w:rFonts w:ascii="Times New Roman" w:hAnsi="Times New Roman"/>
          <w:sz w:val="28"/>
          <w:szCs w:val="28"/>
          <w:shd w:fill="FFFFFF" w:val="clear"/>
          <w:lang w:val="uk-UA" w:eastAsia="ru-RU" w:bidi="ar-SA"/>
        </w:rPr>
        <w:t xml:space="preserve">Відсутність аналогічних ННК в національній системи вищої освіти, еквівалентів, які в МР збігаються за функцією, і відтворюють зміст іншомовного оригіналу на одному з рівнів еквівалентності, враховуючи конотативний компонент значення та прагматичний потенціал контексту,  визначає потребу в визначенні стратегії перекладу ННК досліджуваної групи. </w:t>
      </w:r>
    </w:p>
    <w:p>
      <w:pPr>
        <w:pStyle w:val="Style28"/>
        <w:spacing w:lineRule="auto" w:line="360"/>
        <w:ind w:firstLine="709"/>
        <w:jc w:val="both"/>
        <w:rPr>
          <w:lang w:val="uk-UA"/>
        </w:rPr>
      </w:pPr>
      <w:r>
        <w:rPr>
          <w:rFonts w:ascii="Times New Roman" w:hAnsi="Times New Roman"/>
          <w:sz w:val="28"/>
          <w:szCs w:val="28"/>
          <w:shd w:fill="FFFFFF" w:val="clear"/>
          <w:lang w:val="uk-UA" w:eastAsia="ru-RU" w:bidi="ar-SA"/>
        </w:rPr>
        <w:t>Проблеми адекватності та еквівалентності набувають особливої актуальності, їх співвідношення в кожному акті перекладу визначається вибором стратегії̈, яку обирає перекладач на підставі низки факторів, що створюють перек</w:t>
      </w:r>
      <w:r>
        <w:rPr>
          <w:rFonts w:cs="Times New Roman" w:ascii="Times New Roman" w:hAnsi="Times New Roman"/>
          <w:sz w:val="28"/>
          <w:szCs w:val="28"/>
          <w:shd w:fill="FFFFFF" w:val="clear"/>
          <w:lang w:val="uk-UA" w:eastAsia="ru-RU" w:bidi="ar-SA"/>
        </w:rPr>
        <w:t>ладацьку ситуацію (мета перекладу, тип тексту, цільова аудиторія). Багато дослідників займалися проблемою безеквівалентної лексики, наприклад, Л.С.</w:t>
      </w:r>
      <w:r>
        <w:rPr>
          <w:rFonts w:cs="Times New Roman" w:ascii="Times New Roman" w:hAnsi="Times New Roman"/>
          <w:sz w:val="28"/>
          <w:szCs w:val="28"/>
          <w:shd w:fill="FFFFFF" w:val="clear"/>
          <w:lang w:val="en-US" w:eastAsia="ru-RU" w:bidi="ar-SA"/>
        </w:rPr>
        <w:t> </w:t>
      </w:r>
      <w:r>
        <w:rPr>
          <w:rFonts w:cs="Times New Roman" w:ascii="Times New Roman" w:hAnsi="Times New Roman"/>
          <w:sz w:val="28"/>
          <w:szCs w:val="28"/>
          <w:shd w:fill="FFFFFF" w:val="clear"/>
          <w:lang w:val="uk-UA" w:eastAsia="ru-RU" w:bidi="ar-SA"/>
        </w:rPr>
        <w:t xml:space="preserve">Бархударов, О.В. Ребрій, В.Н. Комісаров [1; 49; 31]. </w:t>
      </w:r>
    </w:p>
    <w:p>
      <w:pPr>
        <w:pStyle w:val="Style28"/>
        <w:spacing w:lineRule="auto" w:line="360"/>
        <w:ind w:firstLine="709"/>
        <w:jc w:val="both"/>
        <w:rPr>
          <w:lang w:val="uk-UA"/>
        </w:rPr>
      </w:pPr>
      <w:r>
        <w:rPr>
          <w:rFonts w:ascii="Times New Roman" w:hAnsi="Times New Roman"/>
          <w:sz w:val="28"/>
          <w:szCs w:val="28"/>
          <w:shd w:fill="FFFFFF" w:val="clear"/>
          <w:lang w:val="uk-UA" w:eastAsia="ru-RU" w:bidi="ar-SA"/>
        </w:rPr>
        <w:t xml:space="preserve">Перекладацька діяльність здійснюється в умовах певної комунікативної (двомовної) ситуації, визначається специфічними особливостями цієї ситуації та метою перекладу і визначає характер професійної поведінки перекладача </w:t>
        <w:br/>
        <w:t>[10; 25]. Перекладацька стратегія – це програма перекладацьких дій; метод виконання перекладацького завдання, що полягає в адекватній передачі з іноземноЇ мови на мову перекладу комунікативної інтенції̈ відправника з урахуванням культурологічних та особистісних особливостей̆ мовця [30; 44; 26].</w:t>
      </w:r>
    </w:p>
    <w:p>
      <w:pPr>
        <w:pStyle w:val="Normal"/>
        <w:spacing w:lineRule="auto" w:line="360" w:before="0" w:after="0"/>
        <w:ind w:firstLine="709"/>
        <w:jc w:val="both"/>
        <w:rPr>
          <w:lang w:val="ru-RU"/>
        </w:rPr>
      </w:pPr>
      <w:r>
        <w:rPr>
          <w:rFonts w:eastAsia="Times New Roman" w:ascii="Times New Roman" w:hAnsi="Times New Roman"/>
          <w:color w:val="000000"/>
          <w:sz w:val="28"/>
          <w:szCs w:val="28"/>
          <w:shd w:fill="FFFFFF" w:val="clear"/>
          <w:lang w:val="uk-UA" w:eastAsia="ru-RU" w:bidi="ar-SA"/>
        </w:rPr>
        <w:t xml:space="preserve">Під час перекладу безеквівалентних академічних номенів, крім відсутності українського аналогу, їх системно-структурні особливості створюють певні труднощі. Серед них можна виділити многокомпонентність, складність (двоярусність) структури номенів. </w:t>
      </w:r>
    </w:p>
    <w:p>
      <w:pPr>
        <w:pStyle w:val="Normal"/>
        <w:spacing w:lineRule="auto" w:line="360" w:before="0" w:after="0"/>
        <w:ind w:firstLine="709"/>
        <w:jc w:val="both"/>
        <w:rPr>
          <w:lang w:val="ru-RU"/>
        </w:rPr>
      </w:pPr>
      <w:r>
        <w:rPr>
          <w:rFonts w:ascii="Times New Roman" w:hAnsi="Times New Roman"/>
          <w:sz w:val="28"/>
          <w:szCs w:val="28"/>
          <w:shd w:fill="FFFFFF" w:val="clear"/>
          <w:lang w:val="uk-UA"/>
        </w:rPr>
        <w:t xml:space="preserve">В нашому дослідженні стратегія перекладу – це усвідомлено вироблений перекладачем алгоритм його дій, спрямованих на створення відповідній одиниці в МР. Спираючись на визначення мети перекладу як «збереженні смислової, структурної, функціональної інформації, комунікативних характеристик оригіналу» [38, с. 25], стратегія перекладу безеквівалентної номенклатури включає два основні етапи. </w:t>
      </w:r>
    </w:p>
    <w:p>
      <w:pPr>
        <w:pStyle w:val="Normal"/>
        <w:spacing w:lineRule="auto" w:line="360" w:before="0" w:after="0"/>
        <w:ind w:firstLine="709"/>
        <w:rPr>
          <w:lang w:val="ru-RU"/>
        </w:rPr>
      </w:pPr>
      <w:r>
        <w:rPr>
          <w:rFonts w:ascii="Times New Roman" w:hAnsi="Times New Roman"/>
          <w:sz w:val="28"/>
          <w:szCs w:val="28"/>
          <w:shd w:fill="FFFFFF" w:val="clear"/>
          <w:lang w:val="uk-UA"/>
        </w:rPr>
        <w:t>На першому етапі відбувається:</w:t>
      </w:r>
    </w:p>
    <w:p>
      <w:pPr>
        <w:pStyle w:val="Normal"/>
        <w:spacing w:lineRule="auto" w:line="360" w:before="0" w:after="0"/>
        <w:ind w:firstLine="709"/>
        <w:jc w:val="both"/>
        <w:rPr>
          <w:lang w:val="uk-UA"/>
        </w:rPr>
      </w:pPr>
      <w:r>
        <w:rPr>
          <w:rFonts w:ascii="Times New Roman" w:hAnsi="Times New Roman"/>
          <w:sz w:val="28"/>
          <w:szCs w:val="28"/>
          <w:shd w:fill="FFFFFF" w:val="clear"/>
          <w:lang w:val="uk-UA"/>
        </w:rPr>
        <w:t>а) структурно-компонентний (з елементами дистрибутивного) аналіз номену. Труднощі, які пов’язані з перекладом атрибутивних груп у структурі номену, вирішуються наступним чином: здійснюється аналіз змістових зв’язків атрибутивного словосполучення і визнаються змістові групи в його складі, починаючи з опорного, стрижневого слова;</w:t>
      </w:r>
    </w:p>
    <w:p>
      <w:pPr>
        <w:pStyle w:val="Normal"/>
        <w:spacing w:lineRule="auto" w:line="360" w:before="0" w:after="0"/>
        <w:ind w:firstLine="709"/>
        <w:jc w:val="both"/>
        <w:rPr>
          <w:lang w:val="ru-RU"/>
        </w:rPr>
      </w:pPr>
      <w:r>
        <w:rPr>
          <w:rFonts w:ascii="Times New Roman" w:hAnsi="Times New Roman"/>
          <w:sz w:val="28"/>
          <w:szCs w:val="28"/>
          <w:shd w:fill="FFFFFF" w:val="clear"/>
          <w:lang w:val="uk-UA"/>
        </w:rPr>
        <w:t xml:space="preserve">б) аналіз анотації навчальної дисципліни, яка обов’язково розташована на сайті університету в закладках про запропоновані освітні програми. Крім знання синтаксису й лексики інтерпретатор потребує певного обсягу знань із відповідної галузі. Володіння релевантним обсягом фонових знань є необхідною умовою коректного перекладу номену. </w:t>
      </w:r>
      <w:r>
        <w:rPr>
          <w:rFonts w:ascii="Times New Roman" w:hAnsi="Times New Roman"/>
          <w:sz w:val="28"/>
          <w:szCs w:val="28"/>
          <w:shd w:fill="FFFFFF" w:val="clear"/>
          <w:lang w:val="uk-UA" w:eastAsia="ru-RU" w:bidi="ar-SA"/>
        </w:rPr>
        <w:t xml:space="preserve">Фонові знання у різних сферах навчання зіграли велику роль під час перекладу. Так, ми під час перекладу зверталися до витоків мистецтва, враховували життєвий шлях та творчу діяльність письменників, художників. </w:t>
      </w:r>
      <w:r>
        <w:rPr>
          <w:rFonts w:ascii="Times New Roman" w:hAnsi="Times New Roman"/>
          <w:sz w:val="28"/>
          <w:szCs w:val="28"/>
          <w:shd w:fill="FFFFFF" w:val="clear"/>
          <w:lang w:val="uk-UA"/>
        </w:rPr>
        <w:t xml:space="preserve">В іншому випадку інтерпретатор може й не зрозуміти значення номенклатурної одиниці </w:t>
      </w:r>
      <w:r>
        <w:rPr>
          <w:rFonts w:ascii="Times New Roman" w:hAnsi="Times New Roman"/>
          <w:sz w:val="28"/>
          <w:szCs w:val="28"/>
          <w:shd w:fill="FFFFFF" w:val="clear"/>
          <w:lang w:val="ru-RU"/>
        </w:rPr>
        <w:t>[44; 3]</w:t>
      </w:r>
      <w:r>
        <w:rPr>
          <w:rFonts w:ascii="Times New Roman" w:hAnsi="Times New Roman"/>
          <w:sz w:val="28"/>
          <w:szCs w:val="28"/>
          <w:shd w:fill="FFFFFF" w:val="clear"/>
          <w:lang w:val="uk-UA"/>
        </w:rPr>
        <w:t xml:space="preserve">. </w:t>
      </w:r>
    </w:p>
    <w:p>
      <w:pPr>
        <w:pStyle w:val="Normal"/>
        <w:spacing w:lineRule="auto" w:line="360" w:before="0" w:after="0"/>
        <w:ind w:firstLine="709"/>
        <w:jc w:val="both"/>
        <w:rPr>
          <w:rFonts w:ascii="Times New Roman" w:hAnsi="Times New Roman"/>
          <w:sz w:val="28"/>
          <w:szCs w:val="28"/>
          <w:shd w:fill="FFFFFF" w:val="clear"/>
          <w:lang w:val="uk-UA"/>
        </w:rPr>
      </w:pPr>
      <w:r>
        <w:rPr>
          <w:rFonts w:ascii="Times New Roman" w:hAnsi="Times New Roman"/>
          <w:sz w:val="28"/>
          <w:szCs w:val="28"/>
          <w:shd w:fill="FFFFFF" w:val="clear"/>
          <w:lang w:val="uk-UA"/>
        </w:rPr>
        <w:t>На другому етапі за результатами аналізу мікро й макроконтекстів для досліджуваного академічного номену здійснюється пошук адекватного варіанту перекладу у відповідних джерелах МР з урахуванням механізмів перекладацьких трансформацій. Для пошуку відповідника ми також зверталися до консультантів фахових галузей. Зазначимо, що різні типи аналізу діють комплексно, забезпечуючи тим самим зведення можливих варіантів інтерпретації до мінімуму, і зрештою до одного.</w:t>
      </w:r>
    </w:p>
    <w:p>
      <w:pPr>
        <w:pStyle w:val="Normal"/>
        <w:spacing w:lineRule="auto" w:line="360" w:before="0" w:after="0"/>
        <w:ind w:firstLine="709"/>
        <w:jc w:val="both"/>
        <w:rPr>
          <w:rFonts w:ascii="Times New Roman" w:hAnsi="Times New Roman"/>
          <w:sz w:val="28"/>
          <w:szCs w:val="28"/>
          <w:shd w:fill="FFFFFF" w:val="clear"/>
          <w:lang w:val="uk-UA"/>
        </w:rPr>
      </w:pPr>
      <w:r>
        <w:rPr>
          <w:rFonts w:ascii="Times New Roman" w:hAnsi="Times New Roman"/>
          <w:sz w:val="28"/>
          <w:szCs w:val="28"/>
          <w:shd w:fill="FFFFFF" w:val="clear"/>
          <w:lang w:val="uk-UA"/>
        </w:rPr>
      </w:r>
    </w:p>
    <w:p>
      <w:pPr>
        <w:pStyle w:val="221"/>
        <w:numPr>
          <w:ilvl w:val="0"/>
          <w:numId w:val="0"/>
        </w:numPr>
        <w:spacing w:lineRule="auto" w:line="360" w:before="0" w:after="0"/>
        <w:ind w:left="709" w:hanging="0"/>
        <w:jc w:val="both"/>
        <w:outlineLvl w:val="1"/>
        <w:rPr/>
      </w:pPr>
      <w:bookmarkStart w:id="19" w:name="_Toc93161373"/>
      <w:r>
        <w:rPr>
          <w:b/>
          <w:bCs/>
          <w:color w:val="000000"/>
          <w:sz w:val="28"/>
          <w:szCs w:val="28"/>
          <w:shd w:fill="FFFFFF" w:val="clear"/>
          <w:lang w:val="uk-UA"/>
        </w:rPr>
        <w:t xml:space="preserve">3.2. Перекладацькі трансформації в перекладі безеквівалентних англомовних найменувань навчальних </w:t>
      </w:r>
      <w:r>
        <w:rPr>
          <w:b/>
          <w:bCs/>
          <w:sz w:val="28"/>
          <w:szCs w:val="28"/>
          <w:shd w:fill="FFFFFF" w:val="clear"/>
          <w:lang w:val="uk-UA"/>
        </w:rPr>
        <w:t>курсів українською мовою</w:t>
      </w:r>
      <w:bookmarkEnd w:id="19"/>
    </w:p>
    <w:p>
      <w:pPr>
        <w:pStyle w:val="221"/>
        <w:spacing w:lineRule="auto" w:line="360" w:before="0" w:after="0"/>
        <w:ind w:firstLine="709"/>
        <w:jc w:val="both"/>
        <w:rPr/>
      </w:pPr>
      <w:r>
        <w:rPr>
          <w:sz w:val="28"/>
          <w:szCs w:val="28"/>
          <w:shd w:fill="FFFFFF" w:val="clear"/>
          <w:lang w:val="uk-UA"/>
        </w:rPr>
        <w:t xml:space="preserve">Засобами подолання проблеми безеквівалентної лексики є прийоми перекладацької трансформації, які детально розкриті в роботах </w:t>
      </w:r>
      <w:r>
        <w:rPr>
          <w:color w:val="000000"/>
          <w:sz w:val="28"/>
          <w:szCs w:val="28"/>
          <w:shd w:fill="FFFFFF" w:val="clear"/>
          <w:lang w:val="uk-UA"/>
        </w:rPr>
        <w:t>В. Н. Комісарова та В. І. Карабана [31; 25]</w:t>
      </w:r>
      <w:r>
        <w:rPr>
          <w:sz w:val="28"/>
          <w:szCs w:val="28"/>
          <w:shd w:fill="FFFFFF" w:val="clear"/>
          <w:lang w:val="uk-UA"/>
        </w:rPr>
        <w:t xml:space="preserve">. </w:t>
      </w:r>
      <w:r>
        <w:rPr>
          <w:color w:val="000000"/>
          <w:sz w:val="28"/>
          <w:szCs w:val="28"/>
          <w:shd w:fill="FFFFFF" w:val="clear"/>
          <w:lang w:val="uk-UA"/>
        </w:rPr>
        <w:t xml:space="preserve">Для англомовних номенів, які не мають </w:t>
      </w:r>
      <w:r>
        <w:rPr>
          <w:sz w:val="28"/>
          <w:szCs w:val="28"/>
          <w:shd w:fill="FFFFFF" w:val="clear"/>
          <w:lang w:val="uk-UA"/>
        </w:rPr>
        <w:t>дослівних</w:t>
      </w:r>
      <w:r>
        <w:rPr>
          <w:color w:val="000000"/>
          <w:sz w:val="28"/>
          <w:szCs w:val="28"/>
          <w:shd w:fill="FFFFFF" w:val="clear"/>
          <w:lang w:val="uk-UA"/>
        </w:rPr>
        <w:t xml:space="preserve"> аналогів в української мови, інтерпретатор використовує один із прийомів структурних трансформацій – «один із методів породження вторинних мовних структур, який полягає в повному або частковому </w:t>
      </w:r>
      <w:r>
        <w:rPr>
          <w:sz w:val="28"/>
          <w:szCs w:val="28"/>
          <w:shd w:fill="FFFFFF" w:val="clear"/>
          <w:lang w:val="uk-UA"/>
        </w:rPr>
        <w:t>транспонуванні форми слова однієї мови в систему іншої» [</w:t>
      </w:r>
      <w:r>
        <w:rPr>
          <w:color w:val="000000"/>
          <w:sz w:val="28"/>
          <w:szCs w:val="28"/>
          <w:shd w:fill="FFFFFF" w:val="clear"/>
          <w:lang w:val="uk-UA"/>
        </w:rPr>
        <w:t>25</w:t>
      </w:r>
      <w:r>
        <w:rPr>
          <w:sz w:val="28"/>
          <w:szCs w:val="28"/>
          <w:shd w:fill="FFFFFF" w:val="clear"/>
          <w:lang w:val="uk-UA"/>
        </w:rPr>
        <w:t>, с. 113].</w:t>
      </w:r>
    </w:p>
    <w:p>
      <w:pPr>
        <w:pStyle w:val="221"/>
        <w:spacing w:lineRule="auto" w:line="360" w:before="0" w:after="0"/>
        <w:ind w:firstLine="709"/>
        <w:jc w:val="both"/>
        <w:rPr/>
      </w:pPr>
      <w:r>
        <w:rPr>
          <w:sz w:val="28"/>
          <w:szCs w:val="28"/>
          <w:shd w:fill="FFFFFF" w:val="clear"/>
          <w:lang w:val="uk-UA"/>
        </w:rPr>
        <w:t xml:space="preserve">Дослідження вказує на те, що найбільш доречним для відтворення номену засобами МР виявився спосіб </w:t>
      </w:r>
      <w:r>
        <w:rPr>
          <w:color w:val="000000"/>
          <w:sz w:val="28"/>
          <w:szCs w:val="28"/>
          <w:shd w:fill="FFFFFF" w:val="clear"/>
          <w:lang w:val="uk-UA"/>
        </w:rPr>
        <w:t xml:space="preserve">калькування. </w:t>
      </w:r>
      <w:r>
        <w:rPr>
          <w:sz w:val="28"/>
          <w:szCs w:val="28"/>
          <w:shd w:fill="FFFFFF" w:val="clear"/>
          <w:lang w:val="uk-UA"/>
        </w:rPr>
        <w:t>Для перекладу номенів ми використали деякі перекладацькі прийоми. Переважним способом перекладу безеквівалентної лексики стало калькування (див. Рис. 3.1). Більша частина номенів перекладена цим способом.</w:t>
      </w:r>
    </w:p>
    <w:p>
      <w:pPr>
        <w:pStyle w:val="Normal"/>
        <w:numPr>
          <w:ilvl w:val="0"/>
          <w:numId w:val="10"/>
        </w:numPr>
        <w:spacing w:lineRule="auto" w:line="360" w:before="0" w:after="0"/>
        <w:ind w:left="0" w:hanging="0"/>
        <w:rPr>
          <w:lang w:val="ru-RU"/>
        </w:rPr>
      </w:pPr>
      <w:r>
        <w:rPr>
          <w:rFonts w:ascii="Times New Roman" w:hAnsi="Times New Roman"/>
          <w:b/>
          <w:bCs/>
          <w:sz w:val="28"/>
          <w:szCs w:val="28"/>
          <w:shd w:fill="FFFFFF" w:val="clear"/>
          <w:lang w:val="ru-RU"/>
        </w:rPr>
        <w:t>Калькування</w:t>
      </w:r>
      <w:r>
        <w:rPr>
          <w:rFonts w:ascii="Times New Roman" w:hAnsi="Times New Roman"/>
          <w:sz w:val="28"/>
          <w:szCs w:val="28"/>
          <w:shd w:fill="FFFFFF" w:val="clear"/>
          <w:lang w:val="ru-RU"/>
        </w:rPr>
        <w:t xml:space="preserve"> </w:t>
      </w:r>
      <w:r>
        <w:rPr>
          <w:rFonts w:ascii="Times New Roman" w:hAnsi="Times New Roman"/>
          <w:sz w:val="28"/>
          <w:szCs w:val="28"/>
          <w:lang w:val="ru-RU"/>
        </w:rPr>
        <w:t>–</w:t>
      </w:r>
      <w:r>
        <w:rPr>
          <w:rFonts w:ascii="Times New Roman" w:hAnsi="Times New Roman"/>
          <w:sz w:val="28"/>
          <w:szCs w:val="28"/>
          <w:shd w:fill="FFFFFF" w:val="clear"/>
          <w:lang w:val="ru-RU"/>
        </w:rPr>
        <w:t xml:space="preserve"> 93 одиниць (з них к</w:t>
      </w:r>
      <w:r>
        <w:rPr>
          <w:rFonts w:eastAsia="Arial Unicode MS" w:ascii="Times New Roman" w:hAnsi="Times New Roman"/>
          <w:color w:val="000000"/>
          <w:sz w:val="28"/>
          <w:szCs w:val="28"/>
          <w:shd w:fill="FFFFFF" w:val="clear"/>
          <w:lang w:val="ru-RU"/>
        </w:rPr>
        <w:t>алькування+</w:t>
      </w:r>
      <w:r>
        <w:rPr>
          <w:rFonts w:eastAsia="Arial Unicode MS" w:ascii="Times New Roman" w:hAnsi="Times New Roman"/>
          <w:color w:val="000000"/>
          <w:sz w:val="28"/>
          <w:szCs w:val="28"/>
          <w:shd w:fill="FFFFFF" w:val="clear"/>
          <w:lang w:val="uk-UA"/>
        </w:rPr>
        <w:t xml:space="preserve"> традиційна відповідність </w:t>
      </w:r>
      <w:r>
        <w:rPr>
          <w:rFonts w:eastAsia="Arial Unicode MS" w:ascii="Times New Roman" w:hAnsi="Times New Roman"/>
          <w:color w:val="000000"/>
          <w:sz w:val="28"/>
          <w:szCs w:val="28"/>
          <w:lang w:val="ru-RU"/>
        </w:rPr>
        <w:t>–</w:t>
      </w:r>
      <w:r>
        <w:rPr>
          <w:rFonts w:eastAsia="Arial Unicode MS" w:ascii="Times New Roman" w:hAnsi="Times New Roman"/>
          <w:color w:val="000000"/>
          <w:sz w:val="28"/>
          <w:szCs w:val="28"/>
          <w:shd w:fill="FFFFFF" w:val="clear"/>
          <w:lang w:val="uk-UA"/>
        </w:rPr>
        <w:t xml:space="preserve"> 15 одиниць);</w:t>
      </w:r>
    </w:p>
    <w:p>
      <w:pPr>
        <w:pStyle w:val="Normal"/>
        <w:numPr>
          <w:ilvl w:val="0"/>
          <w:numId w:val="10"/>
        </w:numPr>
        <w:spacing w:lineRule="auto" w:line="360" w:before="0" w:after="0"/>
        <w:ind w:left="0" w:hanging="0"/>
        <w:rPr/>
      </w:pPr>
      <w:r>
        <w:rPr>
          <w:rFonts w:eastAsia="Arial Unicode MS" w:ascii="Times New Roman" w:hAnsi="Times New Roman"/>
          <w:b/>
          <w:bCs/>
          <w:color w:val="000000"/>
          <w:sz w:val="28"/>
          <w:szCs w:val="28"/>
          <w:shd w:fill="FFFFFF" w:val="clear"/>
          <w:lang w:val="uk-UA"/>
        </w:rPr>
        <w:t>Адаптація</w:t>
      </w:r>
      <w:r>
        <w:rPr>
          <w:rFonts w:eastAsia="Arial Unicode MS" w:ascii="Times New Roman" w:hAnsi="Times New Roman"/>
          <w:color w:val="000000"/>
          <w:sz w:val="28"/>
          <w:szCs w:val="28"/>
          <w:shd w:fill="FFFFFF" w:val="clear"/>
          <w:lang w:val="uk-UA"/>
        </w:rPr>
        <w:t xml:space="preserve"> </w:t>
      </w:r>
      <w:r>
        <w:rPr>
          <w:rFonts w:eastAsia="Arial Unicode MS" w:ascii="Times New Roman" w:hAnsi="Times New Roman"/>
          <w:color w:val="000000"/>
          <w:sz w:val="28"/>
          <w:szCs w:val="28"/>
          <w:lang w:val="ru-RU"/>
        </w:rPr>
        <w:t>–</w:t>
      </w:r>
      <w:r>
        <w:rPr>
          <w:rFonts w:eastAsia="Arial Unicode MS" w:ascii="Times New Roman" w:hAnsi="Times New Roman"/>
          <w:color w:val="000000"/>
          <w:sz w:val="28"/>
          <w:szCs w:val="28"/>
          <w:shd w:fill="FFFFFF" w:val="clear"/>
          <w:lang w:val="uk-UA"/>
        </w:rPr>
        <w:t xml:space="preserve"> 5 одиниць;</w:t>
      </w:r>
    </w:p>
    <w:p>
      <w:pPr>
        <w:pStyle w:val="Normal"/>
        <w:numPr>
          <w:ilvl w:val="0"/>
          <w:numId w:val="10"/>
        </w:numPr>
        <w:spacing w:lineRule="auto" w:line="360" w:before="0" w:after="0"/>
        <w:ind w:left="0" w:hanging="0"/>
        <w:rPr/>
      </w:pPr>
      <w:r>
        <w:rPr>
          <w:rFonts w:eastAsia="Arial Unicode MS" w:ascii="Times New Roman" w:hAnsi="Times New Roman"/>
          <w:b/>
          <w:bCs/>
          <w:color w:val="000000"/>
          <w:sz w:val="28"/>
          <w:szCs w:val="28"/>
          <w:shd w:fill="FFFFFF" w:val="clear"/>
          <w:lang w:val="uk-UA"/>
        </w:rPr>
        <w:t xml:space="preserve">Комбінований спосіб </w:t>
      </w:r>
      <w:r>
        <w:rPr>
          <w:rFonts w:eastAsia="Arial Unicode MS" w:ascii="Times New Roman" w:hAnsi="Times New Roman"/>
          <w:color w:val="000000"/>
          <w:sz w:val="28"/>
          <w:szCs w:val="28"/>
          <w:lang w:val="ru-RU"/>
        </w:rPr>
        <w:t>–</w:t>
      </w:r>
      <w:r>
        <w:rPr>
          <w:rFonts w:eastAsia="Arial Unicode MS" w:ascii="Times New Roman" w:hAnsi="Times New Roman"/>
          <w:color w:val="000000"/>
          <w:sz w:val="28"/>
          <w:szCs w:val="28"/>
          <w:shd w:fill="FFFFFF" w:val="clear"/>
          <w:lang w:val="uk-UA"/>
        </w:rPr>
        <w:t xml:space="preserve"> 2  одиниці.</w:t>
      </w:r>
    </w:p>
    <w:p>
      <w:pPr>
        <w:pStyle w:val="Style28"/>
        <w:spacing w:lineRule="auto" w:line="360"/>
        <w:jc w:val="both"/>
        <w:rPr/>
      </w:pPr>
      <w:r/>
      <w:r>
        <w:rPr>
          <w:rFonts w:ascii="Times New Roman" w:hAnsi="Times New Roman"/>
          <w:b/>
          <w:bCs/>
          <w:sz w:val="28"/>
          <w:szCs w:val="28"/>
          <w:shd w:fill="FFFFFF" w:val="clear"/>
          <w:lang w:val="uk-UA" w:eastAsia="ru-RU" w:bidi="ar-SA"/>
        </w:rPr>
        <w:drawing>
          <wp:anchor behindDoc="0" distT="0" distB="0" distL="0" distR="0" simplePos="0" locked="0" layoutInCell="0" allowOverlap="1" relativeHeight="3">
            <wp:simplePos x="0" y="0"/>
            <wp:positionH relativeFrom="column">
              <wp:posOffset>62865</wp:posOffset>
            </wp:positionH>
            <wp:positionV relativeFrom="paragraph">
              <wp:posOffset>3810</wp:posOffset>
            </wp:positionV>
            <wp:extent cx="5730240" cy="3025140"/>
            <wp:effectExtent l="0" t="0" r="0" b="0"/>
            <wp:wrapSquare wrapText="largest"/>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tab/>
      </w:r>
      <w:r>
        <w:rPr>
          <w:rFonts w:ascii="Times New Roman" w:hAnsi="Times New Roman"/>
          <w:b/>
          <w:bCs/>
          <w:sz w:val="28"/>
          <w:szCs w:val="28"/>
          <w:shd w:fill="FFFFFF" w:val="clear"/>
          <w:lang w:val="uk-UA" w:eastAsia="ru-RU" w:bidi="ar-SA"/>
        </w:rPr>
        <w:t>Калькування</w:t>
      </w:r>
      <w:r>
        <w:rPr>
          <w:rFonts w:ascii="Times New Roman" w:hAnsi="Times New Roman"/>
          <w:sz w:val="28"/>
          <w:szCs w:val="28"/>
          <w:shd w:fill="FFFFFF" w:val="clear"/>
          <w:lang w:val="uk-UA" w:eastAsia="ru-RU" w:bidi="ar-SA"/>
        </w:rPr>
        <w:t xml:space="preserve"> (дослівний або буквальний переклад) </w:t>
      </w:r>
      <w:r>
        <w:rPr>
          <w:rFonts w:ascii="Times New Roman" w:hAnsi="Times New Roman"/>
          <w:sz w:val="28"/>
          <w:szCs w:val="28"/>
          <w:shd w:fill="FFFFFF" w:val="clear"/>
          <w:lang w:val="uk-UA"/>
        </w:rPr>
        <w:t>(93 одиниці – 93 % від загальної кількості одиниць вибірки) –</w:t>
      </w:r>
      <w:r>
        <w:rPr>
          <w:rFonts w:ascii="Times New Roman" w:hAnsi="Times New Roman"/>
          <w:sz w:val="28"/>
          <w:szCs w:val="28"/>
          <w:shd w:fill="FFFFFF" w:val="clear"/>
          <w:lang w:val="uk-UA" w:eastAsia="ru-RU" w:bidi="ar-SA"/>
        </w:rPr>
        <w:t xml:space="preserve"> це прийом перекладу нових одиниць (термінів), коли відповідником простого чи (частіше) складного слова (терміна) вихідної мови в цільовій мові вибирається, як правило, перший за порядком відповідник у словнику. В цих прикладах українські відповідники англійських термінів утворені шляхом вибору першого словникового відповідника кожного з компонентів. </w:t>
      </w:r>
      <w:r>
        <w:rPr>
          <w:rFonts w:ascii="Times New Roman" w:hAnsi="Times New Roman"/>
          <w:sz w:val="28"/>
          <w:szCs w:val="28"/>
          <w:shd w:fill="FFFFFF" w:val="clear"/>
          <w:lang w:val="uk-UA"/>
        </w:rPr>
        <w:t>Калькування як прийом перекладу частіше застосовується при пере</w:t>
        <w:softHyphen/>
        <w:t>кладі складних термінологічних одиниць. Калькування можна застосовувати тільки тоді, коли утворений та</w:t>
        <w:softHyphen/>
        <w:t>ким чином перекладний відповіднику не порушує норми вживання і спо</w:t>
        <w:softHyphen/>
        <w:t xml:space="preserve">лучуваності слів в українській мові </w:t>
      </w:r>
      <w:r>
        <w:rPr>
          <w:rFonts w:cs="Times New Roman" w:ascii="Times New Roman" w:hAnsi="Times New Roman"/>
          <w:sz w:val="28"/>
          <w:szCs w:val="28"/>
          <w:shd w:fill="FFFFFF" w:val="clear"/>
          <w:lang w:val="uk-UA"/>
        </w:rPr>
        <w:t xml:space="preserve">[33; 31; 30]. </w:t>
      </w:r>
    </w:p>
    <w:p>
      <w:pPr>
        <w:pStyle w:val="Style28"/>
        <w:tabs>
          <w:tab w:val="clear" w:pos="709"/>
          <w:tab w:val="left" w:pos="0" w:leader="none"/>
        </w:tabs>
        <w:spacing w:lineRule="auto" w:line="36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Зазначимо, що власні імена видатних вчених, письменників, художників та ін., які є часткою назви курсу, відтворюються за допомогою </w:t>
      </w:r>
      <w:r>
        <w:rPr>
          <w:rFonts w:cs="Times New Roman" w:ascii="Times New Roman" w:hAnsi="Times New Roman"/>
          <w:i/>
          <w:iCs/>
          <w:sz w:val="28"/>
          <w:szCs w:val="28"/>
          <w:lang w:val="uk-UA"/>
        </w:rPr>
        <w:t>традиційної відповідності</w:t>
      </w:r>
      <w:r>
        <w:rPr>
          <w:rFonts w:cs="Times New Roman" w:ascii="Times New Roman" w:hAnsi="Times New Roman"/>
          <w:sz w:val="28"/>
          <w:szCs w:val="28"/>
          <w:lang w:val="uk-UA"/>
        </w:rPr>
        <w:t xml:space="preserve">, яка прийнята у МР </w:t>
      </w:r>
      <w:r>
        <w:rPr>
          <w:rFonts w:cs="Times New Roman" w:ascii="Times New Roman" w:hAnsi="Times New Roman"/>
          <w:sz w:val="28"/>
          <w:szCs w:val="28"/>
        </w:rPr>
        <w:t>[</w:t>
      </w:r>
      <w:r>
        <w:rPr>
          <w:rFonts w:cs="Times New Roman" w:ascii="Times New Roman" w:hAnsi="Times New Roman"/>
          <w:sz w:val="28"/>
          <w:szCs w:val="28"/>
          <w:lang w:val="uk-UA"/>
        </w:rPr>
        <w:t>13; 16</w:t>
      </w:r>
      <w:r>
        <w:rPr>
          <w:rFonts w:cs="Times New Roman" w:ascii="Times New Roman" w:hAnsi="Times New Roman"/>
          <w:sz w:val="28"/>
          <w:szCs w:val="28"/>
        </w:rPr>
        <w:t>]</w:t>
      </w:r>
      <w:r>
        <w:rPr>
          <w:rFonts w:cs="Times New Roman" w:ascii="Times New Roman" w:hAnsi="Times New Roman"/>
          <w:sz w:val="28"/>
          <w:szCs w:val="28"/>
          <w:lang w:val="uk-UA"/>
        </w:rPr>
        <w:t>.</w:t>
      </w:r>
    </w:p>
    <w:p>
      <w:pPr>
        <w:pStyle w:val="Style28"/>
        <w:tabs>
          <w:tab w:val="clear" w:pos="709"/>
          <w:tab w:val="left" w:pos="0" w:leader="none"/>
        </w:tabs>
        <w:spacing w:lineRule="auto" w:line="360"/>
        <w:ind w:firstLine="709"/>
        <w:jc w:val="both"/>
        <w:rPr>
          <w:rFonts w:ascii="Times New Roman" w:hAnsi="Times New Roman"/>
          <w:sz w:val="28"/>
          <w:szCs w:val="28"/>
        </w:rPr>
      </w:pPr>
      <w:r>
        <w:rPr>
          <w:rFonts w:cs="Times New Roman" w:ascii="Times New Roman" w:hAnsi="Times New Roman"/>
          <w:sz w:val="28"/>
          <w:szCs w:val="28"/>
          <w:lang w:val="uk-UA"/>
        </w:rPr>
        <w:br/>
        <w:br/>
        <w:br/>
        <w:br/>
      </w:r>
    </w:p>
    <w:p>
      <w:pPr>
        <w:pStyle w:val="Normal"/>
        <w:widowControl w:val="false"/>
        <w:spacing w:lineRule="auto" w:line="360" w:before="0" w:after="0"/>
        <w:ind w:firstLine="709"/>
        <w:jc w:val="both"/>
        <w:rPr>
          <w:lang w:val="ru-RU"/>
        </w:rPr>
      </w:pPr>
      <w:r>
        <w:rPr>
          <w:rFonts w:eastAsia="Arial Unicode MS" w:ascii="Times New Roman" w:hAnsi="Times New Roman"/>
          <w:b/>
          <w:bCs/>
          <w:i/>
          <w:iCs/>
          <w:color w:val="000000"/>
          <w:sz w:val="28"/>
          <w:szCs w:val="28"/>
          <w:shd w:fill="FFFFFF" w:val="clear"/>
          <w:lang w:val="uk-UA"/>
        </w:rPr>
        <w:t xml:space="preserve">Narrative Negotiations: How do Readers and Writers Decide on What are the Most Important Voices and Values Represented in a Narrative? </w:t>
      </w:r>
      <w:r>
        <w:rPr>
          <w:rFonts w:eastAsia="Arial Unicode MS" w:ascii="Times New Roman" w:hAnsi="Times New Roman"/>
          <w:bCs/>
          <w:i/>
          <w:iCs/>
          <w:color w:val="000000"/>
          <w:sz w:val="28"/>
          <w:szCs w:val="28"/>
          <w:lang w:val="ru-RU"/>
        </w:rPr>
        <w:t>–</w:t>
      </w:r>
      <w:r>
        <w:rPr>
          <w:rFonts w:eastAsia="Arial Unicode MS" w:ascii="Times New Roman" w:hAnsi="Times New Roman"/>
          <w:i/>
          <w:iCs/>
          <w:color w:val="000000"/>
          <w:sz w:val="28"/>
          <w:szCs w:val="28"/>
          <w:shd w:fill="FFFFFF" w:val="clear"/>
          <w:lang w:val="uk-UA"/>
        </w:rPr>
        <w:t xml:space="preserve"> Наративні переговори: як читачі та письменники визначаються з найважливішими голосами та цінностями, що представлені в оповіданні?</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Normal"/>
              <w:widowControl w:val="false"/>
              <w:spacing w:lineRule="auto" w:line="360" w:before="0" w:after="0"/>
              <w:ind w:firstLine="709"/>
              <w:jc w:val="both"/>
              <w:rPr>
                <w:rFonts w:ascii="Times New Roman" w:hAnsi="Times New Roman" w:eastAsia="Arial Unicode MS"/>
                <w:color w:val="000000"/>
                <w:sz w:val="28"/>
                <w:szCs w:val="28"/>
                <w:shd w:fill="FFFFFF" w:val="clear"/>
              </w:rPr>
            </w:pPr>
            <w:r>
              <w:rPr>
                <w:rFonts w:eastAsia="Arial Unicode MS" w:ascii="Times New Roman" w:hAnsi="Times New Roman"/>
                <w:color w:val="000000"/>
                <w:sz w:val="28"/>
                <w:szCs w:val="28"/>
                <w:shd w:fill="FFFFFF" w:val="clear"/>
              </w:rPr>
              <w:t xml:space="preserve">Narrative Negotiations explores narrative “voice” in a wide range of literary and cultural texts. Narrative voice is a lively dialogue between the author and the reader as they engage in the experience of determining the value and veracity of the narrative: whose story is it anyway? The writer creates the imaginative universe of character, plot, emotions and ideas </w:t>
            </w:r>
            <w:r>
              <w:rPr>
                <w:rFonts w:eastAsia="Arial Unicode MS" w:ascii="Times New Roman" w:hAnsi="Times New Roman"/>
                <w:color w:val="000000"/>
                <w:sz w:val="28"/>
                <w:szCs w:val="28"/>
                <w:shd w:fill="FFFFFF" w:val="clear"/>
                <w:lang w:val="uk-UA"/>
              </w:rPr>
              <w:t xml:space="preserve">– </w:t>
            </w:r>
            <w:r>
              <w:rPr>
                <w:rFonts w:eastAsia="Arial Unicode MS" w:ascii="Times New Roman" w:hAnsi="Times New Roman"/>
                <w:color w:val="000000"/>
                <w:sz w:val="28"/>
                <w:szCs w:val="28"/>
                <w:shd w:fill="FFFFFF" w:val="clear"/>
              </w:rPr>
              <w:t>she seems to be holding all the cards; but it is the reader who rolls the dice as she draws on her human experience and moral values to question the principles and priorities of the storyteller. The game of narrative becomes deadly serious when storytelling confronts issues of colonialism, slavery, racial profiling and gender discrimination. Is the right to narrative restricted to those who have suffered the injustices of exclusion? What is my responsibility as a storyteller – or a reader – if I am a witness to violence, or an advocate against injustice, but my life-story is one of privilege, protection and security? What is the role of the politics of identity or cultural appropriation in determining whose story is it anyway?</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lang w:val="uk-UA"/>
              </w:rPr>
            </w:pPr>
            <w:r>
              <w:rPr>
                <w:rFonts w:ascii="Times New Roman" w:hAnsi="Times New Roman"/>
                <w:sz w:val="28"/>
                <w:szCs w:val="28"/>
                <w:lang w:val="uk-UA"/>
              </w:rPr>
              <w:t xml:space="preserve">Наративні переговори досліджують наративний «голос» у широкому діапазоні літературних та культурних текстів. Оповідальний голос </w:t>
            </w:r>
            <w:r>
              <w:rPr>
                <w:rFonts w:ascii="Times New Roman" w:hAnsi="Times New Roman"/>
                <w:color w:val="000000"/>
                <w:sz w:val="28"/>
                <w:szCs w:val="28"/>
                <w:lang w:val="uk-UA"/>
              </w:rPr>
              <w:t>–</w:t>
            </w:r>
            <w:r>
              <w:rPr>
                <w:rFonts w:ascii="Times New Roman" w:hAnsi="Times New Roman"/>
                <w:sz w:val="28"/>
                <w:szCs w:val="28"/>
                <w:lang w:val="uk-UA"/>
              </w:rPr>
              <w:t xml:space="preserve"> це жвавий діалог між автором та читачем, коли вони беруть участь у досвіді визначення цінності та правдивості оповіді: чия це історія взагалі? Письменниця створює образний всесвіт характеру, сюжету, емоцій та ідей </w:t>
            </w:r>
            <w:r>
              <w:rPr>
                <w:rFonts w:ascii="Times New Roman" w:hAnsi="Times New Roman"/>
                <w:color w:val="000000"/>
                <w:sz w:val="28"/>
                <w:szCs w:val="28"/>
                <w:lang w:val="uk-UA"/>
              </w:rPr>
              <w:t>–</w:t>
            </w:r>
            <w:r>
              <w:rPr>
                <w:rFonts w:ascii="Times New Roman" w:hAnsi="Times New Roman"/>
                <w:sz w:val="28"/>
                <w:szCs w:val="28"/>
                <w:lang w:val="uk-UA"/>
              </w:rPr>
              <w:t xml:space="preserve"> здається, вона тримає всі карти; але саме читач кидає кістки, спираючись на свій людський досвід та моральні цінності, щоб поставити під сумнів принципи та пріоритети казкаря. Гра розповідей стає смертельно серйозною, коли розповідь стикається з проблемами колоніалізму, рабства, расового профілювання та гендерної дискримінації. Чи обмежується право на розповідь тим, хто зазнав несправедливості відторгнення? Яка моя відповідальність як казкаря </w:t>
            </w:r>
            <w:r>
              <w:rPr>
                <w:rFonts w:ascii="Times New Roman" w:hAnsi="Times New Roman"/>
                <w:color w:val="000000"/>
                <w:sz w:val="28"/>
                <w:szCs w:val="28"/>
                <w:lang w:val="uk-UA"/>
              </w:rPr>
              <w:t>–</w:t>
            </w:r>
            <w:r>
              <w:rPr>
                <w:rFonts w:ascii="Times New Roman" w:hAnsi="Times New Roman"/>
                <w:sz w:val="28"/>
                <w:szCs w:val="28"/>
                <w:lang w:val="uk-UA"/>
              </w:rPr>
              <w:t xml:space="preserve"> чи читача </w:t>
            </w:r>
            <w:r>
              <w:rPr>
                <w:rFonts w:ascii="Times New Roman" w:hAnsi="Times New Roman"/>
                <w:color w:val="000000"/>
                <w:sz w:val="28"/>
                <w:szCs w:val="28"/>
                <w:lang w:val="uk-UA"/>
              </w:rPr>
              <w:t>–</w:t>
            </w:r>
            <w:r>
              <w:rPr>
                <w:rFonts w:ascii="Times New Roman" w:hAnsi="Times New Roman"/>
                <w:sz w:val="28"/>
                <w:szCs w:val="28"/>
                <w:lang w:val="uk-UA"/>
              </w:rPr>
              <w:t xml:space="preserve"> якщо я є свідком насильства або захисником несправедливості, але моя історія життя полягає у привілеях, захисті та безпеці? Яка роль політики ідентичності чи привласнення культури у визначенні того, чия це історія?</w:t>
            </w:r>
          </w:p>
        </w:tc>
      </w:tr>
    </w:tbl>
    <w:p>
      <w:pPr>
        <w:pStyle w:val="Normal"/>
        <w:widowControl w:val="false"/>
        <w:spacing w:lineRule="auto" w:line="360" w:before="0" w:after="0"/>
        <w:ind w:firstLine="709"/>
        <w:jc w:val="both"/>
        <w:rPr>
          <w:rFonts w:ascii="Times New Roman" w:hAnsi="Times New Roman" w:eastAsia="Arial Unicode MS"/>
          <w:color w:val="000000"/>
          <w:sz w:val="28"/>
          <w:szCs w:val="28"/>
          <w:shd w:fill="FFFFFF" w:val="clear"/>
          <w:lang w:val="ru-RU"/>
        </w:rPr>
      </w:pPr>
      <w:r>
        <w:rPr>
          <w:rFonts w:eastAsia="Arial Unicode MS" w:ascii="Times New Roman" w:hAnsi="Times New Roman"/>
          <w:color w:val="000000"/>
          <w:sz w:val="28"/>
          <w:szCs w:val="28"/>
          <w:shd w:fill="FFFFFF" w:val="clear"/>
          <w:lang w:val="ru-RU"/>
        </w:rPr>
      </w:r>
    </w:p>
    <w:p>
      <w:pPr>
        <w:pStyle w:val="Normal"/>
        <w:widowControl w:val="false"/>
        <w:spacing w:lineRule="auto" w:line="360" w:before="0" w:after="0"/>
        <w:ind w:firstLine="709"/>
        <w:jc w:val="both"/>
        <w:rPr>
          <w:lang w:val="ru-RU"/>
        </w:rPr>
      </w:pPr>
      <w:r>
        <w:rPr>
          <w:rFonts w:eastAsia="Arial Unicode MS" w:ascii="Times New Roman" w:hAnsi="Times New Roman"/>
          <w:b/>
          <w:bCs/>
          <w:i/>
          <w:iCs/>
          <w:color w:val="000000"/>
          <w:sz w:val="28"/>
          <w:szCs w:val="28"/>
          <w:shd w:fill="FFFFFF" w:val="clear"/>
          <w:lang w:val="uk-UA"/>
        </w:rPr>
        <w:t>Reading the Novella: Form and Suspense in Short Fiction</w:t>
      </w:r>
      <w:r>
        <w:rPr>
          <w:rFonts w:eastAsia="Arial Unicode MS" w:ascii="Times New Roman" w:hAnsi="Times New Roman"/>
          <w:i/>
          <w:iCs/>
          <w:color w:val="000000"/>
          <w:sz w:val="28"/>
          <w:szCs w:val="28"/>
          <w:shd w:fill="FFFFFF" w:val="clear"/>
          <w:lang w:val="ru-RU"/>
        </w:rPr>
        <w:t xml:space="preserve"> </w:t>
      </w:r>
      <w:r>
        <w:rPr>
          <w:rFonts w:eastAsia="Arial Unicode MS" w:ascii="Times New Roman" w:hAnsi="Times New Roman"/>
          <w:i/>
          <w:iCs/>
          <w:color w:val="000000"/>
          <w:sz w:val="28"/>
          <w:szCs w:val="28"/>
          <w:lang w:val="ru-RU"/>
        </w:rPr>
        <w:t>–</w:t>
      </w:r>
      <w:r>
        <w:rPr>
          <w:rFonts w:eastAsia="Arial Unicode MS" w:ascii="Times New Roman" w:hAnsi="Times New Roman"/>
          <w:i/>
          <w:iCs/>
          <w:color w:val="000000"/>
          <w:sz w:val="28"/>
          <w:szCs w:val="28"/>
          <w:shd w:fill="FFFFFF" w:val="clear"/>
          <w:lang w:val="ru-RU"/>
        </w:rPr>
        <w:t xml:space="preserve"> </w:t>
      </w:r>
      <w:r>
        <w:rPr>
          <w:rFonts w:eastAsia="Arial Unicode MS" w:ascii="Times New Roman" w:hAnsi="Times New Roman"/>
          <w:i/>
          <w:iCs/>
          <w:color w:val="000000"/>
          <w:sz w:val="28"/>
          <w:szCs w:val="28"/>
          <w:shd w:fill="FFFFFF" w:val="clear"/>
          <w:lang w:val="uk-UA"/>
        </w:rPr>
        <w:t>Читання новел: форма та невирішеність у коротких оповіданнях</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Short enough to read in a single sitting, but more complex and absorbing than short stories, novellas give us some of our most intense reading experiences. Indeed, many of the enduring classics of world literature, from Melville</w:t>
            </w:r>
            <w:r>
              <w:rPr>
                <w:rFonts w:eastAsia="Arial Unicode MS" w:ascii="Times New Roman" w:hAnsi="Times New Roman"/>
                <w:color w:val="000000"/>
                <w:sz w:val="28"/>
                <w:szCs w:val="28"/>
                <w:lang w:val="en-US"/>
              </w:rPr>
              <w:t>’</w:t>
            </w:r>
            <w:r>
              <w:rPr>
                <w:rFonts w:ascii="Times New Roman" w:hAnsi="Times New Roman"/>
                <w:sz w:val="28"/>
                <w:szCs w:val="28"/>
                <w:lang w:val="en-US"/>
              </w:rPr>
              <w:t>s Benito Cereno to Tolstoy</w:t>
            </w:r>
            <w:r>
              <w:rPr>
                <w:rFonts w:eastAsia="Arial Unicode MS" w:ascii="Times New Roman" w:hAnsi="Times New Roman"/>
                <w:color w:val="000000"/>
                <w:sz w:val="28"/>
                <w:szCs w:val="28"/>
                <w:lang w:val="en-US"/>
              </w:rPr>
              <w:t>’</w:t>
            </w:r>
            <w:r>
              <w:rPr>
                <w:rFonts w:ascii="Times New Roman" w:hAnsi="Times New Roman"/>
                <w:sz w:val="28"/>
                <w:szCs w:val="28"/>
                <w:lang w:val="en-US"/>
              </w:rPr>
              <w:t>s The Death of Ivan Ilich, take advantage of the novella</w:t>
            </w:r>
            <w:r>
              <w:rPr>
                <w:rFonts w:eastAsia="Arial Unicode MS" w:ascii="Times New Roman" w:hAnsi="Times New Roman"/>
                <w:color w:val="000000"/>
                <w:sz w:val="28"/>
                <w:szCs w:val="28"/>
                <w:lang w:val="en-US"/>
              </w:rPr>
              <w:t>’</w:t>
            </w:r>
            <w:r>
              <w:rPr>
                <w:rFonts w:ascii="Times New Roman" w:hAnsi="Times New Roman"/>
                <w:sz w:val="28"/>
                <w:szCs w:val="28"/>
                <w:lang w:val="en-US"/>
              </w:rPr>
              <w:t xml:space="preserve">s compression and acceleration of plot </w:t>
            </w:r>
            <w:r>
              <w:rPr>
                <w:rFonts w:ascii="Times New Roman" w:hAnsi="Times New Roman"/>
                <w:color w:val="000000"/>
                <w:sz w:val="28"/>
                <w:szCs w:val="28"/>
                <w:lang w:val="en-US"/>
              </w:rPr>
              <w:t>–</w:t>
            </w:r>
            <w:r>
              <w:rPr>
                <w:rFonts w:ascii="Times New Roman" w:hAnsi="Times New Roman"/>
                <w:sz w:val="28"/>
                <w:szCs w:val="28"/>
                <w:lang w:val="en-US"/>
              </w:rPr>
              <w:t xml:space="preserve"> features that are also suited to horror, mystery, and other forms of genre fiction. In this seminar, we will read some of the great masters of the novella form, including Henry James, Leo Tolstoy, Thomas Mann, Alice Munro, Katherine Anne Porter, and James Joyce, as well as other examples from around the world, including Eastern Europe, China, and Japan.</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lang w:val="uk-UA"/>
              </w:rPr>
            </w:pPr>
            <w:r>
              <w:rPr>
                <w:rFonts w:ascii="Times New Roman" w:hAnsi="Times New Roman"/>
                <w:sz w:val="28"/>
                <w:szCs w:val="28"/>
                <w:lang w:val="uk-UA"/>
              </w:rPr>
              <w:t xml:space="preserve">Досить короткі для читання за один присід, але більш складні та захоплюючі, ніж новели, повісті дають нам деякі з наших найінтенсивніших читацьких переживань. Дійсно, багато стійких класиків світової літератури, від Беніто Церено Мелвіла до Смерті Івана Ілліча Толстого, використовують компресію та прискорення сюжету новели </w:t>
            </w:r>
            <w:r>
              <w:rPr>
                <w:rFonts w:ascii="Times New Roman" w:hAnsi="Times New Roman"/>
                <w:color w:val="000000"/>
                <w:sz w:val="28"/>
                <w:szCs w:val="28"/>
                <w:lang w:val="uk-UA"/>
              </w:rPr>
              <w:t>–</w:t>
            </w:r>
            <w:r>
              <w:rPr>
                <w:rFonts w:ascii="Times New Roman" w:hAnsi="Times New Roman"/>
                <w:sz w:val="28"/>
                <w:szCs w:val="28"/>
                <w:lang w:val="uk-UA"/>
              </w:rPr>
              <w:t xml:space="preserve"> особливості, які також підходять для жахів, таємниць та інших жанрових форм фантастика. На цьому семінарі ми прочитаємо деяких великих майстрів форми новел, зокрема Генрі Джеймса, Лева Толстого, Томаса Манна, Еліс Манро, Кетрін Енн Портер та Джеймса Джойса, а також інші приклади з усього світу, зокрема Східного Європа, Китай та Японія.</w:t>
            </w:r>
          </w:p>
        </w:tc>
      </w:tr>
    </w:tbl>
    <w:p>
      <w:pPr>
        <w:pStyle w:val="Normal"/>
        <w:widowControl w:val="false"/>
        <w:spacing w:lineRule="auto" w:line="360" w:before="0" w:after="0"/>
        <w:ind w:firstLine="709"/>
        <w:jc w:val="both"/>
        <w:rPr>
          <w:rFonts w:ascii="Times New Roman" w:hAnsi="Times New Roman" w:eastAsia="Arial Unicode MS"/>
          <w:color w:val="000000"/>
          <w:sz w:val="28"/>
          <w:szCs w:val="28"/>
          <w:shd w:fill="FFFFFF" w:val="clear"/>
          <w:lang w:val="uk-UA"/>
        </w:rPr>
      </w:pPr>
      <w:r>
        <w:rPr>
          <w:rFonts w:eastAsia="Arial Unicode MS" w:ascii="Times New Roman" w:hAnsi="Times New Roman"/>
          <w:color w:val="000000"/>
          <w:sz w:val="28"/>
          <w:szCs w:val="28"/>
          <w:shd w:fill="FFFFFF" w:val="clear"/>
          <w:lang w:val="uk-UA"/>
        </w:rPr>
      </w:r>
    </w:p>
    <w:p>
      <w:pPr>
        <w:pStyle w:val="Normal"/>
        <w:widowControl w:val="false"/>
        <w:spacing w:lineRule="auto" w:line="360" w:before="0" w:after="0"/>
        <w:ind w:firstLine="709"/>
        <w:jc w:val="both"/>
        <w:rPr/>
      </w:pPr>
      <w:r>
        <w:rPr>
          <w:rFonts w:eastAsia="Arial Unicode MS" w:ascii="Times New Roman" w:hAnsi="Times New Roman"/>
          <w:b/>
          <w:bCs/>
          <w:i/>
          <w:iCs/>
          <w:color w:val="000000"/>
          <w:sz w:val="28"/>
          <w:szCs w:val="28"/>
          <w:shd w:fill="FFFFFF" w:val="clear"/>
          <w:lang w:val="uk-UA"/>
        </w:rPr>
        <w:t>Zombies and Spirits, Ghosts and Ghouls: Interactions between the Living and the Dead</w:t>
      </w:r>
      <w:r>
        <w:rPr>
          <w:rFonts w:eastAsia="Arial Unicode MS" w:ascii="Times New Roman" w:hAnsi="Times New Roman"/>
          <w:b/>
          <w:bCs/>
          <w:i/>
          <w:iCs/>
          <w:color w:val="000000"/>
          <w:sz w:val="28"/>
          <w:szCs w:val="28"/>
          <w:shd w:fill="FFFFFF" w:val="clear"/>
        </w:rPr>
        <w:t xml:space="preserve"> </w:t>
      </w:r>
      <w:r>
        <w:rPr>
          <w:rFonts w:eastAsia="Arial Unicode MS" w:ascii="Times New Roman" w:hAnsi="Times New Roman"/>
          <w:bCs/>
          <w:i/>
          <w:iCs/>
          <w:color w:val="000000"/>
          <w:sz w:val="28"/>
          <w:szCs w:val="28"/>
        </w:rPr>
        <w:t>–</w:t>
      </w:r>
      <w:r>
        <w:rPr>
          <w:rFonts w:eastAsia="Arial Unicode MS" w:ascii="Times New Roman" w:hAnsi="Times New Roman"/>
          <w:i/>
          <w:iCs/>
          <w:color w:val="000000"/>
          <w:sz w:val="28"/>
          <w:szCs w:val="28"/>
          <w:shd w:fill="FFFFFF" w:val="clear"/>
        </w:rPr>
        <w:t xml:space="preserve"> </w:t>
      </w:r>
      <w:r>
        <w:rPr>
          <w:rFonts w:eastAsia="Arial Unicode MS" w:ascii="Times New Roman" w:hAnsi="Times New Roman"/>
          <w:i/>
          <w:iCs/>
          <w:color w:val="000000"/>
          <w:sz w:val="28"/>
          <w:szCs w:val="28"/>
          <w:shd w:fill="FFFFFF" w:val="clear"/>
          <w:lang w:val="uk-UA"/>
        </w:rPr>
        <w:t>Зомбі та духи, привиди та вовкулаки: взаємодія між живими та мертвими</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Virtually all the cultures and religions of the world, from ancient to contemporary times, have teachings and rituals about death. In this seminar we will deal with a subset of this very large topic, namely, the relationship of the living and the dead. The dead are often depicted as still living in some way and still in communication with us and our world. Are they friendly or hostile? Beneficent or malevolent? Think “undead” and “zombie” versus “saint” and “angel.”</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lang w:val="uk-UA"/>
              </w:rPr>
            </w:pPr>
            <w:r>
              <w:rPr>
                <w:rFonts w:ascii="Times New Roman" w:hAnsi="Times New Roman"/>
                <w:sz w:val="28"/>
                <w:szCs w:val="28"/>
                <w:lang w:val="uk-UA"/>
              </w:rPr>
              <w:t>Практично в усіх культурах і релігіях світу, починаючи з найдавніших і до сучасних часів, існують вчення та ритуали про смерть. На цьому семінарі ми розглянемо частину цієї дуже великої теми, а саме, стосунки живих і мертвих. Мертвих часто зображують такими, що вони живуть якимось чином і все ще спілкуються з нами та нашим світом. Вони доброзичливі чи ні? Благодійні чи зловтішні? Подумайте «‎неживий» і «зомбі» проти «святого» та «янгола».</w:t>
            </w:r>
          </w:p>
        </w:tc>
      </w:tr>
    </w:tbl>
    <w:p>
      <w:pPr>
        <w:pStyle w:val="Normal"/>
        <w:widowControl w:val="false"/>
        <w:spacing w:lineRule="auto" w:line="360" w:before="0" w:after="0"/>
        <w:ind w:firstLine="709"/>
        <w:jc w:val="both"/>
        <w:rPr>
          <w:rFonts w:ascii="Times New Roman" w:hAnsi="Times New Roman" w:eastAsia="Arial Unicode MS"/>
          <w:color w:val="000000"/>
          <w:sz w:val="28"/>
          <w:szCs w:val="28"/>
          <w:shd w:fill="FFFFFF" w:val="clear"/>
          <w:lang w:val="ru-RU"/>
        </w:rPr>
      </w:pPr>
      <w:r>
        <w:rPr>
          <w:rFonts w:eastAsia="Arial Unicode MS" w:ascii="Times New Roman" w:hAnsi="Times New Roman"/>
          <w:color w:val="000000"/>
          <w:sz w:val="28"/>
          <w:szCs w:val="28"/>
          <w:shd w:fill="FFFFFF" w:val="clear"/>
          <w:lang w:val="ru-RU"/>
        </w:rPr>
      </w:r>
    </w:p>
    <w:p>
      <w:pPr>
        <w:pStyle w:val="Normal"/>
        <w:widowControl w:val="false"/>
        <w:spacing w:lineRule="auto" w:line="360" w:before="0" w:after="0"/>
        <w:ind w:firstLine="709"/>
        <w:jc w:val="both"/>
        <w:rPr/>
      </w:pPr>
      <w:r>
        <w:rPr>
          <w:rFonts w:eastAsia="Arial Unicode MS" w:ascii="Times New Roman" w:hAnsi="Times New Roman"/>
          <w:b/>
          <w:bCs/>
          <w:i/>
          <w:iCs/>
          <w:color w:val="000000"/>
          <w:sz w:val="28"/>
          <w:szCs w:val="28"/>
          <w:shd w:fill="FFFFFF" w:val="clear"/>
          <w:lang w:val="uk-UA"/>
        </w:rPr>
        <w:t>African Rhythm in Motion</w:t>
      </w:r>
      <w:r>
        <w:rPr>
          <w:rFonts w:eastAsia="Arial Unicode MS" w:ascii="Times New Roman" w:hAnsi="Times New Roman"/>
          <w:b/>
          <w:bCs/>
          <w:i/>
          <w:iCs/>
          <w:color w:val="000000"/>
          <w:sz w:val="28"/>
          <w:szCs w:val="28"/>
          <w:shd w:fill="FFFFFF" w:val="clear"/>
        </w:rPr>
        <w:t xml:space="preserve"> </w:t>
      </w:r>
      <w:r>
        <w:rPr>
          <w:rFonts w:eastAsia="Arial Unicode MS" w:ascii="Times New Roman" w:hAnsi="Times New Roman"/>
          <w:bCs/>
          <w:i/>
          <w:iCs/>
          <w:color w:val="000000"/>
          <w:sz w:val="28"/>
          <w:szCs w:val="28"/>
        </w:rPr>
        <w:t>–</w:t>
      </w:r>
      <w:r>
        <w:rPr>
          <w:rFonts w:eastAsia="Arial Unicode MS" w:ascii="Times New Roman" w:hAnsi="Times New Roman"/>
          <w:i/>
          <w:iCs/>
          <w:color w:val="000000"/>
          <w:sz w:val="28"/>
          <w:szCs w:val="28"/>
          <w:shd w:fill="FFFFFF" w:val="clear"/>
        </w:rPr>
        <w:t xml:space="preserve"> Африканський ритм у русі</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This first-year seminar traces the transnational migration of the polyrhythms inherent in African dance. Based in movement practice, the course considers the transformation of rhythm through time and space, moving from traditional African dances of the 20th century into the work of contemporary African artists and far-flung hybrid dance forms such as samba and tango. Part dance history, part introduction to the art of dance, the course is open to movers of all backgrounds and physical abilities.</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lang w:val="uk-UA"/>
              </w:rPr>
            </w:pPr>
            <w:r>
              <w:rPr>
                <w:rFonts w:ascii="Times New Roman" w:hAnsi="Times New Roman"/>
                <w:sz w:val="28"/>
                <w:szCs w:val="28"/>
                <w:lang w:val="uk-UA"/>
              </w:rPr>
              <w:t>Цей семінар першого курсу простежує транснаціональну міграцію поліритмів, властивих африканським танцям. Заснований на руховій практиці, курс розглядає трансформацію ритму у часі та просторі, перехід від традиційних африканських танців 20 століття до роботи сучасних африканських художників та далеких гібридних танцювальних форм, таких як самба та танго. Частково історія танцю, частково вступ до мистецтва танцю, курс відкритий для тих, хто має різний досвід та фізичні здібності.</w:t>
            </w:r>
          </w:p>
        </w:tc>
      </w:tr>
    </w:tbl>
    <w:p>
      <w:pPr>
        <w:pStyle w:val="Normal"/>
        <w:widowControl w:val="false"/>
        <w:spacing w:lineRule="auto" w:line="360" w:before="0" w:after="0"/>
        <w:ind w:firstLine="709"/>
        <w:jc w:val="both"/>
        <w:rPr>
          <w:rFonts w:ascii="Times New Roman" w:hAnsi="Times New Roman" w:eastAsia="Arial Unicode MS"/>
          <w:color w:val="000000"/>
          <w:sz w:val="28"/>
          <w:szCs w:val="28"/>
          <w:shd w:fill="FFFFFF" w:val="clear"/>
          <w:lang w:val="uk-UA"/>
        </w:rPr>
      </w:pPr>
      <w:r>
        <w:rPr>
          <w:rFonts w:eastAsia="Arial Unicode MS" w:ascii="Times New Roman" w:hAnsi="Times New Roman"/>
          <w:color w:val="000000"/>
          <w:sz w:val="28"/>
          <w:szCs w:val="28"/>
          <w:shd w:fill="FFFFFF" w:val="clear"/>
          <w:lang w:val="uk-UA"/>
        </w:rPr>
      </w:r>
    </w:p>
    <w:p>
      <w:pPr>
        <w:pStyle w:val="Normal"/>
        <w:widowControl w:val="false"/>
        <w:spacing w:lineRule="auto" w:line="360" w:before="0" w:after="0"/>
        <w:ind w:firstLine="709"/>
        <w:jc w:val="both"/>
        <w:rPr>
          <w:lang w:val="uk-UA"/>
        </w:rPr>
      </w:pPr>
      <w:r>
        <w:rPr>
          <w:rFonts w:eastAsia="Arial Unicode MS" w:ascii="Times New Roman" w:hAnsi="Times New Roman"/>
          <w:b/>
          <w:bCs/>
          <w:i/>
          <w:iCs/>
          <w:color w:val="000000"/>
          <w:sz w:val="28"/>
          <w:szCs w:val="28"/>
          <w:shd w:fill="FFFFFF" w:val="clear"/>
          <w:lang w:val="uk-UA"/>
        </w:rPr>
        <w:t xml:space="preserve">Authors and Readers After Antiquity: Reimagining Literature in the Postclassical World </w:t>
      </w:r>
      <w:r>
        <w:rPr>
          <w:rFonts w:eastAsia="Arial Unicode MS" w:ascii="Times New Roman" w:hAnsi="Times New Roman"/>
          <w:bCs/>
          <w:i/>
          <w:iCs/>
          <w:color w:val="000000"/>
          <w:sz w:val="28"/>
          <w:szCs w:val="28"/>
          <w:lang w:val="uk-UA"/>
        </w:rPr>
        <w:t>–</w:t>
      </w:r>
      <w:r>
        <w:rPr>
          <w:rFonts w:eastAsia="Arial Unicode MS" w:ascii="Times New Roman" w:hAnsi="Times New Roman"/>
          <w:i/>
          <w:iCs/>
          <w:color w:val="000000"/>
          <w:sz w:val="28"/>
          <w:szCs w:val="28"/>
          <w:shd w:fill="FFFFFF" w:val="clear"/>
          <w:lang w:val="uk-UA"/>
        </w:rPr>
        <w:t xml:space="preserve"> Автори та читачі після античності: переосмислення літератури в посткласичному світі</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What happened to literature in the Greco-Roman world after antiquity? This course seeks to engage a rich and varied literary tradition from the fourth to the sixth centuries, during a period of intense cultural transition and political change. Class sessions consider a variety of genres (travel literature, fiction writing, autobiography, and biography, etc.) and the unique contributions of the late antique Mediterranean in literary history.</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lang w:val="uk-UA"/>
              </w:rPr>
            </w:pPr>
            <w:r>
              <w:rPr>
                <w:rFonts w:ascii="Times New Roman" w:hAnsi="Times New Roman"/>
                <w:sz w:val="28"/>
                <w:szCs w:val="28"/>
                <w:lang w:val="uk-UA"/>
              </w:rPr>
              <w:t>Що сталося з літературою в греко-римському світі після античності? Цей курс прагне залучити багату та різноманітну літературну традицію з четвертого по шосте століття, в період інтенсивного культурного переходу та політичних змін. На заняттях розглядаються різноманітні жанри (література для подорожей, написання художньої літератури, автобіографія, біографія тощо) та унікальний внесок пізньоантичного Середземномор’я в історію літератури.</w:t>
            </w:r>
          </w:p>
        </w:tc>
      </w:tr>
    </w:tbl>
    <w:p>
      <w:pPr>
        <w:pStyle w:val="Normal"/>
        <w:widowControl w:val="false"/>
        <w:spacing w:lineRule="auto" w:line="360" w:before="0" w:after="0"/>
        <w:ind w:firstLine="709"/>
        <w:jc w:val="both"/>
        <w:rPr>
          <w:rFonts w:ascii="Times New Roman" w:hAnsi="Times New Roman" w:eastAsia="Arial Unicode MS"/>
          <w:color w:val="000000"/>
          <w:sz w:val="28"/>
          <w:szCs w:val="28"/>
          <w:shd w:fill="FFFFFF" w:val="clear"/>
          <w:lang w:val="uk-UA"/>
        </w:rPr>
      </w:pPr>
      <w:r>
        <w:rPr>
          <w:rFonts w:eastAsia="Arial Unicode MS" w:ascii="Times New Roman" w:hAnsi="Times New Roman"/>
          <w:color w:val="000000"/>
          <w:sz w:val="28"/>
          <w:szCs w:val="28"/>
          <w:shd w:fill="FFFFFF" w:val="clear"/>
          <w:lang w:val="uk-UA"/>
        </w:rPr>
      </w:r>
    </w:p>
    <w:p>
      <w:pPr>
        <w:pStyle w:val="Normal"/>
        <w:widowControl w:val="false"/>
        <w:spacing w:lineRule="auto" w:line="360" w:before="0" w:after="0"/>
        <w:ind w:firstLine="709"/>
        <w:jc w:val="both"/>
        <w:rPr/>
      </w:pPr>
      <w:r>
        <w:rPr>
          <w:rFonts w:eastAsia="Arial Unicode MS" w:ascii="Times New Roman" w:hAnsi="Times New Roman"/>
          <w:b/>
          <w:bCs/>
          <w:i/>
          <w:iCs/>
          <w:color w:val="000000"/>
          <w:sz w:val="28"/>
          <w:szCs w:val="28"/>
          <w:shd w:fill="FFFFFF" w:val="clear"/>
          <w:lang w:val="uk-UA"/>
        </w:rPr>
        <w:t xml:space="preserve">Literature of the Lonely </w:t>
      </w:r>
      <w:r>
        <w:rPr>
          <w:rFonts w:eastAsia="Arial Unicode MS" w:ascii="Times New Roman" w:hAnsi="Times New Roman"/>
          <w:bCs/>
          <w:i/>
          <w:iCs/>
          <w:color w:val="000000"/>
          <w:sz w:val="28"/>
          <w:szCs w:val="28"/>
        </w:rPr>
        <w:t>–</w:t>
      </w:r>
      <w:r>
        <w:rPr>
          <w:rFonts w:eastAsia="Arial Unicode MS" w:ascii="Times New Roman" w:hAnsi="Times New Roman"/>
          <w:i/>
          <w:iCs/>
          <w:color w:val="000000"/>
          <w:sz w:val="28"/>
          <w:szCs w:val="28"/>
          <w:shd w:fill="FFFFFF" w:val="clear"/>
          <w:lang w:val="uk-UA"/>
        </w:rPr>
        <w:t xml:space="preserve"> Література самотніх</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This course charts the literary history of the “loneliness epidemic,” as it is so often called. While the feeling of lonesomeness prompts some of the most important works in American literature, prior to 1800 the word “loneliness” did not exist in the English language. Today loneliness seems to be a necessary feature of our everyday lives, a natural symptom of our need to self-isolate during a global pandemic. We read widely in the literature of loneliness, primarily across the twentieth and twenty-first centuries, to understand how novelists, poets, critics, and artists represented the sensation of solitude within their cultural and political moments.</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lang w:val="uk-UA"/>
              </w:rPr>
            </w:pPr>
            <w:r>
              <w:rPr>
                <w:rFonts w:ascii="Times New Roman" w:hAnsi="Times New Roman"/>
                <w:sz w:val="28"/>
                <w:szCs w:val="28"/>
                <w:lang w:val="uk-UA"/>
              </w:rPr>
              <w:t>Цей курс складає графік літературної історії «епідемії самотності», як її так часто називають. Хоча почуття самотності спонукає до деяких найважливіших творів в американській літературі, до 1800 року слово «самотність» не існувало в англійській мові. Сьогодні самотність здається необхідною ознакою нашого повсякденного життя, природним симптомом нашої потреби у самоізоляції під час глобальної пандемії. Ми широко читаємо в літературі самотність, насамперед у двадцятому та двадцять першому століттях, щоб зрозуміти, як романісти, поети, критики та митці зображали відчуття самотності у своїх культурних та політичних моментах.</w:t>
            </w:r>
          </w:p>
        </w:tc>
      </w:tr>
    </w:tbl>
    <w:p>
      <w:pPr>
        <w:pStyle w:val="Normal"/>
        <w:widowControl w:val="false"/>
        <w:spacing w:lineRule="auto" w:line="360" w:before="0" w:after="0"/>
        <w:ind w:firstLine="709"/>
        <w:jc w:val="both"/>
        <w:rPr>
          <w:rFonts w:ascii="Times New Roman" w:hAnsi="Times New Roman" w:eastAsia="Arial Unicode MS"/>
          <w:color w:val="000000"/>
          <w:sz w:val="28"/>
          <w:szCs w:val="28"/>
          <w:shd w:fill="FFFFFF" w:val="clear"/>
          <w:lang w:val="ru-RU"/>
        </w:rPr>
      </w:pPr>
      <w:r>
        <w:rPr>
          <w:rFonts w:eastAsia="Arial Unicode MS" w:ascii="Times New Roman" w:hAnsi="Times New Roman"/>
          <w:color w:val="000000"/>
          <w:sz w:val="28"/>
          <w:szCs w:val="28"/>
          <w:shd w:fill="FFFFFF" w:val="clear"/>
          <w:lang w:val="ru-RU"/>
        </w:rPr>
      </w:r>
    </w:p>
    <w:p>
      <w:pPr>
        <w:pStyle w:val="Normal"/>
        <w:widowControl w:val="false"/>
        <w:spacing w:lineRule="auto" w:line="360" w:before="0" w:after="0"/>
        <w:ind w:firstLine="709"/>
        <w:jc w:val="both"/>
        <w:rPr>
          <w:rFonts w:ascii="Times New Roman" w:hAnsi="Times New Roman" w:eastAsia="Arial Unicode MS"/>
          <w:color w:val="000000"/>
          <w:sz w:val="28"/>
          <w:szCs w:val="28"/>
          <w:shd w:fill="FFFFFF" w:val="clear"/>
          <w:lang w:val="ru-RU"/>
        </w:rPr>
      </w:pPr>
      <w:r>
        <w:rPr>
          <w:rFonts w:eastAsia="Arial Unicode MS" w:ascii="Times New Roman" w:hAnsi="Times New Roman"/>
          <w:color w:val="000000"/>
          <w:sz w:val="28"/>
          <w:szCs w:val="28"/>
          <w:shd w:fill="FFFFFF" w:val="clear"/>
          <w:lang w:val="ru-RU"/>
        </w:rPr>
      </w:r>
    </w:p>
    <w:p>
      <w:pPr>
        <w:pStyle w:val="Normal"/>
        <w:widowControl w:val="false"/>
        <w:spacing w:lineRule="auto" w:line="360" w:before="0" w:after="0"/>
        <w:ind w:firstLine="709"/>
        <w:jc w:val="both"/>
        <w:rPr>
          <w:rFonts w:ascii="Times New Roman" w:hAnsi="Times New Roman" w:eastAsia="Arial Unicode MS"/>
          <w:color w:val="000000"/>
          <w:sz w:val="28"/>
          <w:szCs w:val="28"/>
          <w:shd w:fill="FFFFFF" w:val="clear"/>
          <w:lang w:val="ru-RU"/>
        </w:rPr>
      </w:pPr>
      <w:r>
        <w:rPr>
          <w:rFonts w:eastAsia="Arial Unicode MS" w:ascii="Times New Roman" w:hAnsi="Times New Roman"/>
          <w:color w:val="000000"/>
          <w:sz w:val="28"/>
          <w:szCs w:val="28"/>
          <w:shd w:fill="FFFFFF" w:val="clear"/>
          <w:lang w:val="ru-RU"/>
        </w:rPr>
      </w:r>
    </w:p>
    <w:p>
      <w:pPr>
        <w:pStyle w:val="Normal"/>
        <w:widowControl w:val="false"/>
        <w:spacing w:lineRule="auto" w:line="360" w:before="0" w:after="0"/>
        <w:ind w:firstLine="709"/>
        <w:jc w:val="both"/>
        <w:rPr>
          <w:rFonts w:ascii="Times New Roman" w:hAnsi="Times New Roman" w:eastAsia="Arial Unicode MS"/>
          <w:color w:val="000000"/>
          <w:sz w:val="28"/>
          <w:szCs w:val="28"/>
          <w:shd w:fill="FFFFFF" w:val="clear"/>
          <w:lang w:val="ru-RU"/>
        </w:rPr>
      </w:pPr>
      <w:r>
        <w:rPr>
          <w:rFonts w:eastAsia="Arial Unicode MS" w:ascii="Times New Roman" w:hAnsi="Times New Roman"/>
          <w:color w:val="000000"/>
          <w:sz w:val="28"/>
          <w:szCs w:val="28"/>
          <w:shd w:fill="FFFFFF" w:val="clear"/>
          <w:lang w:val="ru-RU"/>
        </w:rPr>
      </w:r>
    </w:p>
    <w:p>
      <w:pPr>
        <w:pStyle w:val="Normal"/>
        <w:widowControl w:val="false"/>
        <w:spacing w:lineRule="auto" w:line="360" w:before="0" w:after="0"/>
        <w:ind w:firstLine="709"/>
        <w:jc w:val="both"/>
        <w:rPr>
          <w:lang w:val="ru-RU"/>
        </w:rPr>
      </w:pPr>
      <w:r>
        <w:rPr>
          <w:rFonts w:eastAsia="Arial Unicode MS" w:ascii="Times New Roman" w:hAnsi="Times New Roman"/>
          <w:b/>
          <w:bCs/>
          <w:i/>
          <w:iCs/>
          <w:color w:val="000000"/>
          <w:sz w:val="28"/>
          <w:szCs w:val="28"/>
          <w:shd w:fill="FFFFFF" w:val="clear"/>
          <w:lang w:val="uk-UA"/>
        </w:rPr>
        <w:t>Women’s Narratives of Self in Modern French Literature</w:t>
      </w:r>
      <w:r>
        <w:rPr>
          <w:rFonts w:eastAsia="Arial Unicode MS" w:ascii="Times New Roman" w:hAnsi="Times New Roman"/>
          <w:b/>
          <w:bCs/>
          <w:i/>
          <w:iCs/>
          <w:color w:val="000000"/>
          <w:sz w:val="28"/>
          <w:szCs w:val="28"/>
          <w:shd w:fill="FFFFFF" w:val="clear"/>
          <w:lang w:val="ru-RU"/>
        </w:rPr>
        <w:t xml:space="preserve"> </w:t>
      </w:r>
      <w:r>
        <w:rPr>
          <w:rFonts w:eastAsia="Arial Unicode MS" w:ascii="Times New Roman" w:hAnsi="Times New Roman"/>
          <w:bCs/>
          <w:i/>
          <w:iCs/>
          <w:color w:val="000000"/>
          <w:sz w:val="28"/>
          <w:szCs w:val="28"/>
          <w:lang w:val="ru-RU"/>
        </w:rPr>
        <w:t>–</w:t>
      </w:r>
      <w:r>
        <w:rPr>
          <w:rFonts w:eastAsia="Arial Unicode MS" w:ascii="Times New Roman" w:hAnsi="Times New Roman"/>
          <w:b/>
          <w:bCs/>
          <w:i/>
          <w:iCs/>
          <w:color w:val="000000"/>
          <w:sz w:val="28"/>
          <w:szCs w:val="28"/>
          <w:shd w:fill="FFFFFF" w:val="clear"/>
          <w:lang w:val="ru-RU"/>
        </w:rPr>
        <w:t xml:space="preserve"> </w:t>
      </w:r>
      <w:r>
        <w:rPr>
          <w:rFonts w:eastAsia="Arial Unicode MS" w:ascii="Times New Roman" w:hAnsi="Times New Roman"/>
          <w:i/>
          <w:iCs/>
          <w:color w:val="000000"/>
          <w:sz w:val="28"/>
          <w:szCs w:val="28"/>
          <w:shd w:fill="FFFFFF" w:val="clear"/>
          <w:lang w:val="uk-UA"/>
        </w:rPr>
        <w:t>Жіночі розповіді про себе в сучасній французькій літературі</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The course explores women</w:t>
            </w:r>
            <w:r>
              <w:rPr>
                <w:rFonts w:eastAsia="Arial Unicode MS" w:ascii="Times New Roman" w:hAnsi="Times New Roman"/>
                <w:color w:val="000000"/>
                <w:sz w:val="28"/>
                <w:szCs w:val="28"/>
                <w:lang w:val="en-US"/>
              </w:rPr>
              <w:t>’</w:t>
            </w:r>
            <w:r>
              <w:rPr>
                <w:rFonts w:ascii="Times New Roman" w:hAnsi="Times New Roman"/>
                <w:sz w:val="28"/>
                <w:szCs w:val="28"/>
                <w:lang w:val="en-US"/>
              </w:rPr>
              <w:t>s autobiographical literature, demonstrating their uniqueness from an individual perspective and capturing the social, economic, religious, and ethnic themes of the period and their authors</w:t>
            </w:r>
            <w:r>
              <w:rPr>
                <w:rFonts w:eastAsia="Arial Unicode MS" w:ascii="Times New Roman" w:hAnsi="Times New Roman"/>
                <w:color w:val="000000"/>
                <w:sz w:val="28"/>
                <w:szCs w:val="28"/>
                <w:lang w:val="en-US"/>
              </w:rPr>
              <w:t>’</w:t>
            </w:r>
            <w:r>
              <w:rPr>
                <w:rFonts w:ascii="Times New Roman" w:hAnsi="Times New Roman"/>
                <w:sz w:val="28"/>
                <w:szCs w:val="28"/>
                <w:lang w:val="en-US"/>
              </w:rPr>
              <w:t xml:space="preserve"> intellectual standpoints. The selected books represent a variety of literary genres ranging from memoir to journal, graphic novel, and film scripts with a focus on the 20th and 21st centuries as they appear in the works of: Colette, Simone de Beauvoir, Nathalie Sarraute, Lucie Aubrac, Hélène Berr, Assia Djebar, Ken Bugul, Agnès Varda, Marjane Satrapi, Marguerite Duras, Annie Ernaux, and Camille Laurens among others.</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lang w:val="uk-UA"/>
              </w:rPr>
            </w:pPr>
            <w:r>
              <w:rPr>
                <w:rFonts w:ascii="Times New Roman" w:hAnsi="Times New Roman"/>
                <w:sz w:val="28"/>
                <w:szCs w:val="28"/>
                <w:lang w:val="uk-UA"/>
              </w:rPr>
              <w:t>Курс досліджує автобіографічну літературу жінок, демонструючи їх унікальність з індивідуальної точки зору та охоплюючи соціальні, економічні, релігійні та етнічні теми того періоду та інтелектуальні позиції їх авторів. Вибрані книги представляють різноманітні літературні жанри, починаючи від мемуарів, закінчуючи журналами, графічними романами та сценаріями фільмів, зосереджуючи увагу на 20 і 21 століттях, як вони з’являються у творах: Колетт, Сімони де Бовуар, Наталі Саррауте, Люсі Обрак, Елен Берр, Асія Джебар, Кен Бугул, Агнес Варда, Марджане Сатрапі, Маргеріт Дюрас, Енні Ерно та Каміль Лорен серед інших.</w:t>
            </w:r>
          </w:p>
        </w:tc>
      </w:tr>
    </w:tbl>
    <w:p>
      <w:pPr>
        <w:pStyle w:val="Normal"/>
        <w:widowControl w:val="false"/>
        <w:spacing w:lineRule="auto" w:line="360" w:before="0" w:after="0"/>
        <w:ind w:firstLine="709"/>
        <w:jc w:val="both"/>
        <w:rPr>
          <w:rFonts w:ascii="Times New Roman" w:hAnsi="Times New Roman" w:eastAsia="Arial Unicode MS"/>
          <w:color w:val="000000"/>
          <w:sz w:val="28"/>
          <w:szCs w:val="28"/>
          <w:shd w:fill="FFFFFF" w:val="clear"/>
          <w:lang w:val="uk-UA"/>
        </w:rPr>
      </w:pPr>
      <w:r>
        <w:rPr>
          <w:rFonts w:eastAsia="Arial Unicode MS" w:ascii="Times New Roman" w:hAnsi="Times New Roman"/>
          <w:color w:val="000000"/>
          <w:sz w:val="28"/>
          <w:szCs w:val="28"/>
          <w:shd w:fill="FFFFFF" w:val="clear"/>
          <w:lang w:val="uk-UA"/>
        </w:rPr>
      </w:r>
    </w:p>
    <w:p>
      <w:pPr>
        <w:pStyle w:val="Style40"/>
        <w:widowControl w:val="false"/>
        <w:spacing w:lineRule="auto" w:line="360"/>
        <w:ind w:firstLine="709"/>
        <w:jc w:val="both"/>
        <w:rPr/>
      </w:pPr>
      <w:r>
        <w:rPr>
          <w:rFonts w:eastAsia="Arial Unicode MS" w:cs="Times New Roman" w:ascii="Times New Roman" w:hAnsi="Times New Roman"/>
          <w:b/>
          <w:bCs/>
          <w:i/>
          <w:iCs/>
          <w:color w:val="000000"/>
          <w:sz w:val="28"/>
          <w:szCs w:val="28"/>
          <w:shd w:fill="FFFFFF" w:val="clear"/>
          <w:lang w:val="en-US"/>
        </w:rPr>
        <w:t xml:space="preserve">Afrofuturism – </w:t>
      </w:r>
      <w:r>
        <w:rPr>
          <w:rFonts w:eastAsia="Arial Unicode MS" w:cs="Times New Roman" w:ascii="Times New Roman" w:hAnsi="Times New Roman"/>
          <w:i/>
          <w:iCs/>
          <w:color w:val="000000"/>
          <w:sz w:val="28"/>
          <w:szCs w:val="28"/>
          <w:shd w:fill="FFFFFF" w:val="clear"/>
          <w:lang w:val="en-US"/>
        </w:rPr>
        <w:t>Афрофутуризм</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Black people have long responded to racism and structural inequality by imagining other realities: utopian, dystopian, or just plain surreal. Art, literature, music, and performance have long been central to these radical exercises in black speculation. This first-year seminar will introduce classic and contemporary afrofuturist texts, media, and cultural criticism.</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lang w:val="uk-UA"/>
              </w:rPr>
              <w:t>Чорношкірі люди давно реагували на расизм та структурну нерівність, уявляючи собі інші реалії: утопічні, дистопічні чи просто сюрреалістичні. Мистецтво, література, музика та виконавство вже давно займають центральне місце в цих радикальних вправах у чорних спекуляціях. Цей семінар на першому курсі представить класичні та сучасні афрофутуристські тексти, медіа та культурну критику</w:t>
            </w:r>
            <w:r>
              <w:rPr>
                <w:rFonts w:ascii="Times New Roman" w:hAnsi="Times New Roman"/>
                <w:sz w:val="28"/>
                <w:szCs w:val="28"/>
              </w:rPr>
              <w:t>.</w:t>
            </w:r>
          </w:p>
        </w:tc>
      </w:tr>
    </w:tbl>
    <w:p>
      <w:pPr>
        <w:pStyle w:val="Style40"/>
        <w:widowControl w:val="false"/>
        <w:spacing w:lineRule="auto" w:line="360"/>
        <w:ind w:firstLine="709"/>
        <w:jc w:val="both"/>
        <w:rPr>
          <w:rFonts w:ascii="Times New Roman" w:hAnsi="Times New Roman" w:eastAsia="Arial Unicode MS"/>
          <w:color w:val="000000"/>
          <w:lang w:val="uk-UA"/>
        </w:rPr>
      </w:pPr>
      <w:r>
        <w:rPr>
          <w:rFonts w:eastAsia="Arial Unicode MS" w:ascii="Times New Roman" w:hAnsi="Times New Roman"/>
          <w:color w:val="000000"/>
          <w:lang w:val="uk-UA"/>
        </w:rPr>
      </w:r>
    </w:p>
    <w:p>
      <w:pPr>
        <w:pStyle w:val="Style40"/>
        <w:spacing w:lineRule="auto" w:line="360"/>
        <w:ind w:firstLine="709"/>
        <w:rPr/>
      </w:pPr>
      <w:r>
        <w:rPr>
          <w:rFonts w:eastAsia="Arial Unicode MS" w:ascii="Times New Roman" w:hAnsi="Times New Roman"/>
          <w:color w:val="000000"/>
          <w:sz w:val="28"/>
          <w:szCs w:val="28"/>
          <w:shd w:fill="FFFFFF" w:val="clear"/>
          <w:lang w:val="uk-UA"/>
        </w:rPr>
        <w:t xml:space="preserve">Для перекладу власних назв ми використали </w:t>
      </w:r>
      <w:r>
        <w:rPr>
          <w:rFonts w:eastAsia="Arial Unicode MS" w:ascii="Times New Roman" w:hAnsi="Times New Roman"/>
          <w:i/>
          <w:iCs/>
          <w:color w:val="000000"/>
          <w:sz w:val="28"/>
          <w:szCs w:val="28"/>
          <w:shd w:fill="FFFFFF" w:val="clear"/>
          <w:lang w:val="uk-UA"/>
        </w:rPr>
        <w:t>традиційну відповідність</w:t>
      </w:r>
      <w:r>
        <w:rPr>
          <w:rFonts w:eastAsia="Arial Unicode MS" w:ascii="Times New Roman" w:hAnsi="Times New Roman"/>
          <w:b/>
          <w:bCs/>
          <w:color w:val="000000"/>
          <w:sz w:val="28"/>
          <w:szCs w:val="28"/>
          <w:shd w:fill="FFFFFF" w:val="clear"/>
          <w:lang w:val="uk-UA"/>
        </w:rPr>
        <w:t xml:space="preserve"> </w:t>
        <w:br/>
        <w:t>15 одиниць (15%):</w:t>
      </w:r>
    </w:p>
    <w:p>
      <w:pPr>
        <w:pStyle w:val="Style40"/>
        <w:spacing w:lineRule="auto" w:line="360"/>
        <w:ind w:firstLine="709"/>
        <w:rPr>
          <w:lang w:val="en-US"/>
        </w:rPr>
      </w:pPr>
      <w:r>
        <w:rPr>
          <w:rFonts w:eastAsia="Arial Unicode MS" w:ascii="Times New Roman" w:hAnsi="Times New Roman"/>
          <w:b/>
          <w:bCs/>
          <w:i/>
          <w:iCs/>
          <w:color w:val="000000"/>
          <w:sz w:val="28"/>
          <w:szCs w:val="28"/>
          <w:shd w:fill="FFFFFF" w:val="clear"/>
          <w:lang w:val="uk-UA"/>
        </w:rPr>
        <w:t xml:space="preserve">The Grail Quest of Marcel Proust </w:t>
      </w:r>
      <w:r>
        <w:rPr>
          <w:rFonts w:eastAsia="Arial Unicode MS" w:ascii="Times New Roman" w:hAnsi="Times New Roman"/>
          <w:bCs/>
          <w:i/>
          <w:iCs/>
          <w:color w:val="000000"/>
          <w:sz w:val="28"/>
          <w:szCs w:val="28"/>
          <w:lang w:val="en-US"/>
        </w:rPr>
        <w:t>–</w:t>
      </w:r>
      <w:r>
        <w:rPr>
          <w:rFonts w:eastAsia="Arial Unicode MS" w:ascii="Times New Roman" w:hAnsi="Times New Roman"/>
          <w:b/>
          <w:bCs/>
          <w:i/>
          <w:iCs/>
          <w:color w:val="000000"/>
          <w:sz w:val="28"/>
          <w:szCs w:val="28"/>
          <w:shd w:fill="FFFFFF" w:val="clear"/>
          <w:lang w:val="uk-UA"/>
        </w:rPr>
        <w:t xml:space="preserve"> </w:t>
      </w:r>
      <w:r>
        <w:rPr>
          <w:rFonts w:eastAsia="Arial Unicode MS" w:ascii="Times New Roman" w:hAnsi="Times New Roman"/>
          <w:i/>
          <w:iCs/>
          <w:color w:val="000000"/>
          <w:sz w:val="28"/>
          <w:szCs w:val="28"/>
          <w:shd w:fill="FFFFFF" w:val="clear"/>
          <w:lang w:val="uk-UA"/>
        </w:rPr>
        <w:t>Пошуки Грааля Марселя Пруста</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This seminar is an introduction to literature, the visual arts, the Harvard campus, and the Boston area.</w:t>
            </w:r>
          </w:p>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We will read entirely Chrétien de Troyes</w:t>
            </w:r>
            <w:r>
              <w:rPr>
                <w:rFonts w:eastAsia="Arial Unicode MS" w:ascii="Times New Roman" w:hAnsi="Times New Roman"/>
                <w:color w:val="000000"/>
                <w:sz w:val="28"/>
                <w:szCs w:val="28"/>
                <w:lang w:val="en-US"/>
              </w:rPr>
              <w:t>’</w:t>
            </w:r>
            <w:r>
              <w:rPr>
                <w:rFonts w:ascii="Times New Roman" w:hAnsi="Times New Roman"/>
                <w:sz w:val="28"/>
                <w:szCs w:val="28"/>
                <w:lang w:val="en-US"/>
              </w:rPr>
              <w:t xml:space="preserve"> Tale of the Grail (c. 1190), and excerpts of Marcel Proust</w:t>
            </w:r>
            <w:r>
              <w:rPr>
                <w:rFonts w:eastAsia="Arial Unicode MS" w:ascii="Times New Roman" w:hAnsi="Times New Roman"/>
                <w:color w:val="000000"/>
                <w:sz w:val="28"/>
                <w:szCs w:val="28"/>
                <w:lang w:val="en-US"/>
              </w:rPr>
              <w:t>’</w:t>
            </w:r>
            <w:r>
              <w:rPr>
                <w:rFonts w:ascii="Times New Roman" w:hAnsi="Times New Roman"/>
                <w:sz w:val="28"/>
                <w:szCs w:val="28"/>
                <w:lang w:val="en-US"/>
              </w:rPr>
              <w:t>s In Search of Lost Time (1913-1922). Students will be invited to reflect on young Perceval</w:t>
            </w:r>
            <w:r>
              <w:rPr>
                <w:rFonts w:eastAsia="Arial Unicode MS" w:ascii="Times New Roman" w:hAnsi="Times New Roman"/>
                <w:color w:val="000000"/>
                <w:sz w:val="28"/>
                <w:szCs w:val="28"/>
                <w:lang w:val="en-US"/>
              </w:rPr>
              <w:t>’</w:t>
            </w:r>
            <w:r>
              <w:rPr>
                <w:rFonts w:ascii="Times New Roman" w:hAnsi="Times New Roman"/>
                <w:sz w:val="28"/>
                <w:szCs w:val="28"/>
                <w:lang w:val="en-US"/>
              </w:rPr>
              <w:t>s adventures coming to Camelot, young Marcel</w:t>
            </w:r>
            <w:r>
              <w:rPr>
                <w:rFonts w:eastAsia="Arial Unicode MS" w:ascii="Times New Roman" w:hAnsi="Times New Roman"/>
                <w:color w:val="000000"/>
                <w:sz w:val="28"/>
                <w:szCs w:val="28"/>
                <w:lang w:val="en-US"/>
              </w:rPr>
              <w:t>’</w:t>
            </w:r>
            <w:r>
              <w:rPr>
                <w:rFonts w:ascii="Times New Roman" w:hAnsi="Times New Roman"/>
                <w:sz w:val="28"/>
                <w:szCs w:val="28"/>
                <w:lang w:val="en-US"/>
              </w:rPr>
              <w:t>s efforts entering elite Parisian circles, and their own experience of “coming to Harvard,” whether physically or remotely. Taking advantages of Harvard and the Boston area art resources, we will focus on the visual aspects of the stories and the art works they inspired, or describe.</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 xml:space="preserve">Цей семінар </w:t>
            </w:r>
            <w:r>
              <w:rPr>
                <w:rFonts w:ascii="Times New Roman" w:hAnsi="Times New Roman"/>
                <w:color w:val="000000"/>
                <w:sz w:val="28"/>
                <w:szCs w:val="28"/>
              </w:rPr>
              <w:t>–</w:t>
            </w:r>
            <w:r>
              <w:rPr>
                <w:rFonts w:ascii="Times New Roman" w:hAnsi="Times New Roman"/>
                <w:sz w:val="28"/>
                <w:szCs w:val="28"/>
              </w:rPr>
              <w:t xml:space="preserve"> це ознайомлення з літературою, візуальним мистецтвом, кампусом Гарварда та районом Бостона.</w:t>
            </w:r>
          </w:p>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Ми повністю прочитаємо «Повість про Грааль» Кретьєна де Труа (близько 1190 р.) Та уривки з Марселя Пруста «У пошуках втраченого часу» (1913–1922). Студентам буде запропоновано поміркувати над пригодами молодого Персеваля у Камелоті, зусиллями молодого Марселя, що потрапив в елітні паризькі кола, та власним досвідом «приїзду до Гарварду», фізично чи віддалено. Користуючись перевагами мистецьких ресурсів Гарварда та Бостона, ми зосередимось на візуальних аспектах оповідань та художніх творів, які вони описали чи якими надихнулись.</w:t>
            </w:r>
          </w:p>
        </w:tc>
      </w:tr>
    </w:tbl>
    <w:p>
      <w:pPr>
        <w:pStyle w:val="Style40"/>
        <w:spacing w:lineRule="auto" w:line="360"/>
        <w:ind w:firstLine="709"/>
        <w:rPr>
          <w:rFonts w:ascii="Times New Roman" w:hAnsi="Times New Roman"/>
          <w:i/>
          <w:i/>
          <w:iCs/>
          <w:sz w:val="28"/>
          <w:szCs w:val="28"/>
          <w:shd w:fill="FFFFFF" w:val="clear"/>
        </w:rPr>
      </w:pPr>
      <w:r>
        <w:rPr>
          <w:rFonts w:ascii="Times New Roman" w:hAnsi="Times New Roman"/>
          <w:i/>
          <w:iCs/>
          <w:sz w:val="28"/>
          <w:szCs w:val="28"/>
          <w:shd w:fill="FFFFFF" w:val="clear"/>
        </w:rPr>
      </w:r>
    </w:p>
    <w:p>
      <w:pPr>
        <w:pStyle w:val="Style40"/>
        <w:spacing w:lineRule="auto" w:line="360"/>
        <w:ind w:firstLine="709"/>
        <w:rPr>
          <w:lang w:val="en-US"/>
        </w:rPr>
      </w:pPr>
      <w:r>
        <w:rPr>
          <w:rFonts w:eastAsia="Arial Unicode MS" w:ascii="Times New Roman" w:hAnsi="Times New Roman"/>
          <w:b/>
          <w:bCs/>
          <w:i/>
          <w:iCs/>
          <w:color w:val="000000"/>
          <w:sz w:val="28"/>
          <w:szCs w:val="28"/>
          <w:shd w:fill="FFFFFF" w:val="clear"/>
          <w:lang w:val="uk-UA"/>
        </w:rPr>
        <w:t xml:space="preserve">What Is Avant-Garde? </w:t>
      </w:r>
      <w:r>
        <w:rPr>
          <w:rFonts w:eastAsia="Arial Unicode MS" w:ascii="Times New Roman" w:hAnsi="Times New Roman"/>
          <w:bCs/>
          <w:i/>
          <w:iCs/>
          <w:color w:val="000000"/>
          <w:sz w:val="28"/>
          <w:szCs w:val="28"/>
          <w:lang w:val="en-US"/>
        </w:rPr>
        <w:t>–</w:t>
      </w:r>
      <w:r>
        <w:rPr>
          <w:rFonts w:eastAsia="Arial Unicode MS" w:ascii="Times New Roman" w:hAnsi="Times New Roman"/>
          <w:b/>
          <w:bCs/>
          <w:i/>
          <w:iCs/>
          <w:color w:val="000000"/>
          <w:sz w:val="28"/>
          <w:szCs w:val="28"/>
          <w:shd w:fill="FFFFFF" w:val="clear"/>
          <w:lang w:val="uk-UA"/>
        </w:rPr>
        <w:t xml:space="preserve"> </w:t>
      </w:r>
      <w:r>
        <w:rPr>
          <w:rFonts w:eastAsia="Arial Unicode MS" w:ascii="Times New Roman" w:hAnsi="Times New Roman"/>
          <w:i/>
          <w:iCs/>
          <w:color w:val="000000"/>
          <w:sz w:val="28"/>
          <w:szCs w:val="28"/>
          <w:shd w:fill="FFFFFF" w:val="clear"/>
          <w:lang w:val="uk-UA"/>
        </w:rPr>
        <w:t>Що таке авангард?</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Avant-garde art sometimes seems to make a complete break from the art that precedes it. The very name, “avant-garde” (from French, literally “advance guard”) carries military connotations that suggest a total, violent break with the past. Our seminar will look at another side of this radical change, asking whether the avant-garde might also be playful, rather than violent, making possible an interplay between invention and convention? And what is the afterlife of the avant-garde? How did its legacy inform aesthetic innovation in a later period?</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Авангардне</w:t>
            </w:r>
            <w:r>
              <w:rPr>
                <w:rFonts w:ascii="Times New Roman" w:hAnsi="Times New Roman"/>
                <w:sz w:val="28"/>
                <w:szCs w:val="28"/>
                <w:lang w:val="en-US"/>
              </w:rPr>
              <w:t xml:space="preserve"> </w:t>
            </w:r>
            <w:r>
              <w:rPr>
                <w:rFonts w:ascii="Times New Roman" w:hAnsi="Times New Roman"/>
                <w:sz w:val="28"/>
                <w:szCs w:val="28"/>
              </w:rPr>
              <w:t>мистецтво</w:t>
            </w:r>
            <w:r>
              <w:rPr>
                <w:rFonts w:ascii="Times New Roman" w:hAnsi="Times New Roman"/>
                <w:sz w:val="28"/>
                <w:szCs w:val="28"/>
                <w:lang w:val="en-US"/>
              </w:rPr>
              <w:t xml:space="preserve"> </w:t>
            </w:r>
            <w:r>
              <w:rPr>
                <w:rFonts w:ascii="Times New Roman" w:hAnsi="Times New Roman"/>
                <w:sz w:val="28"/>
                <w:szCs w:val="28"/>
              </w:rPr>
              <w:t>іноді</w:t>
            </w:r>
            <w:r>
              <w:rPr>
                <w:rFonts w:ascii="Times New Roman" w:hAnsi="Times New Roman"/>
                <w:sz w:val="28"/>
                <w:szCs w:val="28"/>
                <w:lang w:val="en-US"/>
              </w:rPr>
              <w:t xml:space="preserve">, </w:t>
            </w:r>
            <w:r>
              <w:rPr>
                <w:rFonts w:ascii="Times New Roman" w:hAnsi="Times New Roman"/>
                <w:sz w:val="28"/>
                <w:szCs w:val="28"/>
              </w:rPr>
              <w:t>здається</w:t>
            </w:r>
            <w:r>
              <w:rPr>
                <w:rFonts w:ascii="Times New Roman" w:hAnsi="Times New Roman"/>
                <w:sz w:val="28"/>
                <w:szCs w:val="28"/>
                <w:lang w:val="en-US"/>
              </w:rPr>
              <w:t xml:space="preserve">, </w:t>
            </w:r>
            <w:r>
              <w:rPr>
                <w:rFonts w:ascii="Times New Roman" w:hAnsi="Times New Roman"/>
                <w:sz w:val="28"/>
                <w:szCs w:val="28"/>
              </w:rPr>
              <w:t>робить</w:t>
            </w:r>
            <w:r>
              <w:rPr>
                <w:rFonts w:ascii="Times New Roman" w:hAnsi="Times New Roman"/>
                <w:sz w:val="28"/>
                <w:szCs w:val="28"/>
                <w:lang w:val="en-US"/>
              </w:rPr>
              <w:t xml:space="preserve"> </w:t>
            </w:r>
            <w:r>
              <w:rPr>
                <w:rFonts w:ascii="Times New Roman" w:hAnsi="Times New Roman"/>
                <w:sz w:val="28"/>
                <w:szCs w:val="28"/>
              </w:rPr>
              <w:t>повний</w:t>
            </w:r>
            <w:r>
              <w:rPr>
                <w:rFonts w:ascii="Times New Roman" w:hAnsi="Times New Roman"/>
                <w:sz w:val="28"/>
                <w:szCs w:val="28"/>
                <w:lang w:val="en-US"/>
              </w:rPr>
              <w:t xml:space="preserve"> </w:t>
            </w:r>
            <w:r>
              <w:rPr>
                <w:rFonts w:ascii="Times New Roman" w:hAnsi="Times New Roman"/>
                <w:sz w:val="28"/>
                <w:szCs w:val="28"/>
              </w:rPr>
              <w:t>відхід</w:t>
            </w:r>
            <w:r>
              <w:rPr>
                <w:rFonts w:ascii="Times New Roman" w:hAnsi="Times New Roman"/>
                <w:sz w:val="28"/>
                <w:szCs w:val="28"/>
                <w:lang w:val="en-US"/>
              </w:rPr>
              <w:t xml:space="preserve"> </w:t>
            </w:r>
            <w:r>
              <w:rPr>
                <w:rFonts w:ascii="Times New Roman" w:hAnsi="Times New Roman"/>
                <w:sz w:val="28"/>
                <w:szCs w:val="28"/>
              </w:rPr>
              <w:t>від</w:t>
            </w:r>
            <w:r>
              <w:rPr>
                <w:rFonts w:ascii="Times New Roman" w:hAnsi="Times New Roman"/>
                <w:sz w:val="28"/>
                <w:szCs w:val="28"/>
                <w:lang w:val="en-US"/>
              </w:rPr>
              <w:t xml:space="preserve"> </w:t>
            </w:r>
            <w:r>
              <w:rPr>
                <w:rFonts w:ascii="Times New Roman" w:hAnsi="Times New Roman"/>
                <w:sz w:val="28"/>
                <w:szCs w:val="28"/>
              </w:rPr>
              <w:t>мистецтва</w:t>
            </w:r>
            <w:r>
              <w:rPr>
                <w:rFonts w:ascii="Times New Roman" w:hAnsi="Times New Roman"/>
                <w:sz w:val="28"/>
                <w:szCs w:val="28"/>
                <w:lang w:val="en-US"/>
              </w:rPr>
              <w:t xml:space="preserve">, </w:t>
            </w:r>
            <w:r>
              <w:rPr>
                <w:rFonts w:ascii="Times New Roman" w:hAnsi="Times New Roman"/>
                <w:sz w:val="28"/>
                <w:szCs w:val="28"/>
              </w:rPr>
              <w:t>яке</w:t>
            </w:r>
            <w:r>
              <w:rPr>
                <w:rFonts w:ascii="Times New Roman" w:hAnsi="Times New Roman"/>
                <w:sz w:val="28"/>
                <w:szCs w:val="28"/>
                <w:lang w:val="en-US"/>
              </w:rPr>
              <w:t xml:space="preserve"> </w:t>
            </w:r>
            <w:r>
              <w:rPr>
                <w:rFonts w:ascii="Times New Roman" w:hAnsi="Times New Roman"/>
                <w:sz w:val="28"/>
                <w:szCs w:val="28"/>
              </w:rPr>
              <w:t>йому</w:t>
            </w:r>
            <w:r>
              <w:rPr>
                <w:rFonts w:ascii="Times New Roman" w:hAnsi="Times New Roman"/>
                <w:sz w:val="28"/>
                <w:szCs w:val="28"/>
                <w:lang w:val="en-US"/>
              </w:rPr>
              <w:t xml:space="preserve"> </w:t>
            </w:r>
            <w:r>
              <w:rPr>
                <w:rFonts w:ascii="Times New Roman" w:hAnsi="Times New Roman"/>
                <w:sz w:val="28"/>
                <w:szCs w:val="28"/>
              </w:rPr>
              <w:t>передує</w:t>
            </w:r>
            <w:r>
              <w:rPr>
                <w:rFonts w:ascii="Times New Roman" w:hAnsi="Times New Roman"/>
                <w:sz w:val="28"/>
                <w:szCs w:val="28"/>
                <w:lang w:val="en-US"/>
              </w:rPr>
              <w:t xml:space="preserve">. </w:t>
            </w:r>
            <w:r>
              <w:rPr>
                <w:rFonts w:ascii="Times New Roman" w:hAnsi="Times New Roman"/>
                <w:sz w:val="28"/>
                <w:szCs w:val="28"/>
              </w:rPr>
              <w:t>Сама назва «авангард» (з французької, буквально «передовий караул») несе військові відтінки, що передбачають повний, жорстокий розрив з минулим. Наш семінар розгляне іншу сторону цієї радикальної зміни, запитавши, чи може авангард також бути грайливим, а не насильницьким, що робить можливим взаємодію між винаходом та умовами? А що таке загробне життя авангарду? Як його спадщина спричинила естетичні інновації пізніше?</w:t>
            </w:r>
          </w:p>
        </w:tc>
      </w:tr>
    </w:tbl>
    <w:p>
      <w:pPr>
        <w:pStyle w:val="Style40"/>
        <w:spacing w:lineRule="auto" w:line="360"/>
        <w:ind w:firstLine="709"/>
        <w:rPr>
          <w:rFonts w:ascii="Times New Roman" w:hAnsi="Times New Roman"/>
          <w:i/>
          <w:i/>
          <w:iCs/>
          <w:sz w:val="28"/>
          <w:szCs w:val="28"/>
          <w:shd w:fill="FFFFFF" w:val="clear"/>
        </w:rPr>
      </w:pPr>
      <w:r>
        <w:rPr>
          <w:rFonts w:ascii="Times New Roman" w:hAnsi="Times New Roman"/>
          <w:i/>
          <w:iCs/>
          <w:sz w:val="28"/>
          <w:szCs w:val="28"/>
          <w:shd w:fill="FFFFFF" w:val="clear"/>
        </w:rPr>
      </w:r>
    </w:p>
    <w:p>
      <w:pPr>
        <w:pStyle w:val="Style40"/>
        <w:spacing w:lineRule="auto" w:line="360"/>
        <w:ind w:firstLine="709"/>
        <w:rPr>
          <w:lang w:val="en-US"/>
        </w:rPr>
      </w:pPr>
      <w:r>
        <w:rPr>
          <w:rFonts w:eastAsia="Arial Unicode MS" w:ascii="Times New Roman" w:hAnsi="Times New Roman"/>
          <w:b/>
          <w:bCs/>
          <w:i/>
          <w:iCs/>
          <w:color w:val="000000"/>
          <w:sz w:val="28"/>
          <w:szCs w:val="28"/>
          <w:shd w:fill="FFFFFF" w:val="clear"/>
          <w:lang w:val="uk-UA"/>
        </w:rPr>
        <w:t xml:space="preserve">Complexity in Works of Art: Ulysses and Hamlet </w:t>
      </w:r>
      <w:r>
        <w:rPr>
          <w:rFonts w:eastAsia="Arial Unicode MS" w:ascii="Times New Roman" w:hAnsi="Times New Roman"/>
          <w:bCs/>
          <w:i/>
          <w:iCs/>
          <w:color w:val="000000"/>
          <w:sz w:val="28"/>
          <w:szCs w:val="28"/>
          <w:lang w:val="en-US"/>
        </w:rPr>
        <w:t>–</w:t>
      </w:r>
      <w:r>
        <w:rPr>
          <w:rFonts w:eastAsia="Arial Unicode MS" w:ascii="Times New Roman" w:hAnsi="Times New Roman"/>
          <w:b/>
          <w:bCs/>
          <w:i/>
          <w:iCs/>
          <w:color w:val="000000"/>
          <w:sz w:val="28"/>
          <w:szCs w:val="28"/>
          <w:shd w:fill="FFFFFF" w:val="clear"/>
          <w:lang w:val="uk-UA"/>
        </w:rPr>
        <w:t xml:space="preserve"> </w:t>
      </w:r>
      <w:r>
        <w:rPr>
          <w:rFonts w:eastAsia="Arial Unicode MS" w:ascii="Times New Roman" w:hAnsi="Times New Roman"/>
          <w:i/>
          <w:iCs/>
          <w:color w:val="000000"/>
          <w:sz w:val="28"/>
          <w:szCs w:val="28"/>
          <w:shd w:fill="FFFFFF" w:val="clear"/>
          <w:lang w:val="uk-UA"/>
        </w:rPr>
        <w:t>Складність у творах мистецтва: Улісс та Гамлет</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Is the complexity, the imperfection, the difficulty of interpretation, the unresolved meaning found in certain great and lasting works of literary art a result of technical experimentation? Or is the source of this extreme complexity psychological, metaphysical, or spiritual?  Does it result from limits within language, or from language</w:t>
            </w:r>
            <w:r>
              <w:rPr>
                <w:rFonts w:eastAsia="Arial Unicode MS" w:ascii="Times New Roman" w:hAnsi="Times New Roman"/>
                <w:color w:val="000000"/>
                <w:sz w:val="28"/>
                <w:szCs w:val="28"/>
                <w:lang w:val="en-US"/>
              </w:rPr>
              <w:t>’</w:t>
            </w:r>
            <w:r>
              <w:rPr>
                <w:rFonts w:ascii="Times New Roman" w:hAnsi="Times New Roman"/>
                <w:sz w:val="28"/>
                <w:szCs w:val="28"/>
                <w:lang w:val="en-US"/>
              </w:rPr>
              <w:t>s fit to thought and perception? Do the inherited forms found in literature permit only certain variations within experience to reach lucidity? Is there a distinction in literature between what can be said and what can be read?</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Заплутаність, недосконалість, складність інтерпретації, невирішені значення, знайдені у певних великих і тривалих творах літературного мистецтва, є результатом технічних експериментів? Або джерело цієї надзвичайної складності психологічне, метафізичне чи духовне? Це обумовлено обмеженнями в межах мови або пристосованістю мови до думки та сприйняття? Чи допускають успадковані форми, знайдені в літературі, лише певні зміни в досвіді для досягнення ясності? Чи існує різниця в літературі між тим, що можна сказати, і тим, що можна прочитати?</w:t>
            </w:r>
          </w:p>
        </w:tc>
      </w:tr>
    </w:tbl>
    <w:p>
      <w:pPr>
        <w:pStyle w:val="Style40"/>
        <w:spacing w:lineRule="auto" w:line="360"/>
        <w:ind w:firstLine="709"/>
        <w:rPr>
          <w:rFonts w:ascii="Times New Roman" w:hAnsi="Times New Roman"/>
          <w:i/>
          <w:i/>
          <w:iCs/>
          <w:sz w:val="28"/>
          <w:szCs w:val="28"/>
          <w:shd w:fill="FFFFFF" w:val="clear"/>
        </w:rPr>
      </w:pPr>
      <w:r>
        <w:rPr>
          <w:rFonts w:ascii="Times New Roman" w:hAnsi="Times New Roman"/>
          <w:i/>
          <w:iCs/>
          <w:sz w:val="28"/>
          <w:szCs w:val="28"/>
          <w:shd w:fill="FFFFFF" w:val="clear"/>
        </w:rPr>
      </w:r>
    </w:p>
    <w:p>
      <w:pPr>
        <w:pStyle w:val="Style40"/>
        <w:spacing w:lineRule="auto" w:line="360"/>
        <w:ind w:firstLine="709"/>
        <w:rPr>
          <w:lang w:val="en-US"/>
        </w:rPr>
      </w:pPr>
      <w:r>
        <w:rPr>
          <w:rFonts w:eastAsia="Arial Unicode MS" w:ascii="Times New Roman" w:hAnsi="Times New Roman"/>
          <w:b/>
          <w:bCs/>
          <w:i/>
          <w:iCs/>
          <w:color w:val="000000"/>
          <w:sz w:val="28"/>
          <w:szCs w:val="28"/>
          <w:shd w:fill="FFFFFF" w:val="clear"/>
          <w:lang w:val="uk-UA"/>
        </w:rPr>
        <w:t xml:space="preserve">History, Nationalism, and the World: the Case of Korea </w:t>
      </w:r>
      <w:r>
        <w:rPr>
          <w:rFonts w:eastAsia="Arial Unicode MS" w:ascii="Times New Roman" w:hAnsi="Times New Roman"/>
          <w:bCs/>
          <w:i/>
          <w:iCs/>
          <w:color w:val="000000"/>
          <w:sz w:val="28"/>
          <w:szCs w:val="28"/>
          <w:lang w:val="en-US"/>
        </w:rPr>
        <w:t>–</w:t>
      </w:r>
      <w:r>
        <w:rPr>
          <w:rFonts w:eastAsia="Arial Unicode MS" w:ascii="Times New Roman" w:hAnsi="Times New Roman"/>
          <w:i/>
          <w:iCs/>
          <w:color w:val="000000"/>
          <w:sz w:val="28"/>
          <w:szCs w:val="28"/>
          <w:shd w:fill="FFFFFF" w:val="clear"/>
          <w:lang w:val="uk-UA"/>
        </w:rPr>
        <w:t xml:space="preserve"> Історія, націоналізм і всесвіт: на прикладі Кореї</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This seminar will explore the quandary that faces all historians: To what extent is the understanding of past episodes influenced by current politics and to what extent is current politics influenced by people</w:t>
            </w:r>
            <w:r>
              <w:rPr>
                <w:rFonts w:eastAsia="Arial Unicode MS" w:ascii="Times New Roman" w:hAnsi="Times New Roman"/>
                <w:color w:val="000000"/>
                <w:sz w:val="28"/>
                <w:szCs w:val="28"/>
                <w:lang w:val="en-US"/>
              </w:rPr>
              <w:t>’</w:t>
            </w:r>
            <w:r>
              <w:rPr>
                <w:rFonts w:ascii="Times New Roman" w:hAnsi="Times New Roman"/>
                <w:sz w:val="28"/>
                <w:szCs w:val="28"/>
                <w:lang w:val="en-US"/>
              </w:rPr>
              <w:t>s understanding of the past? In the study of Korean history, this question is particularly sharp since the postcolonial division of Korea into North and South has thrust the memory of past events into current political discussions as well as scholarly debates.</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rPr>
              <w:t>Цей</w:t>
            </w:r>
            <w:r>
              <w:rPr>
                <w:rFonts w:ascii="Times New Roman" w:hAnsi="Times New Roman"/>
                <w:sz w:val="28"/>
                <w:szCs w:val="28"/>
                <w:lang w:val="en-US"/>
              </w:rPr>
              <w:t xml:space="preserve"> </w:t>
            </w:r>
            <w:r>
              <w:rPr>
                <w:rFonts w:ascii="Times New Roman" w:hAnsi="Times New Roman"/>
                <w:sz w:val="28"/>
                <w:szCs w:val="28"/>
              </w:rPr>
              <w:t>семінар</w:t>
            </w:r>
            <w:r>
              <w:rPr>
                <w:rFonts w:ascii="Times New Roman" w:hAnsi="Times New Roman"/>
                <w:sz w:val="28"/>
                <w:szCs w:val="28"/>
                <w:lang w:val="en-US"/>
              </w:rPr>
              <w:t xml:space="preserve"> </w:t>
            </w:r>
            <w:r>
              <w:rPr>
                <w:rFonts w:ascii="Times New Roman" w:hAnsi="Times New Roman"/>
                <w:sz w:val="28"/>
                <w:szCs w:val="28"/>
              </w:rPr>
              <w:t>вивчить</w:t>
            </w:r>
            <w:r>
              <w:rPr>
                <w:rFonts w:ascii="Times New Roman" w:hAnsi="Times New Roman"/>
                <w:sz w:val="28"/>
                <w:szCs w:val="28"/>
                <w:lang w:val="en-US"/>
              </w:rPr>
              <w:t xml:space="preserve"> </w:t>
            </w:r>
            <w:r>
              <w:rPr>
                <w:rFonts w:ascii="Times New Roman" w:hAnsi="Times New Roman"/>
                <w:sz w:val="28"/>
                <w:szCs w:val="28"/>
              </w:rPr>
              <w:t>труднощі</w:t>
            </w:r>
            <w:r>
              <w:rPr>
                <w:rFonts w:ascii="Times New Roman" w:hAnsi="Times New Roman"/>
                <w:sz w:val="28"/>
                <w:szCs w:val="28"/>
                <w:lang w:val="en-US"/>
              </w:rPr>
              <w:t xml:space="preserve">, </w:t>
            </w:r>
            <w:r>
              <w:rPr>
                <w:rFonts w:ascii="Times New Roman" w:hAnsi="Times New Roman"/>
                <w:sz w:val="28"/>
                <w:szCs w:val="28"/>
              </w:rPr>
              <w:t>з</w:t>
            </w:r>
            <w:r>
              <w:rPr>
                <w:rFonts w:ascii="Times New Roman" w:hAnsi="Times New Roman"/>
                <w:sz w:val="28"/>
                <w:szCs w:val="28"/>
                <w:lang w:val="en-US"/>
              </w:rPr>
              <w:t xml:space="preserve"> </w:t>
            </w:r>
            <w:r>
              <w:rPr>
                <w:rFonts w:ascii="Times New Roman" w:hAnsi="Times New Roman"/>
                <w:sz w:val="28"/>
                <w:szCs w:val="28"/>
              </w:rPr>
              <w:t>якими</w:t>
            </w:r>
            <w:r>
              <w:rPr>
                <w:rFonts w:ascii="Times New Roman" w:hAnsi="Times New Roman"/>
                <w:sz w:val="28"/>
                <w:szCs w:val="28"/>
                <w:lang w:val="en-US"/>
              </w:rPr>
              <w:t xml:space="preserve"> </w:t>
            </w:r>
            <w:r>
              <w:rPr>
                <w:rFonts w:ascii="Times New Roman" w:hAnsi="Times New Roman"/>
                <w:sz w:val="28"/>
                <w:szCs w:val="28"/>
              </w:rPr>
              <w:t>стикаються</w:t>
            </w:r>
            <w:r>
              <w:rPr>
                <w:rFonts w:ascii="Times New Roman" w:hAnsi="Times New Roman"/>
                <w:sz w:val="28"/>
                <w:szCs w:val="28"/>
                <w:lang w:val="en-US"/>
              </w:rPr>
              <w:t xml:space="preserve"> </w:t>
            </w:r>
            <w:r>
              <w:rPr>
                <w:rFonts w:ascii="Times New Roman" w:hAnsi="Times New Roman"/>
                <w:sz w:val="28"/>
                <w:szCs w:val="28"/>
              </w:rPr>
              <w:t>всі</w:t>
            </w:r>
            <w:r>
              <w:rPr>
                <w:rFonts w:ascii="Times New Roman" w:hAnsi="Times New Roman"/>
                <w:sz w:val="28"/>
                <w:szCs w:val="28"/>
                <w:lang w:val="en-US"/>
              </w:rPr>
              <w:t xml:space="preserve"> </w:t>
            </w:r>
            <w:r>
              <w:rPr>
                <w:rFonts w:ascii="Times New Roman" w:hAnsi="Times New Roman"/>
                <w:sz w:val="28"/>
                <w:szCs w:val="28"/>
              </w:rPr>
              <w:t>історики</w:t>
            </w:r>
            <w:r>
              <w:rPr>
                <w:rFonts w:ascii="Times New Roman" w:hAnsi="Times New Roman"/>
                <w:sz w:val="28"/>
                <w:szCs w:val="28"/>
                <w:lang w:val="en-US"/>
              </w:rPr>
              <w:t xml:space="preserve">: </w:t>
            </w:r>
            <w:r>
              <w:rPr>
                <w:rFonts w:ascii="Times New Roman" w:hAnsi="Times New Roman"/>
                <w:sz w:val="28"/>
                <w:szCs w:val="28"/>
              </w:rPr>
              <w:t>Якою</w:t>
            </w:r>
            <w:r>
              <w:rPr>
                <w:rFonts w:ascii="Times New Roman" w:hAnsi="Times New Roman"/>
                <w:sz w:val="28"/>
                <w:szCs w:val="28"/>
                <w:lang w:val="en-US"/>
              </w:rPr>
              <w:t xml:space="preserve"> </w:t>
            </w:r>
            <w:r>
              <w:rPr>
                <w:rFonts w:ascii="Times New Roman" w:hAnsi="Times New Roman"/>
                <w:sz w:val="28"/>
                <w:szCs w:val="28"/>
              </w:rPr>
              <w:t>мірою</w:t>
            </w:r>
            <w:r>
              <w:rPr>
                <w:rFonts w:ascii="Times New Roman" w:hAnsi="Times New Roman"/>
                <w:sz w:val="28"/>
                <w:szCs w:val="28"/>
                <w:lang w:val="en-US"/>
              </w:rPr>
              <w:t xml:space="preserve"> </w:t>
            </w:r>
            <w:r>
              <w:rPr>
                <w:rFonts w:ascii="Times New Roman" w:hAnsi="Times New Roman"/>
                <w:sz w:val="28"/>
                <w:szCs w:val="28"/>
              </w:rPr>
              <w:t>на</w:t>
            </w:r>
            <w:r>
              <w:rPr>
                <w:rFonts w:ascii="Times New Roman" w:hAnsi="Times New Roman"/>
                <w:sz w:val="28"/>
                <w:szCs w:val="28"/>
                <w:lang w:val="en-US"/>
              </w:rPr>
              <w:t xml:space="preserve"> </w:t>
            </w:r>
            <w:r>
              <w:rPr>
                <w:rFonts w:ascii="Times New Roman" w:hAnsi="Times New Roman"/>
                <w:sz w:val="28"/>
                <w:szCs w:val="28"/>
              </w:rPr>
              <w:t>розуміння</w:t>
            </w:r>
            <w:r>
              <w:rPr>
                <w:rFonts w:ascii="Times New Roman" w:hAnsi="Times New Roman"/>
                <w:sz w:val="28"/>
                <w:szCs w:val="28"/>
                <w:lang w:val="en-US"/>
              </w:rPr>
              <w:t xml:space="preserve"> </w:t>
            </w:r>
            <w:r>
              <w:rPr>
                <w:rFonts w:ascii="Times New Roman" w:hAnsi="Times New Roman"/>
                <w:sz w:val="28"/>
                <w:szCs w:val="28"/>
              </w:rPr>
              <w:t>минулих</w:t>
            </w:r>
            <w:r>
              <w:rPr>
                <w:rFonts w:ascii="Times New Roman" w:hAnsi="Times New Roman"/>
                <w:sz w:val="28"/>
                <w:szCs w:val="28"/>
                <w:lang w:val="en-US"/>
              </w:rPr>
              <w:t xml:space="preserve"> </w:t>
            </w:r>
            <w:r>
              <w:rPr>
                <w:rFonts w:ascii="Times New Roman" w:hAnsi="Times New Roman"/>
                <w:sz w:val="28"/>
                <w:szCs w:val="28"/>
              </w:rPr>
              <w:t>епізодів</w:t>
            </w:r>
            <w:r>
              <w:rPr>
                <w:rFonts w:ascii="Times New Roman" w:hAnsi="Times New Roman"/>
                <w:sz w:val="28"/>
                <w:szCs w:val="28"/>
                <w:lang w:val="en-US"/>
              </w:rPr>
              <w:t xml:space="preserve"> </w:t>
            </w:r>
            <w:r>
              <w:rPr>
                <w:rFonts w:ascii="Times New Roman" w:hAnsi="Times New Roman"/>
                <w:sz w:val="28"/>
                <w:szCs w:val="28"/>
              </w:rPr>
              <w:t>впливає</w:t>
            </w:r>
            <w:r>
              <w:rPr>
                <w:rFonts w:ascii="Times New Roman" w:hAnsi="Times New Roman"/>
                <w:sz w:val="28"/>
                <w:szCs w:val="28"/>
                <w:lang w:val="en-US"/>
              </w:rPr>
              <w:t xml:space="preserve"> </w:t>
            </w:r>
            <w:r>
              <w:rPr>
                <w:rFonts w:ascii="Times New Roman" w:hAnsi="Times New Roman"/>
                <w:sz w:val="28"/>
                <w:szCs w:val="28"/>
              </w:rPr>
              <w:t>поточна</w:t>
            </w:r>
            <w:r>
              <w:rPr>
                <w:rFonts w:ascii="Times New Roman" w:hAnsi="Times New Roman"/>
                <w:sz w:val="28"/>
                <w:szCs w:val="28"/>
                <w:lang w:val="en-US"/>
              </w:rPr>
              <w:t xml:space="preserve"> </w:t>
            </w:r>
            <w:r>
              <w:rPr>
                <w:rFonts w:ascii="Times New Roman" w:hAnsi="Times New Roman"/>
                <w:sz w:val="28"/>
                <w:szCs w:val="28"/>
              </w:rPr>
              <w:t>політика</w:t>
            </w:r>
            <w:r>
              <w:rPr>
                <w:rFonts w:ascii="Times New Roman" w:hAnsi="Times New Roman"/>
                <w:sz w:val="28"/>
                <w:szCs w:val="28"/>
                <w:lang w:val="en-US"/>
              </w:rPr>
              <w:t xml:space="preserve">, </w:t>
            </w:r>
            <w:r>
              <w:rPr>
                <w:rFonts w:ascii="Times New Roman" w:hAnsi="Times New Roman"/>
                <w:sz w:val="28"/>
                <w:szCs w:val="28"/>
              </w:rPr>
              <w:t>і</w:t>
            </w:r>
            <w:r>
              <w:rPr>
                <w:rFonts w:ascii="Times New Roman" w:hAnsi="Times New Roman"/>
                <w:sz w:val="28"/>
                <w:szCs w:val="28"/>
                <w:lang w:val="en-US"/>
              </w:rPr>
              <w:t xml:space="preserve"> </w:t>
            </w:r>
            <w:r>
              <w:rPr>
                <w:rFonts w:ascii="Times New Roman" w:hAnsi="Times New Roman"/>
                <w:sz w:val="28"/>
                <w:szCs w:val="28"/>
              </w:rPr>
              <w:t>наскільки</w:t>
            </w:r>
            <w:r>
              <w:rPr>
                <w:rFonts w:ascii="Times New Roman" w:hAnsi="Times New Roman"/>
                <w:sz w:val="28"/>
                <w:szCs w:val="28"/>
                <w:lang w:val="en-US"/>
              </w:rPr>
              <w:t xml:space="preserve"> </w:t>
            </w:r>
            <w:r>
              <w:rPr>
                <w:rFonts w:ascii="Times New Roman" w:hAnsi="Times New Roman"/>
                <w:sz w:val="28"/>
                <w:szCs w:val="28"/>
              </w:rPr>
              <w:t>нинішня</w:t>
            </w:r>
            <w:r>
              <w:rPr>
                <w:rFonts w:ascii="Times New Roman" w:hAnsi="Times New Roman"/>
                <w:sz w:val="28"/>
                <w:szCs w:val="28"/>
                <w:lang w:val="en-US"/>
              </w:rPr>
              <w:t xml:space="preserve"> </w:t>
            </w:r>
            <w:r>
              <w:rPr>
                <w:rFonts w:ascii="Times New Roman" w:hAnsi="Times New Roman"/>
                <w:sz w:val="28"/>
                <w:szCs w:val="28"/>
              </w:rPr>
              <w:t>політика</w:t>
            </w:r>
            <w:r>
              <w:rPr>
                <w:rFonts w:ascii="Times New Roman" w:hAnsi="Times New Roman"/>
                <w:sz w:val="28"/>
                <w:szCs w:val="28"/>
                <w:lang w:val="en-US"/>
              </w:rPr>
              <w:t xml:space="preserve"> </w:t>
            </w:r>
            <w:r>
              <w:rPr>
                <w:rFonts w:ascii="Times New Roman" w:hAnsi="Times New Roman"/>
                <w:sz w:val="28"/>
                <w:szCs w:val="28"/>
              </w:rPr>
              <w:t>впливає</w:t>
            </w:r>
            <w:r>
              <w:rPr>
                <w:rFonts w:ascii="Times New Roman" w:hAnsi="Times New Roman"/>
                <w:sz w:val="28"/>
                <w:szCs w:val="28"/>
                <w:lang w:val="en-US"/>
              </w:rPr>
              <w:t xml:space="preserve"> </w:t>
            </w:r>
            <w:r>
              <w:rPr>
                <w:rFonts w:ascii="Times New Roman" w:hAnsi="Times New Roman"/>
                <w:sz w:val="28"/>
                <w:szCs w:val="28"/>
              </w:rPr>
              <w:t>на</w:t>
            </w:r>
            <w:r>
              <w:rPr>
                <w:rFonts w:ascii="Times New Roman" w:hAnsi="Times New Roman"/>
                <w:sz w:val="28"/>
                <w:szCs w:val="28"/>
                <w:lang w:val="en-US"/>
              </w:rPr>
              <w:t xml:space="preserve"> </w:t>
            </w:r>
            <w:r>
              <w:rPr>
                <w:rFonts w:ascii="Times New Roman" w:hAnsi="Times New Roman"/>
                <w:sz w:val="28"/>
                <w:szCs w:val="28"/>
              </w:rPr>
              <w:t>розуміння</w:t>
            </w:r>
            <w:r>
              <w:rPr>
                <w:rFonts w:ascii="Times New Roman" w:hAnsi="Times New Roman"/>
                <w:sz w:val="28"/>
                <w:szCs w:val="28"/>
                <w:lang w:val="en-US"/>
              </w:rPr>
              <w:t xml:space="preserve"> </w:t>
            </w:r>
            <w:r>
              <w:rPr>
                <w:rFonts w:ascii="Times New Roman" w:hAnsi="Times New Roman"/>
                <w:sz w:val="28"/>
                <w:szCs w:val="28"/>
              </w:rPr>
              <w:t>людьми</w:t>
            </w:r>
            <w:r>
              <w:rPr>
                <w:rFonts w:ascii="Times New Roman" w:hAnsi="Times New Roman"/>
                <w:sz w:val="28"/>
                <w:szCs w:val="28"/>
                <w:lang w:val="en-US"/>
              </w:rPr>
              <w:t xml:space="preserve"> </w:t>
            </w:r>
            <w:r>
              <w:rPr>
                <w:rFonts w:ascii="Times New Roman" w:hAnsi="Times New Roman"/>
                <w:sz w:val="28"/>
                <w:szCs w:val="28"/>
              </w:rPr>
              <w:t>минулого</w:t>
            </w:r>
            <w:r>
              <w:rPr>
                <w:rFonts w:ascii="Times New Roman" w:hAnsi="Times New Roman"/>
                <w:sz w:val="28"/>
                <w:szCs w:val="28"/>
                <w:lang w:val="en-US"/>
              </w:rPr>
              <w:t xml:space="preserve">? </w:t>
            </w:r>
            <w:r>
              <w:rPr>
                <w:rFonts w:ascii="Times New Roman" w:hAnsi="Times New Roman"/>
                <w:sz w:val="28"/>
                <w:szCs w:val="28"/>
              </w:rPr>
              <w:t>При</w:t>
            </w:r>
            <w:r>
              <w:rPr>
                <w:rFonts w:ascii="Times New Roman" w:hAnsi="Times New Roman"/>
                <w:sz w:val="28"/>
                <w:szCs w:val="28"/>
                <w:lang w:val="en-US"/>
              </w:rPr>
              <w:t xml:space="preserve"> </w:t>
            </w:r>
            <w:r>
              <w:rPr>
                <w:rFonts w:ascii="Times New Roman" w:hAnsi="Times New Roman"/>
                <w:sz w:val="28"/>
                <w:szCs w:val="28"/>
              </w:rPr>
              <w:t>вивченні</w:t>
            </w:r>
            <w:r>
              <w:rPr>
                <w:rFonts w:ascii="Times New Roman" w:hAnsi="Times New Roman"/>
                <w:sz w:val="28"/>
                <w:szCs w:val="28"/>
                <w:lang w:val="en-US"/>
              </w:rPr>
              <w:t xml:space="preserve"> </w:t>
            </w:r>
            <w:r>
              <w:rPr>
                <w:rFonts w:ascii="Times New Roman" w:hAnsi="Times New Roman"/>
                <w:sz w:val="28"/>
                <w:szCs w:val="28"/>
              </w:rPr>
              <w:t>історії</w:t>
            </w:r>
            <w:r>
              <w:rPr>
                <w:rFonts w:ascii="Times New Roman" w:hAnsi="Times New Roman"/>
                <w:sz w:val="28"/>
                <w:szCs w:val="28"/>
                <w:lang w:val="en-US"/>
              </w:rPr>
              <w:t xml:space="preserve"> </w:t>
            </w:r>
            <w:r>
              <w:rPr>
                <w:rFonts w:ascii="Times New Roman" w:hAnsi="Times New Roman"/>
                <w:sz w:val="28"/>
                <w:szCs w:val="28"/>
              </w:rPr>
              <w:t>Кореї</w:t>
            </w:r>
            <w:r>
              <w:rPr>
                <w:rFonts w:ascii="Times New Roman" w:hAnsi="Times New Roman"/>
                <w:sz w:val="28"/>
                <w:szCs w:val="28"/>
                <w:lang w:val="en-US"/>
              </w:rPr>
              <w:t xml:space="preserve"> </w:t>
            </w:r>
            <w:r>
              <w:rPr>
                <w:rFonts w:ascii="Times New Roman" w:hAnsi="Times New Roman"/>
                <w:sz w:val="28"/>
                <w:szCs w:val="28"/>
              </w:rPr>
              <w:t>це</w:t>
            </w:r>
            <w:r>
              <w:rPr>
                <w:rFonts w:ascii="Times New Roman" w:hAnsi="Times New Roman"/>
                <w:sz w:val="28"/>
                <w:szCs w:val="28"/>
                <w:lang w:val="en-US"/>
              </w:rPr>
              <w:t xml:space="preserve"> </w:t>
            </w:r>
            <w:r>
              <w:rPr>
                <w:rFonts w:ascii="Times New Roman" w:hAnsi="Times New Roman"/>
                <w:sz w:val="28"/>
                <w:szCs w:val="28"/>
              </w:rPr>
              <w:t>питання</w:t>
            </w:r>
            <w:r>
              <w:rPr>
                <w:rFonts w:ascii="Times New Roman" w:hAnsi="Times New Roman"/>
                <w:sz w:val="28"/>
                <w:szCs w:val="28"/>
                <w:lang w:val="en-US"/>
              </w:rPr>
              <w:t xml:space="preserve"> </w:t>
            </w:r>
            <w:r>
              <w:rPr>
                <w:rFonts w:ascii="Times New Roman" w:hAnsi="Times New Roman"/>
                <w:sz w:val="28"/>
                <w:szCs w:val="28"/>
              </w:rPr>
              <w:t>є</w:t>
            </w:r>
            <w:r>
              <w:rPr>
                <w:rFonts w:ascii="Times New Roman" w:hAnsi="Times New Roman"/>
                <w:sz w:val="28"/>
                <w:szCs w:val="28"/>
                <w:lang w:val="en-US"/>
              </w:rPr>
              <w:t xml:space="preserve"> </w:t>
            </w:r>
            <w:r>
              <w:rPr>
                <w:rFonts w:ascii="Times New Roman" w:hAnsi="Times New Roman"/>
                <w:sz w:val="28"/>
                <w:szCs w:val="28"/>
              </w:rPr>
              <w:t>особливо</w:t>
            </w:r>
            <w:r>
              <w:rPr>
                <w:rFonts w:ascii="Times New Roman" w:hAnsi="Times New Roman"/>
                <w:sz w:val="28"/>
                <w:szCs w:val="28"/>
                <w:lang w:val="en-US"/>
              </w:rPr>
              <w:t xml:space="preserve"> </w:t>
            </w:r>
            <w:r>
              <w:rPr>
                <w:rFonts w:ascii="Times New Roman" w:hAnsi="Times New Roman"/>
                <w:sz w:val="28"/>
                <w:szCs w:val="28"/>
              </w:rPr>
              <w:t>гострим</w:t>
            </w:r>
            <w:r>
              <w:rPr>
                <w:rFonts w:ascii="Times New Roman" w:hAnsi="Times New Roman"/>
                <w:sz w:val="28"/>
                <w:szCs w:val="28"/>
                <w:lang w:val="en-US"/>
              </w:rPr>
              <w:t xml:space="preserve">, </w:t>
            </w:r>
            <w:r>
              <w:rPr>
                <w:rFonts w:ascii="Times New Roman" w:hAnsi="Times New Roman"/>
                <w:sz w:val="28"/>
                <w:szCs w:val="28"/>
              </w:rPr>
              <w:t>оскільки</w:t>
            </w:r>
            <w:r>
              <w:rPr>
                <w:rFonts w:ascii="Times New Roman" w:hAnsi="Times New Roman"/>
                <w:sz w:val="28"/>
                <w:szCs w:val="28"/>
                <w:lang w:val="en-US"/>
              </w:rPr>
              <w:t xml:space="preserve"> </w:t>
            </w:r>
            <w:r>
              <w:rPr>
                <w:rFonts w:ascii="Times New Roman" w:hAnsi="Times New Roman"/>
                <w:sz w:val="28"/>
                <w:szCs w:val="28"/>
              </w:rPr>
              <w:t>постколоніальний</w:t>
            </w:r>
            <w:r>
              <w:rPr>
                <w:rFonts w:ascii="Times New Roman" w:hAnsi="Times New Roman"/>
                <w:sz w:val="28"/>
                <w:szCs w:val="28"/>
                <w:lang w:val="en-US"/>
              </w:rPr>
              <w:t xml:space="preserve"> </w:t>
            </w:r>
            <w:r>
              <w:rPr>
                <w:rFonts w:ascii="Times New Roman" w:hAnsi="Times New Roman"/>
                <w:sz w:val="28"/>
                <w:szCs w:val="28"/>
              </w:rPr>
              <w:t>поділ</w:t>
            </w:r>
            <w:r>
              <w:rPr>
                <w:rFonts w:ascii="Times New Roman" w:hAnsi="Times New Roman"/>
                <w:sz w:val="28"/>
                <w:szCs w:val="28"/>
                <w:lang w:val="en-US"/>
              </w:rPr>
              <w:t xml:space="preserve"> </w:t>
            </w:r>
            <w:r>
              <w:rPr>
                <w:rFonts w:ascii="Times New Roman" w:hAnsi="Times New Roman"/>
                <w:sz w:val="28"/>
                <w:szCs w:val="28"/>
              </w:rPr>
              <w:t>Кореї</w:t>
            </w:r>
            <w:r>
              <w:rPr>
                <w:rFonts w:ascii="Times New Roman" w:hAnsi="Times New Roman"/>
                <w:sz w:val="28"/>
                <w:szCs w:val="28"/>
                <w:lang w:val="en-US"/>
              </w:rPr>
              <w:t xml:space="preserve"> </w:t>
            </w:r>
            <w:r>
              <w:rPr>
                <w:rFonts w:ascii="Times New Roman" w:hAnsi="Times New Roman"/>
                <w:sz w:val="28"/>
                <w:szCs w:val="28"/>
              </w:rPr>
              <w:t>на</w:t>
            </w:r>
            <w:r>
              <w:rPr>
                <w:rFonts w:ascii="Times New Roman" w:hAnsi="Times New Roman"/>
                <w:sz w:val="28"/>
                <w:szCs w:val="28"/>
                <w:lang w:val="en-US"/>
              </w:rPr>
              <w:t xml:space="preserve"> </w:t>
            </w:r>
            <w:r>
              <w:rPr>
                <w:rFonts w:ascii="Times New Roman" w:hAnsi="Times New Roman"/>
                <w:sz w:val="28"/>
                <w:szCs w:val="28"/>
              </w:rPr>
              <w:t>Північ</w:t>
            </w:r>
            <w:r>
              <w:rPr>
                <w:rFonts w:ascii="Times New Roman" w:hAnsi="Times New Roman"/>
                <w:sz w:val="28"/>
                <w:szCs w:val="28"/>
                <w:lang w:val="en-US"/>
              </w:rPr>
              <w:t xml:space="preserve"> </w:t>
            </w:r>
            <w:r>
              <w:rPr>
                <w:rFonts w:ascii="Times New Roman" w:hAnsi="Times New Roman"/>
                <w:sz w:val="28"/>
                <w:szCs w:val="28"/>
              </w:rPr>
              <w:t>і</w:t>
            </w:r>
            <w:r>
              <w:rPr>
                <w:rFonts w:ascii="Times New Roman" w:hAnsi="Times New Roman"/>
                <w:sz w:val="28"/>
                <w:szCs w:val="28"/>
                <w:lang w:val="en-US"/>
              </w:rPr>
              <w:t xml:space="preserve"> </w:t>
            </w:r>
            <w:r>
              <w:rPr>
                <w:rFonts w:ascii="Times New Roman" w:hAnsi="Times New Roman"/>
                <w:sz w:val="28"/>
                <w:szCs w:val="28"/>
              </w:rPr>
              <w:t>Південь</w:t>
            </w:r>
            <w:r>
              <w:rPr>
                <w:rFonts w:ascii="Times New Roman" w:hAnsi="Times New Roman"/>
                <w:sz w:val="28"/>
                <w:szCs w:val="28"/>
                <w:lang w:val="en-US"/>
              </w:rPr>
              <w:t xml:space="preserve"> </w:t>
            </w:r>
            <w:r>
              <w:rPr>
                <w:rFonts w:ascii="Times New Roman" w:hAnsi="Times New Roman"/>
                <w:sz w:val="28"/>
                <w:szCs w:val="28"/>
              </w:rPr>
              <w:t>спонукав</w:t>
            </w:r>
            <w:r>
              <w:rPr>
                <w:rFonts w:ascii="Times New Roman" w:hAnsi="Times New Roman"/>
                <w:sz w:val="28"/>
                <w:szCs w:val="28"/>
                <w:lang w:val="en-US"/>
              </w:rPr>
              <w:t xml:space="preserve"> </w:t>
            </w:r>
            <w:r>
              <w:rPr>
                <w:rFonts w:ascii="Times New Roman" w:hAnsi="Times New Roman"/>
                <w:sz w:val="28"/>
                <w:szCs w:val="28"/>
              </w:rPr>
              <w:t>пам</w:t>
            </w:r>
            <w:r>
              <w:rPr>
                <w:rFonts w:eastAsia="Arial Unicode MS" w:ascii="Times New Roman" w:hAnsi="Times New Roman"/>
                <w:color w:val="000000"/>
                <w:sz w:val="28"/>
                <w:szCs w:val="28"/>
                <w:lang w:val="en-US"/>
              </w:rPr>
              <w:t>’</w:t>
            </w:r>
            <w:r>
              <w:rPr>
                <w:rFonts w:ascii="Times New Roman" w:hAnsi="Times New Roman"/>
                <w:sz w:val="28"/>
                <w:szCs w:val="28"/>
              </w:rPr>
              <w:t>ять</w:t>
            </w:r>
            <w:r>
              <w:rPr>
                <w:rFonts w:ascii="Times New Roman" w:hAnsi="Times New Roman"/>
                <w:sz w:val="28"/>
                <w:szCs w:val="28"/>
                <w:lang w:val="en-US"/>
              </w:rPr>
              <w:t xml:space="preserve"> </w:t>
            </w:r>
            <w:r>
              <w:rPr>
                <w:rFonts w:ascii="Times New Roman" w:hAnsi="Times New Roman"/>
                <w:sz w:val="28"/>
                <w:szCs w:val="28"/>
              </w:rPr>
              <w:t>про</w:t>
            </w:r>
            <w:r>
              <w:rPr>
                <w:rFonts w:ascii="Times New Roman" w:hAnsi="Times New Roman"/>
                <w:sz w:val="28"/>
                <w:szCs w:val="28"/>
                <w:lang w:val="en-US"/>
              </w:rPr>
              <w:t xml:space="preserve"> </w:t>
            </w:r>
            <w:r>
              <w:rPr>
                <w:rFonts w:ascii="Times New Roman" w:hAnsi="Times New Roman"/>
                <w:sz w:val="28"/>
                <w:szCs w:val="28"/>
              </w:rPr>
              <w:t>минулі</w:t>
            </w:r>
            <w:r>
              <w:rPr>
                <w:rFonts w:ascii="Times New Roman" w:hAnsi="Times New Roman"/>
                <w:sz w:val="28"/>
                <w:szCs w:val="28"/>
                <w:lang w:val="en-US"/>
              </w:rPr>
              <w:t xml:space="preserve"> </w:t>
            </w:r>
            <w:r>
              <w:rPr>
                <w:rFonts w:ascii="Times New Roman" w:hAnsi="Times New Roman"/>
                <w:sz w:val="28"/>
                <w:szCs w:val="28"/>
              </w:rPr>
              <w:t>події</w:t>
            </w:r>
            <w:r>
              <w:rPr>
                <w:rFonts w:ascii="Times New Roman" w:hAnsi="Times New Roman"/>
                <w:sz w:val="28"/>
                <w:szCs w:val="28"/>
                <w:lang w:val="en-US"/>
              </w:rPr>
              <w:t xml:space="preserve"> </w:t>
            </w:r>
            <w:r>
              <w:rPr>
                <w:rFonts w:ascii="Times New Roman" w:hAnsi="Times New Roman"/>
                <w:sz w:val="28"/>
                <w:szCs w:val="28"/>
              </w:rPr>
              <w:t>як</w:t>
            </w:r>
            <w:r>
              <w:rPr>
                <w:rFonts w:ascii="Times New Roman" w:hAnsi="Times New Roman"/>
                <w:sz w:val="28"/>
                <w:szCs w:val="28"/>
                <w:lang w:val="en-US"/>
              </w:rPr>
              <w:t xml:space="preserve"> </w:t>
            </w:r>
            <w:r>
              <w:rPr>
                <w:rFonts w:ascii="Times New Roman" w:hAnsi="Times New Roman"/>
                <w:sz w:val="28"/>
                <w:szCs w:val="28"/>
              </w:rPr>
              <w:t>до</w:t>
            </w:r>
            <w:r>
              <w:rPr>
                <w:rFonts w:ascii="Times New Roman" w:hAnsi="Times New Roman"/>
                <w:sz w:val="28"/>
                <w:szCs w:val="28"/>
                <w:lang w:val="en-US"/>
              </w:rPr>
              <w:t xml:space="preserve"> </w:t>
            </w:r>
            <w:r>
              <w:rPr>
                <w:rFonts w:ascii="Times New Roman" w:hAnsi="Times New Roman"/>
                <w:sz w:val="28"/>
                <w:szCs w:val="28"/>
              </w:rPr>
              <w:t>поточних</w:t>
            </w:r>
            <w:r>
              <w:rPr>
                <w:rFonts w:ascii="Times New Roman" w:hAnsi="Times New Roman"/>
                <w:sz w:val="28"/>
                <w:szCs w:val="28"/>
                <w:lang w:val="en-US"/>
              </w:rPr>
              <w:t xml:space="preserve"> </w:t>
            </w:r>
            <w:r>
              <w:rPr>
                <w:rFonts w:ascii="Times New Roman" w:hAnsi="Times New Roman"/>
                <w:sz w:val="28"/>
                <w:szCs w:val="28"/>
              </w:rPr>
              <w:t>політичних</w:t>
            </w:r>
            <w:r>
              <w:rPr>
                <w:rFonts w:ascii="Times New Roman" w:hAnsi="Times New Roman"/>
                <w:sz w:val="28"/>
                <w:szCs w:val="28"/>
                <w:lang w:val="en-US"/>
              </w:rPr>
              <w:t xml:space="preserve"> </w:t>
            </w:r>
            <w:r>
              <w:rPr>
                <w:rFonts w:ascii="Times New Roman" w:hAnsi="Times New Roman"/>
                <w:sz w:val="28"/>
                <w:szCs w:val="28"/>
              </w:rPr>
              <w:t>дискусій</w:t>
            </w:r>
            <w:r>
              <w:rPr>
                <w:rFonts w:ascii="Times New Roman" w:hAnsi="Times New Roman"/>
                <w:sz w:val="28"/>
                <w:szCs w:val="28"/>
                <w:lang w:val="en-US"/>
              </w:rPr>
              <w:t xml:space="preserve">, </w:t>
            </w:r>
            <w:r>
              <w:rPr>
                <w:rFonts w:ascii="Times New Roman" w:hAnsi="Times New Roman"/>
                <w:sz w:val="28"/>
                <w:szCs w:val="28"/>
              </w:rPr>
              <w:t>так</w:t>
            </w:r>
            <w:r>
              <w:rPr>
                <w:rFonts w:ascii="Times New Roman" w:hAnsi="Times New Roman"/>
                <w:sz w:val="28"/>
                <w:szCs w:val="28"/>
                <w:lang w:val="en-US"/>
              </w:rPr>
              <w:t xml:space="preserve"> </w:t>
            </w:r>
            <w:r>
              <w:rPr>
                <w:rFonts w:ascii="Times New Roman" w:hAnsi="Times New Roman"/>
                <w:sz w:val="28"/>
                <w:szCs w:val="28"/>
              </w:rPr>
              <w:t>і</w:t>
            </w:r>
            <w:r>
              <w:rPr>
                <w:rFonts w:ascii="Times New Roman" w:hAnsi="Times New Roman"/>
                <w:sz w:val="28"/>
                <w:szCs w:val="28"/>
                <w:lang w:val="en-US"/>
              </w:rPr>
              <w:t xml:space="preserve"> </w:t>
            </w:r>
            <w:r>
              <w:rPr>
                <w:rFonts w:ascii="Times New Roman" w:hAnsi="Times New Roman"/>
                <w:sz w:val="28"/>
                <w:szCs w:val="28"/>
              </w:rPr>
              <w:t>до</w:t>
            </w:r>
            <w:r>
              <w:rPr>
                <w:rFonts w:ascii="Times New Roman" w:hAnsi="Times New Roman"/>
                <w:sz w:val="28"/>
                <w:szCs w:val="28"/>
                <w:lang w:val="en-US"/>
              </w:rPr>
              <w:t xml:space="preserve"> </w:t>
            </w:r>
            <w:r>
              <w:rPr>
                <w:rFonts w:ascii="Times New Roman" w:hAnsi="Times New Roman"/>
                <w:sz w:val="28"/>
                <w:szCs w:val="28"/>
              </w:rPr>
              <w:t>наукових</w:t>
            </w:r>
            <w:r>
              <w:rPr>
                <w:rFonts w:ascii="Times New Roman" w:hAnsi="Times New Roman"/>
                <w:sz w:val="28"/>
                <w:szCs w:val="28"/>
                <w:lang w:val="en-US"/>
              </w:rPr>
              <w:t xml:space="preserve"> </w:t>
            </w:r>
            <w:r>
              <w:rPr>
                <w:rFonts w:ascii="Times New Roman" w:hAnsi="Times New Roman"/>
                <w:sz w:val="28"/>
                <w:szCs w:val="28"/>
              </w:rPr>
              <w:t>дискусій</w:t>
            </w:r>
            <w:r>
              <w:rPr>
                <w:rFonts w:ascii="Times New Roman" w:hAnsi="Times New Roman"/>
                <w:sz w:val="28"/>
                <w:szCs w:val="28"/>
                <w:lang w:val="en-US"/>
              </w:rPr>
              <w:t>.</w:t>
            </w:r>
          </w:p>
        </w:tc>
      </w:tr>
    </w:tbl>
    <w:p>
      <w:pPr>
        <w:pStyle w:val="Style40"/>
        <w:spacing w:lineRule="auto" w:line="276"/>
        <w:ind w:firstLine="709"/>
        <w:rPr>
          <w:rFonts w:ascii="Times New Roman" w:hAnsi="Times New Roman"/>
          <w:i/>
          <w:i/>
          <w:iCs/>
          <w:sz w:val="28"/>
          <w:szCs w:val="28"/>
          <w:shd w:fill="FFFFFF" w:val="clear"/>
          <w:lang w:val="en-US"/>
        </w:rPr>
      </w:pPr>
      <w:r>
        <w:rPr>
          <w:rFonts w:ascii="Times New Roman" w:hAnsi="Times New Roman"/>
          <w:i/>
          <w:iCs/>
          <w:sz w:val="28"/>
          <w:szCs w:val="28"/>
          <w:shd w:fill="FFFFFF" w:val="clear"/>
          <w:lang w:val="en-US"/>
        </w:rPr>
      </w:r>
    </w:p>
    <w:p>
      <w:pPr>
        <w:pStyle w:val="Style40"/>
        <w:spacing w:lineRule="auto" w:line="276"/>
        <w:ind w:firstLine="709"/>
        <w:rPr/>
      </w:pPr>
      <w:r>
        <w:rPr>
          <w:rFonts w:eastAsia="Arial Unicode MS" w:ascii="Times New Roman" w:hAnsi="Times New Roman"/>
          <w:b/>
          <w:bCs/>
          <w:i/>
          <w:iCs/>
          <w:color w:val="000000"/>
          <w:sz w:val="28"/>
          <w:szCs w:val="28"/>
          <w:shd w:fill="FFFFFF" w:val="clear"/>
          <w:lang w:val="uk-UA"/>
        </w:rPr>
        <w:t>Nietzsche</w:t>
      </w:r>
      <w:r>
        <w:rPr>
          <w:rFonts w:eastAsia="Arial Unicode MS" w:ascii="Times New Roman" w:hAnsi="Times New Roman"/>
          <w:i/>
          <w:iCs/>
          <w:color w:val="000000"/>
          <w:sz w:val="28"/>
          <w:szCs w:val="28"/>
          <w:shd w:fill="FFFFFF" w:val="clear"/>
          <w:lang w:val="uk-UA"/>
        </w:rPr>
        <w:t xml:space="preserve"> – Ніцше</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276"/>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276"/>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In this seminar, we explore Nietzsche</w:t>
            </w:r>
            <w:r>
              <w:rPr>
                <w:rFonts w:eastAsia="Arial Unicode MS" w:ascii="Times New Roman" w:hAnsi="Times New Roman"/>
                <w:color w:val="000000"/>
                <w:sz w:val="28"/>
                <w:szCs w:val="28"/>
                <w:lang w:val="en-US"/>
              </w:rPr>
              <w:t>’</w:t>
            </w:r>
            <w:r>
              <w:rPr>
                <w:rFonts w:ascii="Times New Roman" w:hAnsi="Times New Roman"/>
                <w:sz w:val="28"/>
                <w:szCs w:val="28"/>
                <w:lang w:val="en-US"/>
              </w:rPr>
              <w:t>s moral and political philosophy with emphasis on the themes he develops in his best-known and most accessible work, The Genealogy of Morality. Here he asks fundamental questions regarding how we came to a moral system rooted in self-denial and chastity (among other things).  However, we also read several other of Nietzsche</w:t>
            </w:r>
            <w:r>
              <w:rPr>
                <w:rFonts w:eastAsia="Arial Unicode MS" w:ascii="Times New Roman" w:hAnsi="Times New Roman"/>
                <w:color w:val="000000"/>
                <w:sz w:val="28"/>
                <w:szCs w:val="28"/>
                <w:lang w:val="en-US"/>
              </w:rPr>
              <w:t>’</w:t>
            </w:r>
            <w:r>
              <w:rPr>
                <w:rFonts w:ascii="Times New Roman" w:hAnsi="Times New Roman"/>
                <w:sz w:val="28"/>
                <w:szCs w:val="28"/>
                <w:lang w:val="en-US"/>
              </w:rPr>
              <w:t>s works, and do so chronologically, all the while being guided by his autobiographical reflections on these books. The other works include The Birth of Tragedy, The Gay Science, and Thus Spoke Zarathustra.</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У цьому семінарі ми досліджуємо моральну та політичну філософію Ніцше з акцентом на теми, які він розробляє у своїй найвідомішій та найдоступнішій праці «Генеалогія моралі». Тут він задає фундаментальні питання щодо того, як ми дійшли до моральної системи, корінням якої є самозречення та цнотливість (серед іншого). Однак ми також прочитаємо кілька інших творів Ніцше, і зробимо це хронологічно, весь час керуючись його автобіографічними роздумами про ці книги. Інші роботи включають «Народження трагедії»; «Гей-наука»; та «Так говорив Заратустра».</w:t>
            </w:r>
          </w:p>
        </w:tc>
      </w:tr>
    </w:tbl>
    <w:p>
      <w:pPr>
        <w:pStyle w:val="Style40"/>
        <w:spacing w:lineRule="auto" w:line="360"/>
        <w:ind w:firstLine="709"/>
        <w:rPr>
          <w:rFonts w:ascii="Times New Roman" w:hAnsi="Times New Roman"/>
          <w:i/>
          <w:i/>
          <w:iCs/>
          <w:sz w:val="28"/>
          <w:szCs w:val="28"/>
          <w:shd w:fill="FFFFFF" w:val="clear"/>
        </w:rPr>
      </w:pPr>
      <w:r>
        <w:rPr>
          <w:rFonts w:ascii="Times New Roman" w:hAnsi="Times New Roman"/>
          <w:i/>
          <w:iCs/>
          <w:sz w:val="28"/>
          <w:szCs w:val="28"/>
          <w:shd w:fill="FFFFFF" w:val="clear"/>
        </w:rPr>
      </w:r>
    </w:p>
    <w:p>
      <w:pPr>
        <w:pStyle w:val="Style40"/>
        <w:spacing w:lineRule="auto" w:line="360"/>
        <w:ind w:firstLine="709"/>
        <w:rPr>
          <w:rFonts w:ascii="Times New Roman" w:hAnsi="Times New Roman"/>
          <w:i/>
          <w:i/>
          <w:iCs/>
          <w:sz w:val="28"/>
          <w:szCs w:val="28"/>
          <w:shd w:fill="FFFFFF" w:val="clear"/>
        </w:rPr>
      </w:pPr>
      <w:r>
        <w:rPr>
          <w:rFonts w:ascii="Times New Roman" w:hAnsi="Times New Roman"/>
          <w:i/>
          <w:iCs/>
          <w:sz w:val="28"/>
          <w:szCs w:val="28"/>
          <w:shd w:fill="FFFFFF" w:val="clear"/>
        </w:rPr>
      </w:r>
    </w:p>
    <w:p>
      <w:pPr>
        <w:pStyle w:val="Style40"/>
        <w:spacing w:lineRule="auto" w:line="360"/>
        <w:ind w:firstLine="709"/>
        <w:rPr>
          <w:lang w:val="en-US"/>
        </w:rPr>
      </w:pPr>
      <w:r>
        <w:rPr>
          <w:rFonts w:eastAsia="Arial Unicode MS" w:ascii="Times New Roman" w:hAnsi="Times New Roman"/>
          <w:b/>
          <w:bCs/>
          <w:i/>
          <w:iCs/>
          <w:color w:val="000000"/>
          <w:sz w:val="28"/>
          <w:szCs w:val="28"/>
          <w:shd w:fill="FFFFFF" w:val="clear"/>
          <w:lang w:val="uk-UA"/>
        </w:rPr>
        <w:t>Reading Tolstoy’s War and Peace</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lang w:val="en-US"/>
        </w:rPr>
        <w:t>–</w:t>
      </w:r>
      <w:r>
        <w:rPr>
          <w:rFonts w:eastAsia="Arial Unicode MS" w:ascii="Times New Roman" w:hAnsi="Times New Roman"/>
          <w:i/>
          <w:iCs/>
          <w:color w:val="000000"/>
          <w:sz w:val="28"/>
          <w:szCs w:val="28"/>
          <w:shd w:fill="FFFFFF" w:val="clear"/>
          <w:lang w:val="uk-UA"/>
        </w:rPr>
        <w:t xml:space="preserve"> Читання «Війни і миру» Толстого</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Leo Tolstoy</w:t>
            </w:r>
            <w:r>
              <w:rPr>
                <w:rFonts w:eastAsia="Arial Unicode MS" w:ascii="Times New Roman" w:hAnsi="Times New Roman"/>
                <w:color w:val="000000"/>
                <w:sz w:val="28"/>
                <w:szCs w:val="28"/>
                <w:lang w:val="en-US"/>
              </w:rPr>
              <w:t>’</w:t>
            </w:r>
            <w:r>
              <w:rPr>
                <w:rFonts w:ascii="Times New Roman" w:hAnsi="Times New Roman"/>
                <w:sz w:val="28"/>
                <w:szCs w:val="28"/>
                <w:lang w:val="en-US"/>
              </w:rPr>
              <w:t>s massive masterwork War and Peace (1865-69) is a magnificent work of art by a world-class writer tackling life</w:t>
            </w:r>
            <w:r>
              <w:rPr>
                <w:rFonts w:eastAsia="Arial Unicode MS" w:ascii="Times New Roman" w:hAnsi="Times New Roman"/>
                <w:color w:val="000000"/>
                <w:sz w:val="28"/>
                <w:szCs w:val="28"/>
                <w:lang w:val="en-US"/>
              </w:rPr>
              <w:t>’</w:t>
            </w:r>
            <w:r>
              <w:rPr>
                <w:rFonts w:ascii="Times New Roman" w:hAnsi="Times New Roman"/>
                <w:sz w:val="28"/>
                <w:szCs w:val="28"/>
                <w:lang w:val="en-US"/>
              </w:rPr>
              <w:t>s “big questions.” It is also a great read!  Over the course of a semester, we will give this nineteenth-century novel the time and attention it deserves.  We will read War and Peace closely, while comparing two different English-language translations, exploring cultural and historical context, artistic biography, historiography, the novel as a literary form, literary language, issues in translation, interpretive paradigms, and potential new ways of reading.</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 xml:space="preserve">Масовий твір Льва Толстого «Війна і мир» (1865-69) </w:t>
            </w:r>
            <w:r>
              <w:rPr>
                <w:rFonts w:ascii="Times New Roman" w:hAnsi="Times New Roman"/>
                <w:color w:val="000000"/>
                <w:sz w:val="28"/>
                <w:szCs w:val="28"/>
              </w:rPr>
              <w:t>–</w:t>
            </w:r>
            <w:r>
              <w:rPr>
                <w:rFonts w:ascii="Times New Roman" w:hAnsi="Times New Roman"/>
                <w:sz w:val="28"/>
                <w:szCs w:val="28"/>
              </w:rPr>
              <w:t xml:space="preserve"> це чудовий витвір мистецтва письменника світового класу, який вирішує «великі питання» життя. Також воно дуже гарне до прочитання! Протягом семестру ми приділятимемо цьому роману XIX століття час і увагу, яких він заслуговує. Ми уважно прочитаємо Війну і мир, порівнюючи два різні англомовні переклади, досліджуючи культурний та історичний контекст, мистецьку біографію, історіографію, роман як літературну форму, літературну мову, проблеми перекладу, інтерпретаційні парадигми та потенційні нові шляхи читання.</w:t>
            </w:r>
          </w:p>
        </w:tc>
      </w:tr>
    </w:tbl>
    <w:p>
      <w:pPr>
        <w:pStyle w:val="Style40"/>
        <w:spacing w:lineRule="auto" w:line="360"/>
        <w:ind w:firstLine="709"/>
        <w:rPr>
          <w:rFonts w:ascii="Times New Roman" w:hAnsi="Times New Roman"/>
          <w:i/>
          <w:i/>
          <w:iCs/>
          <w:sz w:val="28"/>
          <w:szCs w:val="28"/>
          <w:shd w:fill="FFFFFF" w:val="clear"/>
        </w:rPr>
      </w:pPr>
      <w:r>
        <w:rPr>
          <w:rFonts w:ascii="Times New Roman" w:hAnsi="Times New Roman"/>
          <w:i/>
          <w:iCs/>
          <w:sz w:val="28"/>
          <w:szCs w:val="28"/>
          <w:shd w:fill="FFFFFF" w:val="clear"/>
        </w:rPr>
      </w:r>
    </w:p>
    <w:p>
      <w:pPr>
        <w:pStyle w:val="Style40"/>
        <w:spacing w:lineRule="auto" w:line="360"/>
        <w:ind w:firstLine="709"/>
        <w:rPr>
          <w:lang w:val="en-US"/>
        </w:rPr>
      </w:pPr>
      <w:r>
        <w:rPr>
          <w:rFonts w:eastAsia="Arial Unicode MS" w:ascii="Times New Roman" w:hAnsi="Times New Roman"/>
          <w:b/>
          <w:bCs/>
          <w:i/>
          <w:iCs/>
          <w:color w:val="000000"/>
          <w:sz w:val="28"/>
          <w:szCs w:val="28"/>
          <w:shd w:fill="FFFFFF" w:val="clear"/>
          <w:lang w:val="uk-UA"/>
        </w:rPr>
        <w:t>Literature of the Black South</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lang w:val="en-US"/>
        </w:rPr>
        <w:t>–</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shd w:fill="FFFFFF" w:val="clear"/>
          <w:lang w:val="en-US"/>
        </w:rPr>
        <w:t>Література Чорного Півдня</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This course examines the enduring and often unanticipated connections between African American and Southern literature, and considers the ways in which the American South remains a space that simultaneously represents and repels an African American ethos. Through topics and lenses as varied as the Black church, the Great Migration, the Civil Rights Movement, and the rural/urban divide, we consider the ways in which Black culture and Southern culture continue to intersect and interact – even when the natal (Southern) place has ostensibly been rejected or abandoned.</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Цей курс вивчає стійкі та часто непередбачувані зв’язки між афроамериканською та південною літературою та розглядає способи, за допомогою яких американський Південь залишається простором, який одночасно представляє та відбиває афроамериканський етос. Завдяки таким різноманітним темам і об</w:t>
            </w:r>
            <w:r>
              <w:rPr>
                <w:rFonts w:eastAsia="Arial Unicode MS" w:ascii="Times New Roman" w:hAnsi="Times New Roman"/>
                <w:color w:val="000000"/>
                <w:sz w:val="28"/>
                <w:szCs w:val="28"/>
                <w:lang w:val="uk-UA"/>
              </w:rPr>
              <w:t>’</w:t>
            </w:r>
            <w:r>
              <w:rPr>
                <w:rFonts w:ascii="Times New Roman" w:hAnsi="Times New Roman"/>
                <w:color w:val="000000"/>
                <w:sz w:val="28"/>
                <w:szCs w:val="28"/>
                <w:lang w:val="uk-UA"/>
              </w:rPr>
              <w:t>єктивам, як Чорна церква, Велике переселення народів, Рух за громадянські права та сільський / міський поділ, ми розглядаємо способи, як чорна культура та південна культура продовжують перетинатися та взаємодіяти, навіть коли природне південне місце був нібито відхилений або залишений.</w:t>
            </w:r>
          </w:p>
        </w:tc>
      </w:tr>
    </w:tbl>
    <w:p>
      <w:pPr>
        <w:pStyle w:val="Style40"/>
        <w:spacing w:lineRule="auto" w:line="360"/>
        <w:ind w:firstLine="709"/>
        <w:rPr>
          <w:rFonts w:ascii="Times New Roman" w:hAnsi="Times New Roman"/>
          <w:i/>
          <w:i/>
          <w:iCs/>
          <w:sz w:val="28"/>
          <w:szCs w:val="28"/>
          <w:shd w:fill="FFFFFF" w:val="clear"/>
          <w:lang w:val="uk-UA"/>
        </w:rPr>
      </w:pPr>
      <w:r>
        <w:rPr>
          <w:rFonts w:ascii="Times New Roman" w:hAnsi="Times New Roman"/>
          <w:i/>
          <w:iCs/>
          <w:sz w:val="28"/>
          <w:szCs w:val="28"/>
          <w:shd w:fill="FFFFFF" w:val="clear"/>
          <w:lang w:val="uk-UA"/>
        </w:rPr>
      </w:r>
    </w:p>
    <w:p>
      <w:pPr>
        <w:pStyle w:val="Style40"/>
        <w:spacing w:lineRule="auto" w:line="360"/>
        <w:ind w:firstLine="709"/>
        <w:rPr>
          <w:lang w:val="uk-UA"/>
        </w:rPr>
      </w:pPr>
      <w:r>
        <w:rPr>
          <w:rFonts w:eastAsia="Arial Unicode MS" w:ascii="Times New Roman" w:hAnsi="Times New Roman"/>
          <w:b/>
          <w:bCs/>
          <w:i/>
          <w:iCs/>
          <w:color w:val="000000"/>
          <w:sz w:val="28"/>
          <w:szCs w:val="28"/>
          <w:shd w:fill="FFFFFF" w:val="clear"/>
          <w:lang w:val="uk-UA"/>
        </w:rPr>
        <w:t>The Fantastic Voyage From Homer to Science Fiction</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lang w:val="uk-UA"/>
        </w:rPr>
        <w:t>–</w:t>
      </w:r>
      <w:r>
        <w:rPr>
          <w:rFonts w:eastAsia="Arial Unicode MS" w:ascii="Times New Roman" w:hAnsi="Times New Roman"/>
          <w:i/>
          <w:iCs/>
          <w:color w:val="000000"/>
          <w:sz w:val="28"/>
          <w:szCs w:val="28"/>
          <w:shd w:fill="FFFFFF" w:val="clear"/>
          <w:lang w:val="uk-UA"/>
        </w:rPr>
        <w:t xml:space="preserve"> Фантастична подорож від Гомера до наукової фантастики</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Tales of voyages to strange lands with strange inhabitants and even stranger customs have been a part of the Western literary tradition from its inception. What connects these tales is that their voyages are not only voyages of discovery, but voyages of self-discovery. By describing the effects these voyages have on the characters who undertake them, and by hinting at comparisons between the lands described in the story and their own society, authors use fantastic voyages as vehicles for incisive commentary on literary, social, political, and scientific issues.</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Казки</w:t>
            </w:r>
            <w:r>
              <w:rPr>
                <w:rFonts w:ascii="Times New Roman" w:hAnsi="Times New Roman"/>
                <w:sz w:val="28"/>
                <w:szCs w:val="28"/>
                <w:lang w:val="en-US"/>
              </w:rPr>
              <w:t xml:space="preserve"> </w:t>
            </w:r>
            <w:r>
              <w:rPr>
                <w:rFonts w:ascii="Times New Roman" w:hAnsi="Times New Roman"/>
                <w:sz w:val="28"/>
                <w:szCs w:val="28"/>
              </w:rPr>
              <w:t>про</w:t>
            </w:r>
            <w:r>
              <w:rPr>
                <w:rFonts w:ascii="Times New Roman" w:hAnsi="Times New Roman"/>
                <w:sz w:val="28"/>
                <w:szCs w:val="28"/>
                <w:lang w:val="en-US"/>
              </w:rPr>
              <w:t xml:space="preserve"> </w:t>
            </w:r>
            <w:r>
              <w:rPr>
                <w:rFonts w:ascii="Times New Roman" w:hAnsi="Times New Roman"/>
                <w:sz w:val="28"/>
                <w:szCs w:val="28"/>
              </w:rPr>
              <w:t>подорожі</w:t>
            </w:r>
            <w:r>
              <w:rPr>
                <w:rFonts w:ascii="Times New Roman" w:hAnsi="Times New Roman"/>
                <w:sz w:val="28"/>
                <w:szCs w:val="28"/>
                <w:lang w:val="en-US"/>
              </w:rPr>
              <w:t xml:space="preserve"> </w:t>
            </w:r>
            <w:r>
              <w:rPr>
                <w:rFonts w:ascii="Times New Roman" w:hAnsi="Times New Roman"/>
                <w:sz w:val="28"/>
                <w:szCs w:val="28"/>
              </w:rPr>
              <w:t>в</w:t>
            </w:r>
            <w:r>
              <w:rPr>
                <w:rFonts w:ascii="Times New Roman" w:hAnsi="Times New Roman"/>
                <w:sz w:val="28"/>
                <w:szCs w:val="28"/>
                <w:lang w:val="en-US"/>
              </w:rPr>
              <w:t xml:space="preserve"> </w:t>
            </w:r>
            <w:r>
              <w:rPr>
                <w:rFonts w:ascii="Times New Roman" w:hAnsi="Times New Roman"/>
                <w:sz w:val="28"/>
                <w:szCs w:val="28"/>
              </w:rPr>
              <w:t>дивні</w:t>
            </w:r>
            <w:r>
              <w:rPr>
                <w:rFonts w:ascii="Times New Roman" w:hAnsi="Times New Roman"/>
                <w:sz w:val="28"/>
                <w:szCs w:val="28"/>
                <w:lang w:val="en-US"/>
              </w:rPr>
              <w:t xml:space="preserve"> </w:t>
            </w:r>
            <w:r>
              <w:rPr>
                <w:rFonts w:ascii="Times New Roman" w:hAnsi="Times New Roman"/>
                <w:sz w:val="28"/>
                <w:szCs w:val="28"/>
              </w:rPr>
              <w:t>краї</w:t>
            </w:r>
            <w:r>
              <w:rPr>
                <w:rFonts w:ascii="Times New Roman" w:hAnsi="Times New Roman"/>
                <w:sz w:val="28"/>
                <w:szCs w:val="28"/>
                <w:lang w:val="en-US"/>
              </w:rPr>
              <w:t xml:space="preserve"> </w:t>
            </w:r>
            <w:r>
              <w:rPr>
                <w:rFonts w:ascii="Times New Roman" w:hAnsi="Times New Roman"/>
                <w:sz w:val="28"/>
                <w:szCs w:val="28"/>
              </w:rPr>
              <w:t>з</w:t>
            </w:r>
            <w:r>
              <w:rPr>
                <w:rFonts w:ascii="Times New Roman" w:hAnsi="Times New Roman"/>
                <w:sz w:val="28"/>
                <w:szCs w:val="28"/>
                <w:lang w:val="en-US"/>
              </w:rPr>
              <w:t xml:space="preserve"> </w:t>
            </w:r>
            <w:r>
              <w:rPr>
                <w:rFonts w:ascii="Times New Roman" w:hAnsi="Times New Roman"/>
                <w:sz w:val="28"/>
                <w:szCs w:val="28"/>
              </w:rPr>
              <w:t>дивними</w:t>
            </w:r>
            <w:r>
              <w:rPr>
                <w:rFonts w:ascii="Times New Roman" w:hAnsi="Times New Roman"/>
                <w:sz w:val="28"/>
                <w:szCs w:val="28"/>
                <w:lang w:val="en-US"/>
              </w:rPr>
              <w:t xml:space="preserve"> </w:t>
            </w:r>
            <w:r>
              <w:rPr>
                <w:rFonts w:ascii="Times New Roman" w:hAnsi="Times New Roman"/>
                <w:sz w:val="28"/>
                <w:szCs w:val="28"/>
              </w:rPr>
              <w:t>мешканцями</w:t>
            </w:r>
            <w:r>
              <w:rPr>
                <w:rFonts w:ascii="Times New Roman" w:hAnsi="Times New Roman"/>
                <w:sz w:val="28"/>
                <w:szCs w:val="28"/>
                <w:lang w:val="en-US"/>
              </w:rPr>
              <w:t xml:space="preserve"> </w:t>
            </w:r>
            <w:r>
              <w:rPr>
                <w:rFonts w:ascii="Times New Roman" w:hAnsi="Times New Roman"/>
                <w:sz w:val="28"/>
                <w:szCs w:val="28"/>
              </w:rPr>
              <w:t>та</w:t>
            </w:r>
            <w:r>
              <w:rPr>
                <w:rFonts w:ascii="Times New Roman" w:hAnsi="Times New Roman"/>
                <w:sz w:val="28"/>
                <w:szCs w:val="28"/>
                <w:lang w:val="en-US"/>
              </w:rPr>
              <w:t xml:space="preserve"> </w:t>
            </w:r>
            <w:r>
              <w:rPr>
                <w:rFonts w:ascii="Times New Roman" w:hAnsi="Times New Roman"/>
                <w:sz w:val="28"/>
                <w:szCs w:val="28"/>
              </w:rPr>
              <w:t>ще</w:t>
            </w:r>
            <w:r>
              <w:rPr>
                <w:rFonts w:ascii="Times New Roman" w:hAnsi="Times New Roman"/>
                <w:sz w:val="28"/>
                <w:szCs w:val="28"/>
                <w:lang w:val="en-US"/>
              </w:rPr>
              <w:t xml:space="preserve"> </w:t>
            </w:r>
            <w:r>
              <w:rPr>
                <w:rFonts w:ascii="Times New Roman" w:hAnsi="Times New Roman"/>
                <w:sz w:val="28"/>
                <w:szCs w:val="28"/>
              </w:rPr>
              <w:t>більш</w:t>
            </w:r>
            <w:r>
              <w:rPr>
                <w:rFonts w:ascii="Times New Roman" w:hAnsi="Times New Roman"/>
                <w:sz w:val="28"/>
                <w:szCs w:val="28"/>
                <w:lang w:val="en-US"/>
              </w:rPr>
              <w:t xml:space="preserve"> </w:t>
            </w:r>
            <w:r>
              <w:rPr>
                <w:rFonts w:ascii="Times New Roman" w:hAnsi="Times New Roman"/>
                <w:sz w:val="28"/>
                <w:szCs w:val="28"/>
              </w:rPr>
              <w:t>незнайомі</w:t>
            </w:r>
            <w:r>
              <w:rPr>
                <w:rFonts w:ascii="Times New Roman" w:hAnsi="Times New Roman"/>
                <w:sz w:val="28"/>
                <w:szCs w:val="28"/>
                <w:lang w:val="en-US"/>
              </w:rPr>
              <w:t xml:space="preserve"> </w:t>
            </w:r>
            <w:r>
              <w:rPr>
                <w:rFonts w:ascii="Times New Roman" w:hAnsi="Times New Roman"/>
                <w:sz w:val="28"/>
                <w:szCs w:val="28"/>
              </w:rPr>
              <w:t>звичаї</w:t>
            </w:r>
            <w:r>
              <w:rPr>
                <w:rFonts w:ascii="Times New Roman" w:hAnsi="Times New Roman"/>
                <w:sz w:val="28"/>
                <w:szCs w:val="28"/>
                <w:lang w:val="en-US"/>
              </w:rPr>
              <w:t xml:space="preserve"> </w:t>
            </w:r>
            <w:r>
              <w:rPr>
                <w:rFonts w:ascii="Times New Roman" w:hAnsi="Times New Roman"/>
                <w:sz w:val="28"/>
                <w:szCs w:val="28"/>
              </w:rPr>
              <w:t>були</w:t>
            </w:r>
            <w:r>
              <w:rPr>
                <w:rFonts w:ascii="Times New Roman" w:hAnsi="Times New Roman"/>
                <w:sz w:val="28"/>
                <w:szCs w:val="28"/>
                <w:lang w:val="en-US"/>
              </w:rPr>
              <w:t xml:space="preserve"> </w:t>
            </w:r>
            <w:r>
              <w:rPr>
                <w:rFonts w:ascii="Times New Roman" w:hAnsi="Times New Roman"/>
                <w:sz w:val="28"/>
                <w:szCs w:val="28"/>
              </w:rPr>
              <w:t>частиною</w:t>
            </w:r>
            <w:r>
              <w:rPr>
                <w:rFonts w:ascii="Times New Roman" w:hAnsi="Times New Roman"/>
                <w:sz w:val="28"/>
                <w:szCs w:val="28"/>
                <w:lang w:val="en-US"/>
              </w:rPr>
              <w:t xml:space="preserve"> </w:t>
            </w:r>
            <w:r>
              <w:rPr>
                <w:rFonts w:ascii="Times New Roman" w:hAnsi="Times New Roman"/>
                <w:sz w:val="28"/>
                <w:szCs w:val="28"/>
              </w:rPr>
              <w:t>західної</w:t>
            </w:r>
            <w:r>
              <w:rPr>
                <w:rFonts w:ascii="Times New Roman" w:hAnsi="Times New Roman"/>
                <w:sz w:val="28"/>
                <w:szCs w:val="28"/>
                <w:lang w:val="en-US"/>
              </w:rPr>
              <w:t xml:space="preserve"> </w:t>
            </w:r>
            <w:r>
              <w:rPr>
                <w:rFonts w:ascii="Times New Roman" w:hAnsi="Times New Roman"/>
                <w:sz w:val="28"/>
                <w:szCs w:val="28"/>
              </w:rPr>
              <w:t>літературної</w:t>
            </w:r>
            <w:r>
              <w:rPr>
                <w:rFonts w:ascii="Times New Roman" w:hAnsi="Times New Roman"/>
                <w:sz w:val="28"/>
                <w:szCs w:val="28"/>
                <w:lang w:val="en-US"/>
              </w:rPr>
              <w:t xml:space="preserve"> </w:t>
            </w:r>
            <w:r>
              <w:rPr>
                <w:rFonts w:ascii="Times New Roman" w:hAnsi="Times New Roman"/>
                <w:sz w:val="28"/>
                <w:szCs w:val="28"/>
              </w:rPr>
              <w:t>традиції</w:t>
            </w:r>
            <w:r>
              <w:rPr>
                <w:rFonts w:ascii="Times New Roman" w:hAnsi="Times New Roman"/>
                <w:sz w:val="28"/>
                <w:szCs w:val="28"/>
                <w:lang w:val="en-US"/>
              </w:rPr>
              <w:t xml:space="preserve"> </w:t>
            </w:r>
            <w:r>
              <w:rPr>
                <w:rFonts w:ascii="Times New Roman" w:hAnsi="Times New Roman"/>
                <w:sz w:val="28"/>
                <w:szCs w:val="28"/>
              </w:rPr>
              <w:t>з</w:t>
            </w:r>
            <w:r>
              <w:rPr>
                <w:rFonts w:ascii="Times New Roman" w:hAnsi="Times New Roman"/>
                <w:sz w:val="28"/>
                <w:szCs w:val="28"/>
                <w:lang w:val="en-US"/>
              </w:rPr>
              <w:t xml:space="preserve"> </w:t>
            </w:r>
            <w:r>
              <w:rPr>
                <w:rFonts w:ascii="Times New Roman" w:hAnsi="Times New Roman"/>
                <w:sz w:val="28"/>
                <w:szCs w:val="28"/>
              </w:rPr>
              <w:t>самого</w:t>
            </w:r>
            <w:r>
              <w:rPr>
                <w:rFonts w:ascii="Times New Roman" w:hAnsi="Times New Roman"/>
                <w:sz w:val="28"/>
                <w:szCs w:val="28"/>
                <w:lang w:val="en-US"/>
              </w:rPr>
              <w:t xml:space="preserve"> </w:t>
            </w:r>
            <w:r>
              <w:rPr>
                <w:rFonts w:ascii="Times New Roman" w:hAnsi="Times New Roman"/>
                <w:sz w:val="28"/>
                <w:szCs w:val="28"/>
              </w:rPr>
              <w:t>її</w:t>
            </w:r>
            <w:r>
              <w:rPr>
                <w:rFonts w:ascii="Times New Roman" w:hAnsi="Times New Roman"/>
                <w:sz w:val="28"/>
                <w:szCs w:val="28"/>
                <w:lang w:val="en-US"/>
              </w:rPr>
              <w:t xml:space="preserve"> </w:t>
            </w:r>
            <w:r>
              <w:rPr>
                <w:rFonts w:ascii="Times New Roman" w:hAnsi="Times New Roman"/>
                <w:sz w:val="28"/>
                <w:szCs w:val="28"/>
              </w:rPr>
              <w:t>зародження</w:t>
            </w:r>
            <w:r>
              <w:rPr>
                <w:rFonts w:ascii="Times New Roman" w:hAnsi="Times New Roman"/>
                <w:sz w:val="28"/>
                <w:szCs w:val="28"/>
                <w:lang w:val="en-US"/>
              </w:rPr>
              <w:t xml:space="preserve">. </w:t>
            </w:r>
            <w:r>
              <w:rPr>
                <w:rFonts w:ascii="Times New Roman" w:hAnsi="Times New Roman"/>
                <w:sz w:val="28"/>
                <w:szCs w:val="28"/>
              </w:rPr>
              <w:t xml:space="preserve">Що пов’язує ці казки, так це те, що їх подорожі </w:t>
            </w:r>
            <w:r>
              <w:rPr>
                <w:rFonts w:ascii="Times New Roman" w:hAnsi="Times New Roman"/>
                <w:color w:val="000000"/>
                <w:sz w:val="28"/>
                <w:szCs w:val="28"/>
              </w:rPr>
              <w:t>–</w:t>
            </w:r>
            <w:r>
              <w:rPr>
                <w:rFonts w:ascii="Times New Roman" w:hAnsi="Times New Roman"/>
                <w:sz w:val="28"/>
                <w:szCs w:val="28"/>
              </w:rPr>
              <w:t xml:space="preserve"> це не лише подорожі відкриттів, але й подорожі самовідкриття. Описуючи вплив цих подорожей на персонажів, які їх здійснюють, і натякаючи на порівняння між країнами, описаними в сюжеті, та їхнім власним суспільством, автори використовують фантастичні подорожі як засоби для проникливих коментарів з літературних, соціальних, політичних та наукових питань.</w:t>
            </w:r>
          </w:p>
        </w:tc>
      </w:tr>
    </w:tbl>
    <w:p>
      <w:pPr>
        <w:pStyle w:val="Style40"/>
        <w:spacing w:lineRule="auto" w:line="360"/>
        <w:ind w:firstLine="709"/>
        <w:rPr>
          <w:rFonts w:ascii="Times New Roman" w:hAnsi="Times New Roman"/>
          <w:i/>
          <w:i/>
          <w:iCs/>
          <w:sz w:val="28"/>
          <w:szCs w:val="28"/>
          <w:shd w:fill="FFFFFF" w:val="clear"/>
        </w:rPr>
      </w:pPr>
      <w:r>
        <w:rPr>
          <w:rFonts w:ascii="Times New Roman" w:hAnsi="Times New Roman"/>
          <w:i/>
          <w:iCs/>
          <w:sz w:val="28"/>
          <w:szCs w:val="28"/>
          <w:shd w:fill="FFFFFF" w:val="clear"/>
        </w:rPr>
      </w:r>
    </w:p>
    <w:p>
      <w:pPr>
        <w:pStyle w:val="Style40"/>
        <w:spacing w:lineRule="auto" w:line="360"/>
        <w:ind w:firstLine="709"/>
        <w:rPr/>
      </w:pPr>
      <w:r>
        <w:rPr>
          <w:rFonts w:eastAsia="Arial Unicode MS" w:ascii="Times New Roman" w:hAnsi="Times New Roman"/>
          <w:b/>
          <w:bCs/>
          <w:i/>
          <w:iCs/>
          <w:color w:val="000000"/>
          <w:sz w:val="28"/>
          <w:szCs w:val="28"/>
          <w:shd w:fill="FFFFFF" w:val="clear"/>
          <w:lang w:val="uk-UA"/>
        </w:rPr>
        <w:t>Power, Plays, Games of Thrones: Ludovico Ariosto</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rPr>
        <w:t>–</w:t>
      </w:r>
      <w:r>
        <w:rPr>
          <w:rFonts w:eastAsia="Arial Unicode MS" w:ascii="Times New Roman" w:hAnsi="Times New Roman"/>
          <w:i/>
          <w:iCs/>
          <w:color w:val="000000"/>
          <w:sz w:val="28"/>
          <w:szCs w:val="28"/>
          <w:shd w:fill="FFFFFF" w:val="clear"/>
          <w:lang w:val="uk-UA"/>
        </w:rPr>
        <w:t xml:space="preserve"> Влада, п’єси, ігри престолів: Людовико Аріосто</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We will read plays, short stories and Machiavelli’s political treatise The Prince alongside the Orlando Furioso to understand Machiavelli’s disillusionment with Ariosto, and to understand, perhaps, why Ariosto went to great lengths to distance himself and his characters from Machiavelli.  We will also watch video of various stage productions, puppet-theater, film works, and visits from faculty to help celebrate the inventiveness of Ariosto’s work. All works will be read in translation, no previous knowledge of Italian is expected, just bring a desire to read one of the most imaginative, expansive, and humorous works of all time and participate in a rare opportunity to engage with a world-renowned acting group.</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rPr>
              <w:t>Ми</w:t>
            </w:r>
            <w:r>
              <w:rPr>
                <w:rFonts w:ascii="Times New Roman" w:hAnsi="Times New Roman"/>
                <w:sz w:val="28"/>
                <w:szCs w:val="28"/>
                <w:lang w:val="en-US"/>
              </w:rPr>
              <w:t xml:space="preserve"> </w:t>
            </w:r>
            <w:r>
              <w:rPr>
                <w:rFonts w:ascii="Times New Roman" w:hAnsi="Times New Roman"/>
                <w:sz w:val="28"/>
                <w:szCs w:val="28"/>
              </w:rPr>
              <w:t>будемо</w:t>
            </w:r>
            <w:r>
              <w:rPr>
                <w:rFonts w:ascii="Times New Roman" w:hAnsi="Times New Roman"/>
                <w:sz w:val="28"/>
                <w:szCs w:val="28"/>
                <w:lang w:val="en-US"/>
              </w:rPr>
              <w:t xml:space="preserve"> </w:t>
            </w:r>
            <w:r>
              <w:rPr>
                <w:rFonts w:ascii="Times New Roman" w:hAnsi="Times New Roman"/>
                <w:sz w:val="28"/>
                <w:szCs w:val="28"/>
              </w:rPr>
              <w:t>читати</w:t>
            </w:r>
            <w:r>
              <w:rPr>
                <w:rFonts w:ascii="Times New Roman" w:hAnsi="Times New Roman"/>
                <w:sz w:val="28"/>
                <w:szCs w:val="28"/>
                <w:lang w:val="en-US"/>
              </w:rPr>
              <w:t xml:space="preserve"> </w:t>
            </w:r>
            <w:r>
              <w:rPr>
                <w:rFonts w:ascii="Times New Roman" w:hAnsi="Times New Roman"/>
                <w:sz w:val="28"/>
                <w:szCs w:val="28"/>
              </w:rPr>
              <w:t>п</w:t>
            </w:r>
            <w:r>
              <w:rPr>
                <w:rFonts w:ascii="Times New Roman" w:hAnsi="Times New Roman"/>
                <w:sz w:val="28"/>
                <w:szCs w:val="28"/>
                <w:lang w:val="en-US"/>
              </w:rPr>
              <w:t>’</w:t>
            </w:r>
            <w:r>
              <w:rPr>
                <w:rFonts w:ascii="Times New Roman" w:hAnsi="Times New Roman"/>
                <w:sz w:val="28"/>
                <w:szCs w:val="28"/>
              </w:rPr>
              <w:t>єси</w:t>
            </w:r>
            <w:r>
              <w:rPr>
                <w:rFonts w:ascii="Times New Roman" w:hAnsi="Times New Roman"/>
                <w:sz w:val="28"/>
                <w:szCs w:val="28"/>
                <w:lang w:val="en-US"/>
              </w:rPr>
              <w:t xml:space="preserve">, </w:t>
            </w:r>
            <w:r>
              <w:rPr>
                <w:rFonts w:ascii="Times New Roman" w:hAnsi="Times New Roman"/>
                <w:sz w:val="28"/>
                <w:szCs w:val="28"/>
              </w:rPr>
              <w:t>оповідання</w:t>
            </w:r>
            <w:r>
              <w:rPr>
                <w:rFonts w:ascii="Times New Roman" w:hAnsi="Times New Roman"/>
                <w:sz w:val="28"/>
                <w:szCs w:val="28"/>
                <w:lang w:val="en-US"/>
              </w:rPr>
              <w:t xml:space="preserve"> </w:t>
            </w:r>
            <w:r>
              <w:rPr>
                <w:rFonts w:ascii="Times New Roman" w:hAnsi="Times New Roman"/>
                <w:sz w:val="28"/>
                <w:szCs w:val="28"/>
              </w:rPr>
              <w:t>та</w:t>
            </w:r>
            <w:r>
              <w:rPr>
                <w:rFonts w:ascii="Times New Roman" w:hAnsi="Times New Roman"/>
                <w:sz w:val="28"/>
                <w:szCs w:val="28"/>
                <w:lang w:val="en-US"/>
              </w:rPr>
              <w:t xml:space="preserve"> </w:t>
            </w:r>
            <w:r>
              <w:rPr>
                <w:rFonts w:ascii="Times New Roman" w:hAnsi="Times New Roman"/>
                <w:sz w:val="28"/>
                <w:szCs w:val="28"/>
              </w:rPr>
              <w:t>політичний</w:t>
            </w:r>
            <w:r>
              <w:rPr>
                <w:rFonts w:ascii="Times New Roman" w:hAnsi="Times New Roman"/>
                <w:sz w:val="28"/>
                <w:szCs w:val="28"/>
                <w:lang w:val="en-US"/>
              </w:rPr>
              <w:t xml:space="preserve"> </w:t>
            </w:r>
            <w:r>
              <w:rPr>
                <w:rFonts w:ascii="Times New Roman" w:hAnsi="Times New Roman"/>
                <w:sz w:val="28"/>
                <w:szCs w:val="28"/>
              </w:rPr>
              <w:t>трактат</w:t>
            </w:r>
            <w:r>
              <w:rPr>
                <w:rFonts w:ascii="Times New Roman" w:hAnsi="Times New Roman"/>
                <w:sz w:val="28"/>
                <w:szCs w:val="28"/>
                <w:lang w:val="en-US"/>
              </w:rPr>
              <w:t xml:space="preserve"> </w:t>
            </w:r>
            <w:r>
              <w:rPr>
                <w:rFonts w:ascii="Times New Roman" w:hAnsi="Times New Roman"/>
                <w:sz w:val="28"/>
                <w:szCs w:val="28"/>
              </w:rPr>
              <w:t>Макіавеллі</w:t>
            </w:r>
            <w:r>
              <w:rPr>
                <w:rFonts w:ascii="Times New Roman" w:hAnsi="Times New Roman"/>
                <w:sz w:val="28"/>
                <w:szCs w:val="28"/>
                <w:lang w:val="en-US"/>
              </w:rPr>
              <w:t xml:space="preserve"> «</w:t>
            </w:r>
            <w:r>
              <w:rPr>
                <w:rFonts w:ascii="Times New Roman" w:hAnsi="Times New Roman"/>
                <w:sz w:val="28"/>
                <w:szCs w:val="28"/>
              </w:rPr>
              <w:t>Принц</w:t>
            </w:r>
            <w:r>
              <w:rPr>
                <w:rFonts w:ascii="Times New Roman" w:hAnsi="Times New Roman"/>
                <w:sz w:val="28"/>
                <w:szCs w:val="28"/>
                <w:lang w:val="en-US"/>
              </w:rPr>
              <w:t xml:space="preserve">» </w:t>
            </w:r>
            <w:r>
              <w:rPr>
                <w:rFonts w:ascii="Times New Roman" w:hAnsi="Times New Roman"/>
                <w:sz w:val="28"/>
                <w:szCs w:val="28"/>
              </w:rPr>
              <w:t>поряд</w:t>
            </w:r>
            <w:r>
              <w:rPr>
                <w:rFonts w:ascii="Times New Roman" w:hAnsi="Times New Roman"/>
                <w:sz w:val="28"/>
                <w:szCs w:val="28"/>
                <w:lang w:val="en-US"/>
              </w:rPr>
              <w:t xml:space="preserve"> </w:t>
            </w:r>
            <w:r>
              <w:rPr>
                <w:rFonts w:ascii="Times New Roman" w:hAnsi="Times New Roman"/>
                <w:sz w:val="28"/>
                <w:szCs w:val="28"/>
              </w:rPr>
              <w:t>з</w:t>
            </w:r>
            <w:r>
              <w:rPr>
                <w:rFonts w:ascii="Times New Roman" w:hAnsi="Times New Roman"/>
                <w:sz w:val="28"/>
                <w:szCs w:val="28"/>
                <w:lang w:val="en-US"/>
              </w:rPr>
              <w:t xml:space="preserve"> </w:t>
            </w:r>
            <w:r>
              <w:rPr>
                <w:rFonts w:ascii="Times New Roman" w:hAnsi="Times New Roman"/>
                <w:sz w:val="28"/>
                <w:szCs w:val="28"/>
              </w:rPr>
              <w:t>Орландо</w:t>
            </w:r>
            <w:r>
              <w:rPr>
                <w:rFonts w:ascii="Times New Roman" w:hAnsi="Times New Roman"/>
                <w:sz w:val="28"/>
                <w:szCs w:val="28"/>
                <w:lang w:val="en-US"/>
              </w:rPr>
              <w:t xml:space="preserve"> </w:t>
            </w:r>
            <w:r>
              <w:rPr>
                <w:rFonts w:ascii="Times New Roman" w:hAnsi="Times New Roman"/>
                <w:sz w:val="28"/>
                <w:szCs w:val="28"/>
              </w:rPr>
              <w:t>Фуріозо</w:t>
            </w:r>
            <w:r>
              <w:rPr>
                <w:rFonts w:ascii="Times New Roman" w:hAnsi="Times New Roman"/>
                <w:sz w:val="28"/>
                <w:szCs w:val="28"/>
                <w:lang w:val="en-US"/>
              </w:rPr>
              <w:t xml:space="preserve">, </w:t>
            </w:r>
            <w:r>
              <w:rPr>
                <w:rFonts w:ascii="Times New Roman" w:hAnsi="Times New Roman"/>
                <w:sz w:val="28"/>
                <w:szCs w:val="28"/>
              </w:rPr>
              <w:t>щоб</w:t>
            </w:r>
            <w:r>
              <w:rPr>
                <w:rFonts w:ascii="Times New Roman" w:hAnsi="Times New Roman"/>
                <w:sz w:val="28"/>
                <w:szCs w:val="28"/>
                <w:lang w:val="en-US"/>
              </w:rPr>
              <w:t xml:space="preserve"> </w:t>
            </w:r>
            <w:r>
              <w:rPr>
                <w:rFonts w:ascii="Times New Roman" w:hAnsi="Times New Roman"/>
                <w:sz w:val="28"/>
                <w:szCs w:val="28"/>
              </w:rPr>
              <w:t>зрозуміти</w:t>
            </w:r>
            <w:r>
              <w:rPr>
                <w:rFonts w:ascii="Times New Roman" w:hAnsi="Times New Roman"/>
                <w:sz w:val="28"/>
                <w:szCs w:val="28"/>
                <w:lang w:val="en-US"/>
              </w:rPr>
              <w:t xml:space="preserve"> </w:t>
            </w:r>
            <w:r>
              <w:rPr>
                <w:rFonts w:ascii="Times New Roman" w:hAnsi="Times New Roman"/>
                <w:sz w:val="28"/>
                <w:szCs w:val="28"/>
              </w:rPr>
              <w:t>розчарування</w:t>
            </w:r>
            <w:r>
              <w:rPr>
                <w:rFonts w:ascii="Times New Roman" w:hAnsi="Times New Roman"/>
                <w:sz w:val="28"/>
                <w:szCs w:val="28"/>
                <w:lang w:val="en-US"/>
              </w:rPr>
              <w:t xml:space="preserve"> </w:t>
            </w:r>
            <w:r>
              <w:rPr>
                <w:rFonts w:ascii="Times New Roman" w:hAnsi="Times New Roman"/>
                <w:sz w:val="28"/>
                <w:szCs w:val="28"/>
              </w:rPr>
              <w:t>Макіавеллі</w:t>
            </w:r>
            <w:r>
              <w:rPr>
                <w:rFonts w:ascii="Times New Roman" w:hAnsi="Times New Roman"/>
                <w:sz w:val="28"/>
                <w:szCs w:val="28"/>
                <w:lang w:val="en-US"/>
              </w:rPr>
              <w:t xml:space="preserve"> </w:t>
            </w:r>
            <w:r>
              <w:rPr>
                <w:rFonts w:ascii="Times New Roman" w:hAnsi="Times New Roman"/>
                <w:sz w:val="28"/>
                <w:szCs w:val="28"/>
              </w:rPr>
              <w:t>в</w:t>
            </w:r>
            <w:r>
              <w:rPr>
                <w:rFonts w:ascii="Times New Roman" w:hAnsi="Times New Roman"/>
                <w:sz w:val="28"/>
                <w:szCs w:val="28"/>
                <w:lang w:val="en-US"/>
              </w:rPr>
              <w:t xml:space="preserve"> </w:t>
            </w:r>
            <w:r>
              <w:rPr>
                <w:rFonts w:ascii="Times New Roman" w:hAnsi="Times New Roman"/>
                <w:sz w:val="28"/>
                <w:szCs w:val="28"/>
              </w:rPr>
              <w:t>Аріосто</w:t>
            </w:r>
            <w:r>
              <w:rPr>
                <w:rFonts w:ascii="Times New Roman" w:hAnsi="Times New Roman"/>
                <w:sz w:val="28"/>
                <w:szCs w:val="28"/>
                <w:lang w:val="en-US"/>
              </w:rPr>
              <w:t xml:space="preserve"> </w:t>
            </w:r>
            <w:r>
              <w:rPr>
                <w:rFonts w:ascii="Times New Roman" w:hAnsi="Times New Roman"/>
                <w:sz w:val="28"/>
                <w:szCs w:val="28"/>
              </w:rPr>
              <w:t>і</w:t>
            </w:r>
            <w:r>
              <w:rPr>
                <w:rFonts w:ascii="Times New Roman" w:hAnsi="Times New Roman"/>
                <w:sz w:val="28"/>
                <w:szCs w:val="28"/>
                <w:lang w:val="en-US"/>
              </w:rPr>
              <w:t xml:space="preserve">, </w:t>
            </w:r>
            <w:r>
              <w:rPr>
                <w:rFonts w:ascii="Times New Roman" w:hAnsi="Times New Roman"/>
                <w:sz w:val="28"/>
                <w:szCs w:val="28"/>
              </w:rPr>
              <w:t>можливо</w:t>
            </w:r>
            <w:r>
              <w:rPr>
                <w:rFonts w:ascii="Times New Roman" w:hAnsi="Times New Roman"/>
                <w:sz w:val="28"/>
                <w:szCs w:val="28"/>
                <w:lang w:val="en-US"/>
              </w:rPr>
              <w:t xml:space="preserve">, </w:t>
            </w:r>
            <w:r>
              <w:rPr>
                <w:rFonts w:ascii="Times New Roman" w:hAnsi="Times New Roman"/>
                <w:sz w:val="28"/>
                <w:szCs w:val="28"/>
              </w:rPr>
              <w:t>зрозуміти</w:t>
            </w:r>
            <w:r>
              <w:rPr>
                <w:rFonts w:ascii="Times New Roman" w:hAnsi="Times New Roman"/>
                <w:sz w:val="28"/>
                <w:szCs w:val="28"/>
                <w:lang w:val="en-US"/>
              </w:rPr>
              <w:t xml:space="preserve">, </w:t>
            </w:r>
            <w:r>
              <w:rPr>
                <w:rFonts w:ascii="Times New Roman" w:hAnsi="Times New Roman"/>
                <w:sz w:val="28"/>
                <w:szCs w:val="28"/>
              </w:rPr>
              <w:t>чому</w:t>
            </w:r>
            <w:r>
              <w:rPr>
                <w:rFonts w:ascii="Times New Roman" w:hAnsi="Times New Roman"/>
                <w:sz w:val="28"/>
                <w:szCs w:val="28"/>
                <w:lang w:val="en-US"/>
              </w:rPr>
              <w:t xml:space="preserve"> </w:t>
            </w:r>
            <w:r>
              <w:rPr>
                <w:rFonts w:ascii="Times New Roman" w:hAnsi="Times New Roman"/>
                <w:sz w:val="28"/>
                <w:szCs w:val="28"/>
              </w:rPr>
              <w:t>Аріосто</w:t>
            </w:r>
            <w:r>
              <w:rPr>
                <w:rFonts w:ascii="Times New Roman" w:hAnsi="Times New Roman"/>
                <w:sz w:val="28"/>
                <w:szCs w:val="28"/>
                <w:lang w:val="en-US"/>
              </w:rPr>
              <w:t xml:space="preserve"> </w:t>
            </w:r>
            <w:r>
              <w:rPr>
                <w:rFonts w:ascii="Times New Roman" w:hAnsi="Times New Roman"/>
                <w:sz w:val="28"/>
                <w:szCs w:val="28"/>
              </w:rPr>
              <w:t>доклав</w:t>
            </w:r>
            <w:r>
              <w:rPr>
                <w:rFonts w:ascii="Times New Roman" w:hAnsi="Times New Roman"/>
                <w:sz w:val="28"/>
                <w:szCs w:val="28"/>
                <w:lang w:val="en-US"/>
              </w:rPr>
              <w:t xml:space="preserve"> </w:t>
            </w:r>
            <w:r>
              <w:rPr>
                <w:rFonts w:ascii="Times New Roman" w:hAnsi="Times New Roman"/>
                <w:sz w:val="28"/>
                <w:szCs w:val="28"/>
              </w:rPr>
              <w:t>усіх</w:t>
            </w:r>
            <w:r>
              <w:rPr>
                <w:rFonts w:ascii="Times New Roman" w:hAnsi="Times New Roman"/>
                <w:sz w:val="28"/>
                <w:szCs w:val="28"/>
                <w:lang w:val="en-US"/>
              </w:rPr>
              <w:t xml:space="preserve"> </w:t>
            </w:r>
            <w:r>
              <w:rPr>
                <w:rFonts w:ascii="Times New Roman" w:hAnsi="Times New Roman"/>
                <w:sz w:val="28"/>
                <w:szCs w:val="28"/>
              </w:rPr>
              <w:t>зусиль</w:t>
            </w:r>
            <w:r>
              <w:rPr>
                <w:rFonts w:ascii="Times New Roman" w:hAnsi="Times New Roman"/>
                <w:sz w:val="28"/>
                <w:szCs w:val="28"/>
                <w:lang w:val="en-US"/>
              </w:rPr>
              <w:t xml:space="preserve">, </w:t>
            </w:r>
            <w:r>
              <w:rPr>
                <w:rFonts w:ascii="Times New Roman" w:hAnsi="Times New Roman"/>
                <w:sz w:val="28"/>
                <w:szCs w:val="28"/>
              </w:rPr>
              <w:t>щоб</w:t>
            </w:r>
            <w:r>
              <w:rPr>
                <w:rFonts w:ascii="Times New Roman" w:hAnsi="Times New Roman"/>
                <w:sz w:val="28"/>
                <w:szCs w:val="28"/>
                <w:lang w:val="en-US"/>
              </w:rPr>
              <w:t xml:space="preserve"> </w:t>
            </w:r>
            <w:r>
              <w:rPr>
                <w:rFonts w:ascii="Times New Roman" w:hAnsi="Times New Roman"/>
                <w:sz w:val="28"/>
                <w:szCs w:val="28"/>
              </w:rPr>
              <w:t>дистанціювати</w:t>
            </w:r>
            <w:r>
              <w:rPr>
                <w:rFonts w:ascii="Times New Roman" w:hAnsi="Times New Roman"/>
                <w:sz w:val="28"/>
                <w:szCs w:val="28"/>
                <w:lang w:val="en-US"/>
              </w:rPr>
              <w:t xml:space="preserve"> </w:t>
            </w:r>
            <w:r>
              <w:rPr>
                <w:rFonts w:ascii="Times New Roman" w:hAnsi="Times New Roman"/>
                <w:sz w:val="28"/>
                <w:szCs w:val="28"/>
              </w:rPr>
              <w:t>себе</w:t>
            </w:r>
            <w:r>
              <w:rPr>
                <w:rFonts w:ascii="Times New Roman" w:hAnsi="Times New Roman"/>
                <w:sz w:val="28"/>
                <w:szCs w:val="28"/>
                <w:lang w:val="en-US"/>
              </w:rPr>
              <w:t xml:space="preserve"> </w:t>
            </w:r>
            <w:r>
              <w:rPr>
                <w:rFonts w:ascii="Times New Roman" w:hAnsi="Times New Roman"/>
                <w:sz w:val="28"/>
                <w:szCs w:val="28"/>
              </w:rPr>
              <w:t>та</w:t>
            </w:r>
            <w:r>
              <w:rPr>
                <w:rFonts w:ascii="Times New Roman" w:hAnsi="Times New Roman"/>
                <w:sz w:val="28"/>
                <w:szCs w:val="28"/>
                <w:lang w:val="en-US"/>
              </w:rPr>
              <w:t xml:space="preserve"> </w:t>
            </w:r>
            <w:r>
              <w:rPr>
                <w:rFonts w:ascii="Times New Roman" w:hAnsi="Times New Roman"/>
                <w:sz w:val="28"/>
                <w:szCs w:val="28"/>
              </w:rPr>
              <w:t>своїх</w:t>
            </w:r>
            <w:r>
              <w:rPr>
                <w:rFonts w:ascii="Times New Roman" w:hAnsi="Times New Roman"/>
                <w:sz w:val="28"/>
                <w:szCs w:val="28"/>
                <w:lang w:val="en-US"/>
              </w:rPr>
              <w:t xml:space="preserve"> </w:t>
            </w:r>
            <w:r>
              <w:rPr>
                <w:rFonts w:ascii="Times New Roman" w:hAnsi="Times New Roman"/>
                <w:sz w:val="28"/>
                <w:szCs w:val="28"/>
              </w:rPr>
              <w:t>героїв</w:t>
            </w:r>
            <w:r>
              <w:rPr>
                <w:rFonts w:ascii="Times New Roman" w:hAnsi="Times New Roman"/>
                <w:sz w:val="28"/>
                <w:szCs w:val="28"/>
                <w:lang w:val="en-US"/>
              </w:rPr>
              <w:t xml:space="preserve"> </w:t>
            </w:r>
            <w:r>
              <w:rPr>
                <w:rFonts w:ascii="Times New Roman" w:hAnsi="Times New Roman"/>
                <w:sz w:val="28"/>
                <w:szCs w:val="28"/>
              </w:rPr>
              <w:t>від</w:t>
            </w:r>
            <w:r>
              <w:rPr>
                <w:rFonts w:ascii="Times New Roman" w:hAnsi="Times New Roman"/>
                <w:sz w:val="28"/>
                <w:szCs w:val="28"/>
                <w:lang w:val="en-US"/>
              </w:rPr>
              <w:t xml:space="preserve"> </w:t>
            </w:r>
            <w:r>
              <w:rPr>
                <w:rFonts w:ascii="Times New Roman" w:hAnsi="Times New Roman"/>
                <w:sz w:val="28"/>
                <w:szCs w:val="28"/>
              </w:rPr>
              <w:t>Макіавеллі</w:t>
            </w:r>
            <w:r>
              <w:rPr>
                <w:rFonts w:ascii="Times New Roman" w:hAnsi="Times New Roman"/>
                <w:sz w:val="28"/>
                <w:szCs w:val="28"/>
                <w:lang w:val="en-US"/>
              </w:rPr>
              <w:t xml:space="preserve">. </w:t>
            </w:r>
            <w:r>
              <w:rPr>
                <w:rFonts w:ascii="Times New Roman" w:hAnsi="Times New Roman"/>
                <w:sz w:val="28"/>
                <w:szCs w:val="28"/>
              </w:rPr>
              <w:t>Ми</w:t>
            </w:r>
            <w:r>
              <w:rPr>
                <w:rFonts w:ascii="Times New Roman" w:hAnsi="Times New Roman"/>
                <w:sz w:val="28"/>
                <w:szCs w:val="28"/>
                <w:lang w:val="en-US"/>
              </w:rPr>
              <w:t xml:space="preserve"> </w:t>
            </w:r>
            <w:r>
              <w:rPr>
                <w:rFonts w:ascii="Times New Roman" w:hAnsi="Times New Roman"/>
                <w:sz w:val="28"/>
                <w:szCs w:val="28"/>
              </w:rPr>
              <w:t>також</w:t>
            </w:r>
            <w:r>
              <w:rPr>
                <w:rFonts w:ascii="Times New Roman" w:hAnsi="Times New Roman"/>
                <w:sz w:val="28"/>
                <w:szCs w:val="28"/>
                <w:lang w:val="en-US"/>
              </w:rPr>
              <w:t xml:space="preserve"> </w:t>
            </w:r>
            <w:r>
              <w:rPr>
                <w:rFonts w:ascii="Times New Roman" w:hAnsi="Times New Roman"/>
                <w:sz w:val="28"/>
                <w:szCs w:val="28"/>
              </w:rPr>
              <w:t>переглянемо</w:t>
            </w:r>
            <w:r>
              <w:rPr>
                <w:rFonts w:ascii="Times New Roman" w:hAnsi="Times New Roman"/>
                <w:sz w:val="28"/>
                <w:szCs w:val="28"/>
                <w:lang w:val="en-US"/>
              </w:rPr>
              <w:t xml:space="preserve"> </w:t>
            </w:r>
            <w:r>
              <w:rPr>
                <w:rFonts w:ascii="Times New Roman" w:hAnsi="Times New Roman"/>
                <w:sz w:val="28"/>
                <w:szCs w:val="28"/>
              </w:rPr>
              <w:t>відео</w:t>
            </w:r>
            <w:r>
              <w:rPr>
                <w:rFonts w:ascii="Times New Roman" w:hAnsi="Times New Roman"/>
                <w:sz w:val="28"/>
                <w:szCs w:val="28"/>
                <w:lang w:val="en-US"/>
              </w:rPr>
              <w:t xml:space="preserve"> </w:t>
            </w:r>
            <w:r>
              <w:rPr>
                <w:rFonts w:ascii="Times New Roman" w:hAnsi="Times New Roman"/>
                <w:sz w:val="28"/>
                <w:szCs w:val="28"/>
              </w:rPr>
              <w:t>про</w:t>
            </w:r>
            <w:r>
              <w:rPr>
                <w:rFonts w:ascii="Times New Roman" w:hAnsi="Times New Roman"/>
                <w:sz w:val="28"/>
                <w:szCs w:val="28"/>
                <w:lang w:val="en-US"/>
              </w:rPr>
              <w:t xml:space="preserve"> </w:t>
            </w:r>
            <w:r>
              <w:rPr>
                <w:rFonts w:ascii="Times New Roman" w:hAnsi="Times New Roman"/>
                <w:sz w:val="28"/>
                <w:szCs w:val="28"/>
              </w:rPr>
              <w:t>різні</w:t>
            </w:r>
            <w:r>
              <w:rPr>
                <w:rFonts w:ascii="Times New Roman" w:hAnsi="Times New Roman"/>
                <w:sz w:val="28"/>
                <w:szCs w:val="28"/>
                <w:lang w:val="en-US"/>
              </w:rPr>
              <w:t xml:space="preserve"> </w:t>
            </w:r>
            <w:r>
              <w:rPr>
                <w:rFonts w:ascii="Times New Roman" w:hAnsi="Times New Roman"/>
                <w:sz w:val="28"/>
                <w:szCs w:val="28"/>
              </w:rPr>
              <w:t>сценічні</w:t>
            </w:r>
            <w:r>
              <w:rPr>
                <w:rFonts w:ascii="Times New Roman" w:hAnsi="Times New Roman"/>
                <w:sz w:val="28"/>
                <w:szCs w:val="28"/>
                <w:lang w:val="en-US"/>
              </w:rPr>
              <w:t xml:space="preserve"> </w:t>
            </w:r>
            <w:r>
              <w:rPr>
                <w:rFonts w:ascii="Times New Roman" w:hAnsi="Times New Roman"/>
                <w:sz w:val="28"/>
                <w:szCs w:val="28"/>
              </w:rPr>
              <w:t>постановки</w:t>
            </w:r>
            <w:r>
              <w:rPr>
                <w:rFonts w:ascii="Times New Roman" w:hAnsi="Times New Roman"/>
                <w:sz w:val="28"/>
                <w:szCs w:val="28"/>
                <w:lang w:val="en-US"/>
              </w:rPr>
              <w:t xml:space="preserve">, </w:t>
            </w:r>
            <w:r>
              <w:rPr>
                <w:rFonts w:ascii="Times New Roman" w:hAnsi="Times New Roman"/>
                <w:sz w:val="28"/>
                <w:szCs w:val="28"/>
              </w:rPr>
              <w:t>театр</w:t>
            </w:r>
            <w:r>
              <w:rPr>
                <w:rFonts w:ascii="Times New Roman" w:hAnsi="Times New Roman"/>
                <w:sz w:val="28"/>
                <w:szCs w:val="28"/>
                <w:lang w:val="en-US"/>
              </w:rPr>
              <w:t xml:space="preserve"> </w:t>
            </w:r>
            <w:r>
              <w:rPr>
                <w:rFonts w:ascii="Times New Roman" w:hAnsi="Times New Roman"/>
                <w:sz w:val="28"/>
                <w:szCs w:val="28"/>
              </w:rPr>
              <w:t>ляльок</w:t>
            </w:r>
            <w:r>
              <w:rPr>
                <w:rFonts w:ascii="Times New Roman" w:hAnsi="Times New Roman"/>
                <w:sz w:val="28"/>
                <w:szCs w:val="28"/>
                <w:lang w:val="en-US"/>
              </w:rPr>
              <w:t xml:space="preserve">, </w:t>
            </w:r>
            <w:r>
              <w:rPr>
                <w:rFonts w:ascii="Times New Roman" w:hAnsi="Times New Roman"/>
                <w:sz w:val="28"/>
                <w:szCs w:val="28"/>
              </w:rPr>
              <w:t>кінопраці</w:t>
            </w:r>
            <w:r>
              <w:rPr>
                <w:rFonts w:ascii="Times New Roman" w:hAnsi="Times New Roman"/>
                <w:sz w:val="28"/>
                <w:szCs w:val="28"/>
                <w:lang w:val="en-US"/>
              </w:rPr>
              <w:t xml:space="preserve"> </w:t>
            </w:r>
            <w:r>
              <w:rPr>
                <w:rFonts w:ascii="Times New Roman" w:hAnsi="Times New Roman"/>
                <w:sz w:val="28"/>
                <w:szCs w:val="28"/>
              </w:rPr>
              <w:t>та</w:t>
            </w:r>
            <w:r>
              <w:rPr>
                <w:rFonts w:ascii="Times New Roman" w:hAnsi="Times New Roman"/>
                <w:sz w:val="28"/>
                <w:szCs w:val="28"/>
                <w:lang w:val="en-US"/>
              </w:rPr>
              <w:t xml:space="preserve"> </w:t>
            </w:r>
            <w:r>
              <w:rPr>
                <w:rFonts w:ascii="Times New Roman" w:hAnsi="Times New Roman"/>
                <w:sz w:val="28"/>
                <w:szCs w:val="28"/>
              </w:rPr>
              <w:t>візити</w:t>
            </w:r>
            <w:r>
              <w:rPr>
                <w:rFonts w:ascii="Times New Roman" w:hAnsi="Times New Roman"/>
                <w:sz w:val="28"/>
                <w:szCs w:val="28"/>
                <w:lang w:val="en-US"/>
              </w:rPr>
              <w:t xml:space="preserve"> </w:t>
            </w:r>
            <w:r>
              <w:rPr>
                <w:rFonts w:ascii="Times New Roman" w:hAnsi="Times New Roman"/>
                <w:sz w:val="28"/>
                <w:szCs w:val="28"/>
              </w:rPr>
              <w:t>викладачів</w:t>
            </w:r>
            <w:r>
              <w:rPr>
                <w:rFonts w:ascii="Times New Roman" w:hAnsi="Times New Roman"/>
                <w:sz w:val="28"/>
                <w:szCs w:val="28"/>
                <w:lang w:val="en-US"/>
              </w:rPr>
              <w:t xml:space="preserve">, </w:t>
            </w:r>
            <w:r>
              <w:rPr>
                <w:rFonts w:ascii="Times New Roman" w:hAnsi="Times New Roman"/>
                <w:sz w:val="28"/>
                <w:szCs w:val="28"/>
              </w:rPr>
              <w:t>які</w:t>
            </w:r>
            <w:r>
              <w:rPr>
                <w:rFonts w:ascii="Times New Roman" w:hAnsi="Times New Roman"/>
                <w:sz w:val="28"/>
                <w:szCs w:val="28"/>
                <w:lang w:val="en-US"/>
              </w:rPr>
              <w:t xml:space="preserve"> </w:t>
            </w:r>
            <w:r>
              <w:rPr>
                <w:rFonts w:ascii="Times New Roman" w:hAnsi="Times New Roman"/>
                <w:sz w:val="28"/>
                <w:szCs w:val="28"/>
              </w:rPr>
              <w:t>допоможуть</w:t>
            </w:r>
            <w:r>
              <w:rPr>
                <w:rFonts w:ascii="Times New Roman" w:hAnsi="Times New Roman"/>
                <w:sz w:val="28"/>
                <w:szCs w:val="28"/>
                <w:lang w:val="en-US"/>
              </w:rPr>
              <w:t xml:space="preserve"> </w:t>
            </w:r>
            <w:r>
              <w:rPr>
                <w:rFonts w:ascii="Times New Roman" w:hAnsi="Times New Roman"/>
                <w:sz w:val="28"/>
                <w:szCs w:val="28"/>
              </w:rPr>
              <w:t>відзначити</w:t>
            </w:r>
            <w:r>
              <w:rPr>
                <w:rFonts w:ascii="Times New Roman" w:hAnsi="Times New Roman"/>
                <w:sz w:val="28"/>
                <w:szCs w:val="28"/>
                <w:lang w:val="en-US"/>
              </w:rPr>
              <w:t xml:space="preserve"> </w:t>
            </w:r>
            <w:r>
              <w:rPr>
                <w:rFonts w:ascii="Times New Roman" w:hAnsi="Times New Roman"/>
                <w:sz w:val="28"/>
                <w:szCs w:val="28"/>
              </w:rPr>
              <w:t>винахідливість</w:t>
            </w:r>
            <w:r>
              <w:rPr>
                <w:rFonts w:ascii="Times New Roman" w:hAnsi="Times New Roman"/>
                <w:sz w:val="28"/>
                <w:szCs w:val="28"/>
                <w:lang w:val="en-US"/>
              </w:rPr>
              <w:t xml:space="preserve"> </w:t>
            </w:r>
            <w:r>
              <w:rPr>
                <w:rFonts w:ascii="Times New Roman" w:hAnsi="Times New Roman"/>
                <w:sz w:val="28"/>
                <w:szCs w:val="28"/>
              </w:rPr>
              <w:t>творів</w:t>
            </w:r>
            <w:r>
              <w:rPr>
                <w:rFonts w:ascii="Times New Roman" w:hAnsi="Times New Roman"/>
                <w:sz w:val="28"/>
                <w:szCs w:val="28"/>
                <w:lang w:val="en-US"/>
              </w:rPr>
              <w:t xml:space="preserve"> </w:t>
            </w:r>
            <w:r>
              <w:rPr>
                <w:rFonts w:ascii="Times New Roman" w:hAnsi="Times New Roman"/>
                <w:sz w:val="28"/>
                <w:szCs w:val="28"/>
              </w:rPr>
              <w:t>Аріосто</w:t>
            </w:r>
            <w:r>
              <w:rPr>
                <w:rFonts w:ascii="Times New Roman" w:hAnsi="Times New Roman"/>
                <w:sz w:val="28"/>
                <w:szCs w:val="28"/>
                <w:lang w:val="en-US"/>
              </w:rPr>
              <w:t xml:space="preserve">. </w:t>
            </w:r>
            <w:r>
              <w:rPr>
                <w:rFonts w:ascii="Times New Roman" w:hAnsi="Times New Roman"/>
                <w:sz w:val="28"/>
                <w:szCs w:val="28"/>
              </w:rPr>
              <w:t>Всі</w:t>
            </w:r>
            <w:r>
              <w:rPr>
                <w:rFonts w:ascii="Times New Roman" w:hAnsi="Times New Roman"/>
                <w:sz w:val="28"/>
                <w:szCs w:val="28"/>
                <w:lang w:val="en-US"/>
              </w:rPr>
              <w:t xml:space="preserve"> </w:t>
            </w:r>
            <w:r>
              <w:rPr>
                <w:rFonts w:ascii="Times New Roman" w:hAnsi="Times New Roman"/>
                <w:sz w:val="28"/>
                <w:szCs w:val="28"/>
              </w:rPr>
              <w:t>твори</w:t>
            </w:r>
            <w:r>
              <w:rPr>
                <w:rFonts w:ascii="Times New Roman" w:hAnsi="Times New Roman"/>
                <w:sz w:val="28"/>
                <w:szCs w:val="28"/>
                <w:lang w:val="en-US"/>
              </w:rPr>
              <w:t xml:space="preserve"> </w:t>
            </w:r>
            <w:r>
              <w:rPr>
                <w:rFonts w:ascii="Times New Roman" w:hAnsi="Times New Roman"/>
                <w:sz w:val="28"/>
                <w:szCs w:val="28"/>
              </w:rPr>
              <w:t>читатимуться</w:t>
            </w:r>
            <w:r>
              <w:rPr>
                <w:rFonts w:ascii="Times New Roman" w:hAnsi="Times New Roman"/>
                <w:sz w:val="28"/>
                <w:szCs w:val="28"/>
                <w:lang w:val="en-US"/>
              </w:rPr>
              <w:t xml:space="preserve"> </w:t>
            </w:r>
            <w:r>
              <w:rPr>
                <w:rFonts w:ascii="Times New Roman" w:hAnsi="Times New Roman"/>
                <w:sz w:val="28"/>
                <w:szCs w:val="28"/>
              </w:rPr>
              <w:t>у</w:t>
            </w:r>
            <w:r>
              <w:rPr>
                <w:rFonts w:ascii="Times New Roman" w:hAnsi="Times New Roman"/>
                <w:sz w:val="28"/>
                <w:szCs w:val="28"/>
                <w:lang w:val="en-US"/>
              </w:rPr>
              <w:t xml:space="preserve"> </w:t>
            </w:r>
            <w:r>
              <w:rPr>
                <w:rFonts w:ascii="Times New Roman" w:hAnsi="Times New Roman"/>
                <w:sz w:val="28"/>
                <w:szCs w:val="28"/>
              </w:rPr>
              <w:t>перекладі</w:t>
            </w:r>
            <w:r>
              <w:rPr>
                <w:rFonts w:ascii="Times New Roman" w:hAnsi="Times New Roman"/>
                <w:sz w:val="28"/>
                <w:szCs w:val="28"/>
                <w:lang w:val="en-US"/>
              </w:rPr>
              <w:t xml:space="preserve">, </w:t>
            </w:r>
            <w:r>
              <w:rPr>
                <w:rFonts w:ascii="Times New Roman" w:hAnsi="Times New Roman"/>
                <w:sz w:val="28"/>
                <w:szCs w:val="28"/>
              </w:rPr>
              <w:t>попередніх</w:t>
            </w:r>
            <w:r>
              <w:rPr>
                <w:rFonts w:ascii="Times New Roman" w:hAnsi="Times New Roman"/>
                <w:sz w:val="28"/>
                <w:szCs w:val="28"/>
                <w:lang w:val="en-US"/>
              </w:rPr>
              <w:t xml:space="preserve"> </w:t>
            </w:r>
            <w:r>
              <w:rPr>
                <w:rFonts w:ascii="Times New Roman" w:hAnsi="Times New Roman"/>
                <w:sz w:val="28"/>
                <w:szCs w:val="28"/>
              </w:rPr>
              <w:t>знань</w:t>
            </w:r>
            <w:r>
              <w:rPr>
                <w:rFonts w:ascii="Times New Roman" w:hAnsi="Times New Roman"/>
                <w:sz w:val="28"/>
                <w:szCs w:val="28"/>
                <w:lang w:val="en-US"/>
              </w:rPr>
              <w:t xml:space="preserve"> </w:t>
            </w:r>
            <w:r>
              <w:rPr>
                <w:rFonts w:ascii="Times New Roman" w:hAnsi="Times New Roman"/>
                <w:sz w:val="28"/>
                <w:szCs w:val="28"/>
              </w:rPr>
              <w:t>італійської</w:t>
            </w:r>
            <w:r>
              <w:rPr>
                <w:rFonts w:ascii="Times New Roman" w:hAnsi="Times New Roman"/>
                <w:sz w:val="28"/>
                <w:szCs w:val="28"/>
                <w:lang w:val="en-US"/>
              </w:rPr>
              <w:t xml:space="preserve"> </w:t>
            </w:r>
            <w:r>
              <w:rPr>
                <w:rFonts w:ascii="Times New Roman" w:hAnsi="Times New Roman"/>
                <w:sz w:val="28"/>
                <w:szCs w:val="28"/>
              </w:rPr>
              <w:t>мови</w:t>
            </w:r>
            <w:r>
              <w:rPr>
                <w:rFonts w:ascii="Times New Roman" w:hAnsi="Times New Roman"/>
                <w:sz w:val="28"/>
                <w:szCs w:val="28"/>
                <w:lang w:val="en-US"/>
              </w:rPr>
              <w:t xml:space="preserve"> </w:t>
            </w:r>
            <w:r>
              <w:rPr>
                <w:rFonts w:ascii="Times New Roman" w:hAnsi="Times New Roman"/>
                <w:sz w:val="28"/>
                <w:szCs w:val="28"/>
              </w:rPr>
              <w:t>не</w:t>
            </w:r>
            <w:r>
              <w:rPr>
                <w:rFonts w:ascii="Times New Roman" w:hAnsi="Times New Roman"/>
                <w:sz w:val="28"/>
                <w:szCs w:val="28"/>
                <w:lang w:val="en-US"/>
              </w:rPr>
              <w:t xml:space="preserve"> </w:t>
            </w:r>
            <w:r>
              <w:rPr>
                <w:rFonts w:ascii="Times New Roman" w:hAnsi="Times New Roman"/>
                <w:sz w:val="28"/>
                <w:szCs w:val="28"/>
              </w:rPr>
              <w:t>передбачається</w:t>
            </w:r>
            <w:r>
              <w:rPr>
                <w:rFonts w:ascii="Times New Roman" w:hAnsi="Times New Roman"/>
                <w:sz w:val="28"/>
                <w:szCs w:val="28"/>
                <w:lang w:val="en-US"/>
              </w:rPr>
              <w:t xml:space="preserve">, </w:t>
            </w:r>
            <w:r>
              <w:rPr>
                <w:rFonts w:ascii="Times New Roman" w:hAnsi="Times New Roman"/>
                <w:sz w:val="28"/>
                <w:szCs w:val="28"/>
              </w:rPr>
              <w:t>просто</w:t>
            </w:r>
            <w:r>
              <w:rPr>
                <w:rFonts w:ascii="Times New Roman" w:hAnsi="Times New Roman"/>
                <w:sz w:val="28"/>
                <w:szCs w:val="28"/>
                <w:lang w:val="en-US"/>
              </w:rPr>
              <w:t xml:space="preserve"> </w:t>
            </w:r>
            <w:r>
              <w:rPr>
                <w:rFonts w:ascii="Times New Roman" w:hAnsi="Times New Roman"/>
                <w:sz w:val="28"/>
                <w:szCs w:val="28"/>
              </w:rPr>
              <w:t>приведіть</w:t>
            </w:r>
            <w:r>
              <w:rPr>
                <w:rFonts w:ascii="Times New Roman" w:hAnsi="Times New Roman"/>
                <w:sz w:val="28"/>
                <w:szCs w:val="28"/>
                <w:lang w:val="en-US"/>
              </w:rPr>
              <w:t xml:space="preserve"> </w:t>
            </w:r>
            <w:r>
              <w:rPr>
                <w:rFonts w:ascii="Times New Roman" w:hAnsi="Times New Roman"/>
                <w:sz w:val="28"/>
                <w:szCs w:val="28"/>
              </w:rPr>
              <w:t>бажання</w:t>
            </w:r>
            <w:r>
              <w:rPr>
                <w:rFonts w:ascii="Times New Roman" w:hAnsi="Times New Roman"/>
                <w:sz w:val="28"/>
                <w:szCs w:val="28"/>
                <w:lang w:val="en-US"/>
              </w:rPr>
              <w:t xml:space="preserve"> </w:t>
            </w:r>
            <w:r>
              <w:rPr>
                <w:rFonts w:ascii="Times New Roman" w:hAnsi="Times New Roman"/>
                <w:sz w:val="28"/>
                <w:szCs w:val="28"/>
              </w:rPr>
              <w:t>прочитати</w:t>
            </w:r>
            <w:r>
              <w:rPr>
                <w:rFonts w:ascii="Times New Roman" w:hAnsi="Times New Roman"/>
                <w:sz w:val="28"/>
                <w:szCs w:val="28"/>
                <w:lang w:val="en-US"/>
              </w:rPr>
              <w:t xml:space="preserve"> </w:t>
            </w:r>
            <w:r>
              <w:rPr>
                <w:rFonts w:ascii="Times New Roman" w:hAnsi="Times New Roman"/>
                <w:sz w:val="28"/>
                <w:szCs w:val="28"/>
              </w:rPr>
              <w:t>одне</w:t>
            </w:r>
            <w:r>
              <w:rPr>
                <w:rFonts w:ascii="Times New Roman" w:hAnsi="Times New Roman"/>
                <w:sz w:val="28"/>
                <w:szCs w:val="28"/>
                <w:lang w:val="en-US"/>
              </w:rPr>
              <w:t xml:space="preserve"> </w:t>
            </w:r>
            <w:r>
              <w:rPr>
                <w:rFonts w:ascii="Times New Roman" w:hAnsi="Times New Roman"/>
                <w:sz w:val="28"/>
                <w:szCs w:val="28"/>
              </w:rPr>
              <w:t>з</w:t>
            </w:r>
            <w:r>
              <w:rPr>
                <w:rFonts w:ascii="Times New Roman" w:hAnsi="Times New Roman"/>
                <w:sz w:val="28"/>
                <w:szCs w:val="28"/>
                <w:lang w:val="en-US"/>
              </w:rPr>
              <w:t xml:space="preserve"> </w:t>
            </w:r>
            <w:r>
              <w:rPr>
                <w:rFonts w:ascii="Times New Roman" w:hAnsi="Times New Roman"/>
                <w:sz w:val="28"/>
                <w:szCs w:val="28"/>
              </w:rPr>
              <w:t>найяскравіших</w:t>
            </w:r>
            <w:r>
              <w:rPr>
                <w:rFonts w:ascii="Times New Roman" w:hAnsi="Times New Roman"/>
                <w:sz w:val="28"/>
                <w:szCs w:val="28"/>
                <w:lang w:val="en-US"/>
              </w:rPr>
              <w:t xml:space="preserve">, </w:t>
            </w:r>
            <w:r>
              <w:rPr>
                <w:rFonts w:ascii="Times New Roman" w:hAnsi="Times New Roman"/>
                <w:sz w:val="28"/>
                <w:szCs w:val="28"/>
              </w:rPr>
              <w:t>найширших</w:t>
            </w:r>
            <w:r>
              <w:rPr>
                <w:rFonts w:ascii="Times New Roman" w:hAnsi="Times New Roman"/>
                <w:sz w:val="28"/>
                <w:szCs w:val="28"/>
                <w:lang w:val="en-US"/>
              </w:rPr>
              <w:t xml:space="preserve"> </w:t>
            </w:r>
            <w:r>
              <w:rPr>
                <w:rFonts w:ascii="Times New Roman" w:hAnsi="Times New Roman"/>
                <w:sz w:val="28"/>
                <w:szCs w:val="28"/>
              </w:rPr>
              <w:t>та</w:t>
            </w:r>
            <w:r>
              <w:rPr>
                <w:rFonts w:ascii="Times New Roman" w:hAnsi="Times New Roman"/>
                <w:sz w:val="28"/>
                <w:szCs w:val="28"/>
                <w:lang w:val="en-US"/>
              </w:rPr>
              <w:t xml:space="preserve"> </w:t>
            </w:r>
            <w:r>
              <w:rPr>
                <w:rFonts w:ascii="Times New Roman" w:hAnsi="Times New Roman"/>
                <w:sz w:val="28"/>
                <w:szCs w:val="28"/>
              </w:rPr>
              <w:t>жартівливих</w:t>
            </w:r>
            <w:r>
              <w:rPr>
                <w:rFonts w:ascii="Times New Roman" w:hAnsi="Times New Roman"/>
                <w:sz w:val="28"/>
                <w:szCs w:val="28"/>
                <w:lang w:val="en-US"/>
              </w:rPr>
              <w:t xml:space="preserve"> </w:t>
            </w:r>
            <w:r>
              <w:rPr>
                <w:rFonts w:ascii="Times New Roman" w:hAnsi="Times New Roman"/>
                <w:sz w:val="28"/>
                <w:szCs w:val="28"/>
              </w:rPr>
              <w:t>творів</w:t>
            </w:r>
            <w:r>
              <w:rPr>
                <w:rFonts w:ascii="Times New Roman" w:hAnsi="Times New Roman"/>
                <w:sz w:val="28"/>
                <w:szCs w:val="28"/>
                <w:lang w:val="en-US"/>
              </w:rPr>
              <w:t xml:space="preserve"> </w:t>
            </w:r>
            <w:r>
              <w:rPr>
                <w:rFonts w:ascii="Times New Roman" w:hAnsi="Times New Roman"/>
                <w:sz w:val="28"/>
                <w:szCs w:val="28"/>
              </w:rPr>
              <w:t>усіх</w:t>
            </w:r>
            <w:r>
              <w:rPr>
                <w:rFonts w:ascii="Times New Roman" w:hAnsi="Times New Roman"/>
                <w:sz w:val="28"/>
                <w:szCs w:val="28"/>
                <w:lang w:val="en-US"/>
              </w:rPr>
              <w:t xml:space="preserve"> </w:t>
            </w:r>
            <w:r>
              <w:rPr>
                <w:rFonts w:ascii="Times New Roman" w:hAnsi="Times New Roman"/>
                <w:sz w:val="28"/>
                <w:szCs w:val="28"/>
              </w:rPr>
              <w:t>часів</w:t>
            </w:r>
            <w:r>
              <w:rPr>
                <w:rFonts w:ascii="Times New Roman" w:hAnsi="Times New Roman"/>
                <w:sz w:val="28"/>
                <w:szCs w:val="28"/>
                <w:lang w:val="en-US"/>
              </w:rPr>
              <w:t xml:space="preserve"> </w:t>
            </w:r>
            <w:r>
              <w:rPr>
                <w:rFonts w:ascii="Times New Roman" w:hAnsi="Times New Roman"/>
                <w:sz w:val="28"/>
                <w:szCs w:val="28"/>
              </w:rPr>
              <w:t>та</w:t>
            </w:r>
            <w:r>
              <w:rPr>
                <w:rFonts w:ascii="Times New Roman" w:hAnsi="Times New Roman"/>
                <w:sz w:val="28"/>
                <w:szCs w:val="28"/>
                <w:lang w:val="en-US"/>
              </w:rPr>
              <w:t xml:space="preserve"> </w:t>
            </w:r>
            <w:r>
              <w:rPr>
                <w:rFonts w:ascii="Times New Roman" w:hAnsi="Times New Roman"/>
                <w:sz w:val="28"/>
                <w:szCs w:val="28"/>
              </w:rPr>
              <w:t>взяти</w:t>
            </w:r>
            <w:r>
              <w:rPr>
                <w:rFonts w:ascii="Times New Roman" w:hAnsi="Times New Roman"/>
                <w:sz w:val="28"/>
                <w:szCs w:val="28"/>
                <w:lang w:val="en-US"/>
              </w:rPr>
              <w:t xml:space="preserve"> </w:t>
            </w:r>
            <w:r>
              <w:rPr>
                <w:rFonts w:ascii="Times New Roman" w:hAnsi="Times New Roman"/>
                <w:sz w:val="28"/>
                <w:szCs w:val="28"/>
              </w:rPr>
              <w:t>участь</w:t>
            </w:r>
            <w:r>
              <w:rPr>
                <w:rFonts w:ascii="Times New Roman" w:hAnsi="Times New Roman"/>
                <w:sz w:val="28"/>
                <w:szCs w:val="28"/>
                <w:lang w:val="en-US"/>
              </w:rPr>
              <w:t xml:space="preserve"> </w:t>
            </w:r>
            <w:r>
              <w:rPr>
                <w:rFonts w:ascii="Times New Roman" w:hAnsi="Times New Roman"/>
                <w:sz w:val="28"/>
                <w:szCs w:val="28"/>
              </w:rPr>
              <w:t>у</w:t>
            </w:r>
            <w:r>
              <w:rPr>
                <w:rFonts w:ascii="Times New Roman" w:hAnsi="Times New Roman"/>
                <w:sz w:val="28"/>
                <w:szCs w:val="28"/>
                <w:lang w:val="en-US"/>
              </w:rPr>
              <w:t xml:space="preserve"> </w:t>
            </w:r>
            <w:r>
              <w:rPr>
                <w:rFonts w:ascii="Times New Roman" w:hAnsi="Times New Roman"/>
                <w:sz w:val="28"/>
                <w:szCs w:val="28"/>
              </w:rPr>
              <w:t>рідкісній</w:t>
            </w:r>
            <w:r>
              <w:rPr>
                <w:rFonts w:ascii="Times New Roman" w:hAnsi="Times New Roman"/>
                <w:sz w:val="28"/>
                <w:szCs w:val="28"/>
                <w:lang w:val="en-US"/>
              </w:rPr>
              <w:t xml:space="preserve"> </w:t>
            </w:r>
            <w:r>
              <w:rPr>
                <w:rFonts w:ascii="Times New Roman" w:hAnsi="Times New Roman"/>
                <w:sz w:val="28"/>
                <w:szCs w:val="28"/>
              </w:rPr>
              <w:t>нагоді</w:t>
            </w:r>
            <w:r>
              <w:rPr>
                <w:rFonts w:ascii="Times New Roman" w:hAnsi="Times New Roman"/>
                <w:sz w:val="28"/>
                <w:szCs w:val="28"/>
                <w:lang w:val="en-US"/>
              </w:rPr>
              <w:t xml:space="preserve"> </w:t>
            </w:r>
            <w:r>
              <w:rPr>
                <w:rFonts w:ascii="Times New Roman" w:hAnsi="Times New Roman"/>
                <w:sz w:val="28"/>
                <w:szCs w:val="28"/>
              </w:rPr>
              <w:t>поспілкуватися</w:t>
            </w:r>
            <w:r>
              <w:rPr>
                <w:rFonts w:ascii="Times New Roman" w:hAnsi="Times New Roman"/>
                <w:sz w:val="28"/>
                <w:szCs w:val="28"/>
                <w:lang w:val="en-US"/>
              </w:rPr>
              <w:t xml:space="preserve"> </w:t>
            </w:r>
            <w:r>
              <w:rPr>
                <w:rFonts w:ascii="Times New Roman" w:hAnsi="Times New Roman"/>
                <w:sz w:val="28"/>
                <w:szCs w:val="28"/>
              </w:rPr>
              <w:t>зі</w:t>
            </w:r>
            <w:r>
              <w:rPr>
                <w:rFonts w:ascii="Times New Roman" w:hAnsi="Times New Roman"/>
                <w:sz w:val="28"/>
                <w:szCs w:val="28"/>
                <w:lang w:val="en-US"/>
              </w:rPr>
              <w:t xml:space="preserve"> </w:t>
            </w:r>
            <w:r>
              <w:rPr>
                <w:rFonts w:ascii="Times New Roman" w:hAnsi="Times New Roman"/>
                <w:sz w:val="28"/>
                <w:szCs w:val="28"/>
              </w:rPr>
              <w:t>всесвітньо</w:t>
            </w:r>
            <w:r>
              <w:rPr>
                <w:rFonts w:ascii="Times New Roman" w:hAnsi="Times New Roman"/>
                <w:sz w:val="28"/>
                <w:szCs w:val="28"/>
                <w:lang w:val="en-US"/>
              </w:rPr>
              <w:t xml:space="preserve"> </w:t>
            </w:r>
            <w:r>
              <w:rPr>
                <w:rFonts w:ascii="Times New Roman" w:hAnsi="Times New Roman"/>
                <w:sz w:val="28"/>
                <w:szCs w:val="28"/>
              </w:rPr>
              <w:t>відомою</w:t>
            </w:r>
            <w:r>
              <w:rPr>
                <w:rFonts w:ascii="Times New Roman" w:hAnsi="Times New Roman"/>
                <w:sz w:val="28"/>
                <w:szCs w:val="28"/>
                <w:lang w:val="en-US"/>
              </w:rPr>
              <w:t xml:space="preserve"> </w:t>
            </w:r>
            <w:r>
              <w:rPr>
                <w:rFonts w:ascii="Times New Roman" w:hAnsi="Times New Roman"/>
                <w:sz w:val="28"/>
                <w:szCs w:val="28"/>
              </w:rPr>
              <w:t>акторською</w:t>
            </w:r>
            <w:r>
              <w:rPr>
                <w:rFonts w:ascii="Times New Roman" w:hAnsi="Times New Roman"/>
                <w:sz w:val="28"/>
                <w:szCs w:val="28"/>
                <w:lang w:val="en-US"/>
              </w:rPr>
              <w:t xml:space="preserve"> </w:t>
            </w:r>
            <w:r>
              <w:rPr>
                <w:rFonts w:ascii="Times New Roman" w:hAnsi="Times New Roman"/>
                <w:sz w:val="28"/>
                <w:szCs w:val="28"/>
              </w:rPr>
              <w:t>майстерністю</w:t>
            </w:r>
            <w:r>
              <w:rPr>
                <w:rFonts w:ascii="Times New Roman" w:hAnsi="Times New Roman"/>
                <w:sz w:val="28"/>
                <w:szCs w:val="28"/>
                <w:lang w:val="en-US"/>
              </w:rPr>
              <w:t xml:space="preserve"> </w:t>
            </w:r>
            <w:r>
              <w:rPr>
                <w:rFonts w:ascii="Times New Roman" w:hAnsi="Times New Roman"/>
                <w:sz w:val="28"/>
                <w:szCs w:val="28"/>
              </w:rPr>
              <w:t>групи</w:t>
            </w:r>
            <w:r>
              <w:rPr>
                <w:rFonts w:ascii="Times New Roman" w:hAnsi="Times New Roman"/>
                <w:sz w:val="28"/>
                <w:szCs w:val="28"/>
                <w:lang w:val="en-US"/>
              </w:rPr>
              <w:t>.</w:t>
            </w:r>
          </w:p>
        </w:tc>
      </w:tr>
    </w:tbl>
    <w:p>
      <w:pPr>
        <w:pStyle w:val="Style40"/>
        <w:spacing w:lineRule="auto" w:line="360"/>
        <w:ind w:firstLine="709"/>
        <w:rPr>
          <w:rFonts w:ascii="Times New Roman" w:hAnsi="Times New Roman" w:eastAsia="Arial Unicode MS"/>
          <w:b/>
          <w:b/>
          <w:bCs/>
          <w:i/>
          <w:i/>
          <w:iCs/>
          <w:color w:val="000000"/>
          <w:sz w:val="28"/>
          <w:szCs w:val="28"/>
          <w:shd w:fill="FFFFFF" w:val="clear"/>
          <w:lang w:val="uk-UA"/>
        </w:rPr>
      </w:pPr>
      <w:r>
        <w:rPr>
          <w:rFonts w:eastAsia="Arial Unicode MS" w:ascii="Times New Roman" w:hAnsi="Times New Roman"/>
          <w:b/>
          <w:bCs/>
          <w:i/>
          <w:iCs/>
          <w:color w:val="000000"/>
          <w:sz w:val="28"/>
          <w:szCs w:val="28"/>
          <w:shd w:fill="FFFFFF" w:val="clear"/>
          <w:lang w:val="uk-UA"/>
        </w:rPr>
      </w:r>
    </w:p>
    <w:p>
      <w:pPr>
        <w:pStyle w:val="Style40"/>
        <w:spacing w:lineRule="auto" w:line="360"/>
        <w:ind w:firstLine="709"/>
        <w:rPr/>
      </w:pPr>
      <w:r>
        <w:rPr>
          <w:rFonts w:eastAsia="Arial Unicode MS" w:ascii="Times New Roman" w:hAnsi="Times New Roman"/>
          <w:b/>
          <w:bCs/>
          <w:i/>
          <w:iCs/>
          <w:color w:val="000000"/>
          <w:sz w:val="28"/>
          <w:szCs w:val="28"/>
          <w:shd w:fill="FFFFFF" w:val="clear"/>
          <w:lang w:val="uk-UA"/>
        </w:rPr>
        <w:t>Ancient Iraq</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rPr>
        <w:t>–</w:t>
      </w:r>
      <w:r>
        <w:rPr>
          <w:rFonts w:eastAsia="Arial Unicode MS" w:ascii="Times New Roman" w:hAnsi="Times New Roman"/>
          <w:i/>
          <w:iCs/>
          <w:color w:val="000000"/>
          <w:sz w:val="28"/>
          <w:szCs w:val="28"/>
          <w:shd w:fill="FFFFFF" w:val="clear"/>
          <w:lang w:val="uk-UA"/>
        </w:rPr>
        <w:t xml:space="preserve"> Стародавній Ірак</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28"/>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The land and peoples of Iraq have a long and rich history stemming from the birth of writing in its earliest cities. Beginning with the landscapes and environments, we discover the most important elements of Iraq’s ancient civilizations. The course includes several visits to the Penn Museum to view the galleries and engage with tablets and other artifacts first hand.</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Земля і народи Іраку мають довгу і багату історію, висхідну до зародження писемності в його найперших містах. Починаючи з ландшафтів і навколишнього середовища, ми виявляємо найбільш важливі елементи древніх цивілізацій Іраку. Курс включає в себе кілька відвідувань Пеннского музею для перегляду галерей і ознайомлення з таблицями та іншими артефактами з перших рук.</w:t>
            </w:r>
          </w:p>
        </w:tc>
      </w:tr>
    </w:tbl>
    <w:p>
      <w:pPr>
        <w:pStyle w:val="Style40"/>
        <w:spacing w:lineRule="auto" w:line="360"/>
        <w:ind w:firstLine="709"/>
        <w:rPr>
          <w:rFonts w:ascii="Times New Roman" w:hAnsi="Times New Roman"/>
          <w:i/>
          <w:i/>
          <w:iCs/>
          <w:sz w:val="28"/>
          <w:szCs w:val="28"/>
          <w:shd w:fill="FFFFFF" w:val="clear"/>
        </w:rPr>
      </w:pPr>
      <w:r>
        <w:rPr>
          <w:rFonts w:ascii="Times New Roman" w:hAnsi="Times New Roman"/>
          <w:i/>
          <w:iCs/>
          <w:sz w:val="28"/>
          <w:szCs w:val="28"/>
          <w:shd w:fill="FFFFFF" w:val="clear"/>
        </w:rPr>
      </w:r>
    </w:p>
    <w:p>
      <w:pPr>
        <w:pStyle w:val="Style40"/>
        <w:spacing w:lineRule="auto" w:line="360"/>
        <w:ind w:firstLine="709"/>
        <w:rPr>
          <w:lang w:val="en-US"/>
        </w:rPr>
      </w:pPr>
      <w:r>
        <w:rPr>
          <w:rFonts w:eastAsia="Arial Unicode MS" w:ascii="Times New Roman" w:hAnsi="Times New Roman"/>
          <w:b/>
          <w:bCs/>
          <w:i/>
          <w:iCs/>
          <w:color w:val="000000"/>
          <w:sz w:val="28"/>
          <w:szCs w:val="28"/>
          <w:shd w:fill="FFFFFF" w:val="clear"/>
          <w:lang w:val="uk-UA"/>
        </w:rPr>
        <w:t xml:space="preserve">Town &amp; Country in Ancient Greece </w:t>
      </w:r>
      <w:r>
        <w:rPr>
          <w:rFonts w:eastAsia="Arial Unicode MS" w:ascii="Times New Roman" w:hAnsi="Times New Roman"/>
          <w:bCs/>
          <w:i/>
          <w:iCs/>
          <w:color w:val="000000"/>
          <w:sz w:val="28"/>
          <w:szCs w:val="28"/>
          <w:lang w:val="en-US"/>
        </w:rPr>
        <w:t>–</w:t>
      </w:r>
      <w:r>
        <w:rPr>
          <w:rFonts w:eastAsia="Arial Unicode MS" w:ascii="Times New Roman" w:hAnsi="Times New Roman"/>
          <w:i/>
          <w:iCs/>
          <w:color w:val="000000"/>
          <w:sz w:val="28"/>
          <w:szCs w:val="28"/>
          <w:shd w:fill="FFFFFF" w:val="clear"/>
          <w:lang w:val="uk-UA"/>
        </w:rPr>
        <w:t xml:space="preserve"> Місто і село в Стародавній Греції</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The ancient city of Athens, Greece, is renowned as the birthplace of democracy; Sparta is famous for its warlike society; Olympia for the Olympic Games; and Delphi for its famed oracle. But the Greek landscape was dotted with hundreds of other cities, towns, villages, sanctuaries, and hamlets. This seminar is a journey through town and country in ancient Greece, from dense urban spaces to vast forests and agro-pastoral countrysides.</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Стародавнє</w:t>
            </w:r>
            <w:r>
              <w:rPr>
                <w:rFonts w:ascii="Times New Roman" w:hAnsi="Times New Roman"/>
                <w:sz w:val="28"/>
                <w:szCs w:val="28"/>
                <w:lang w:val="en-US"/>
              </w:rPr>
              <w:t xml:space="preserve"> </w:t>
            </w:r>
            <w:r>
              <w:rPr>
                <w:rFonts w:ascii="Times New Roman" w:hAnsi="Times New Roman"/>
                <w:sz w:val="28"/>
                <w:szCs w:val="28"/>
              </w:rPr>
              <w:t>місто</w:t>
            </w:r>
            <w:r>
              <w:rPr>
                <w:rFonts w:ascii="Times New Roman" w:hAnsi="Times New Roman"/>
                <w:sz w:val="28"/>
                <w:szCs w:val="28"/>
                <w:lang w:val="en-US"/>
              </w:rPr>
              <w:t xml:space="preserve"> </w:t>
            </w:r>
            <w:r>
              <w:rPr>
                <w:rFonts w:ascii="Times New Roman" w:hAnsi="Times New Roman"/>
                <w:sz w:val="28"/>
                <w:szCs w:val="28"/>
              </w:rPr>
              <w:t>Афіни</w:t>
            </w:r>
            <w:r>
              <w:rPr>
                <w:rFonts w:ascii="Times New Roman" w:hAnsi="Times New Roman"/>
                <w:sz w:val="28"/>
                <w:szCs w:val="28"/>
                <w:lang w:val="en-US"/>
              </w:rPr>
              <w:t xml:space="preserve">, </w:t>
            </w:r>
            <w:r>
              <w:rPr>
                <w:rFonts w:ascii="Times New Roman" w:hAnsi="Times New Roman"/>
                <w:sz w:val="28"/>
                <w:szCs w:val="28"/>
              </w:rPr>
              <w:t>Греція</w:t>
            </w:r>
            <w:r>
              <w:rPr>
                <w:rFonts w:ascii="Times New Roman" w:hAnsi="Times New Roman"/>
                <w:sz w:val="28"/>
                <w:szCs w:val="28"/>
                <w:lang w:val="en-US"/>
              </w:rPr>
              <w:t xml:space="preserve">, </w:t>
            </w:r>
            <w:r>
              <w:rPr>
                <w:rFonts w:ascii="Times New Roman" w:hAnsi="Times New Roman"/>
                <w:sz w:val="28"/>
                <w:szCs w:val="28"/>
              </w:rPr>
              <w:t>відоме</w:t>
            </w:r>
            <w:r>
              <w:rPr>
                <w:rFonts w:ascii="Times New Roman" w:hAnsi="Times New Roman"/>
                <w:sz w:val="28"/>
                <w:szCs w:val="28"/>
                <w:lang w:val="en-US"/>
              </w:rPr>
              <w:t xml:space="preserve"> </w:t>
            </w:r>
            <w:r>
              <w:rPr>
                <w:rFonts w:ascii="Times New Roman" w:hAnsi="Times New Roman"/>
                <w:sz w:val="28"/>
                <w:szCs w:val="28"/>
              </w:rPr>
              <w:t>як</w:t>
            </w:r>
            <w:r>
              <w:rPr>
                <w:rFonts w:ascii="Times New Roman" w:hAnsi="Times New Roman"/>
                <w:sz w:val="28"/>
                <w:szCs w:val="28"/>
                <w:lang w:val="en-US"/>
              </w:rPr>
              <w:t xml:space="preserve"> </w:t>
            </w:r>
            <w:r>
              <w:rPr>
                <w:rFonts w:ascii="Times New Roman" w:hAnsi="Times New Roman"/>
                <w:sz w:val="28"/>
                <w:szCs w:val="28"/>
              </w:rPr>
              <w:t>батьківщина</w:t>
            </w:r>
            <w:r>
              <w:rPr>
                <w:rFonts w:ascii="Times New Roman" w:hAnsi="Times New Roman"/>
                <w:sz w:val="28"/>
                <w:szCs w:val="28"/>
                <w:lang w:val="en-US"/>
              </w:rPr>
              <w:t xml:space="preserve"> </w:t>
            </w:r>
            <w:r>
              <w:rPr>
                <w:rFonts w:ascii="Times New Roman" w:hAnsi="Times New Roman"/>
                <w:sz w:val="28"/>
                <w:szCs w:val="28"/>
              </w:rPr>
              <w:t>демократії</w:t>
            </w:r>
            <w:r>
              <w:rPr>
                <w:rFonts w:ascii="Times New Roman" w:hAnsi="Times New Roman"/>
                <w:sz w:val="28"/>
                <w:szCs w:val="28"/>
                <w:lang w:val="en-US"/>
              </w:rPr>
              <w:t xml:space="preserve">; </w:t>
            </w:r>
            <w:r>
              <w:rPr>
                <w:rFonts w:ascii="Times New Roman" w:hAnsi="Times New Roman"/>
                <w:sz w:val="28"/>
                <w:szCs w:val="28"/>
              </w:rPr>
              <w:t>Спарта</w:t>
            </w:r>
            <w:r>
              <w:rPr>
                <w:rFonts w:ascii="Times New Roman" w:hAnsi="Times New Roman"/>
                <w:sz w:val="28"/>
                <w:szCs w:val="28"/>
                <w:lang w:val="en-US"/>
              </w:rPr>
              <w:t xml:space="preserve"> </w:t>
            </w:r>
            <w:r>
              <w:rPr>
                <w:rFonts w:ascii="Times New Roman" w:hAnsi="Times New Roman"/>
                <w:sz w:val="28"/>
                <w:szCs w:val="28"/>
              </w:rPr>
              <w:t>славиться</w:t>
            </w:r>
            <w:r>
              <w:rPr>
                <w:rFonts w:ascii="Times New Roman" w:hAnsi="Times New Roman"/>
                <w:sz w:val="28"/>
                <w:szCs w:val="28"/>
                <w:lang w:val="en-US"/>
              </w:rPr>
              <w:t xml:space="preserve"> </w:t>
            </w:r>
            <w:r>
              <w:rPr>
                <w:rFonts w:ascii="Times New Roman" w:hAnsi="Times New Roman"/>
                <w:sz w:val="28"/>
                <w:szCs w:val="28"/>
              </w:rPr>
              <w:t>своїм</w:t>
            </w:r>
            <w:r>
              <w:rPr>
                <w:rFonts w:ascii="Times New Roman" w:hAnsi="Times New Roman"/>
                <w:sz w:val="28"/>
                <w:szCs w:val="28"/>
                <w:lang w:val="en-US"/>
              </w:rPr>
              <w:t xml:space="preserve"> </w:t>
            </w:r>
            <w:r>
              <w:rPr>
                <w:rFonts w:ascii="Times New Roman" w:hAnsi="Times New Roman"/>
                <w:sz w:val="28"/>
                <w:szCs w:val="28"/>
              </w:rPr>
              <w:t>войовничим</w:t>
            </w:r>
            <w:r>
              <w:rPr>
                <w:rFonts w:ascii="Times New Roman" w:hAnsi="Times New Roman"/>
                <w:sz w:val="28"/>
                <w:szCs w:val="28"/>
                <w:lang w:val="en-US"/>
              </w:rPr>
              <w:t xml:space="preserve"> </w:t>
            </w:r>
            <w:r>
              <w:rPr>
                <w:rFonts w:ascii="Times New Roman" w:hAnsi="Times New Roman"/>
                <w:sz w:val="28"/>
                <w:szCs w:val="28"/>
              </w:rPr>
              <w:t>суспільством</w:t>
            </w:r>
            <w:r>
              <w:rPr>
                <w:rFonts w:ascii="Times New Roman" w:hAnsi="Times New Roman"/>
                <w:sz w:val="28"/>
                <w:szCs w:val="28"/>
                <w:lang w:val="en-US"/>
              </w:rPr>
              <w:t xml:space="preserve">; </w:t>
            </w:r>
            <w:r>
              <w:rPr>
                <w:rFonts w:ascii="Times New Roman" w:hAnsi="Times New Roman"/>
                <w:sz w:val="28"/>
                <w:szCs w:val="28"/>
              </w:rPr>
              <w:t>Олімпія</w:t>
            </w:r>
            <w:r>
              <w:rPr>
                <w:rFonts w:ascii="Times New Roman" w:hAnsi="Times New Roman"/>
                <w:sz w:val="28"/>
                <w:szCs w:val="28"/>
                <w:lang w:val="en-US"/>
              </w:rPr>
              <w:t xml:space="preserve"> </w:t>
            </w:r>
            <w:r>
              <w:rPr>
                <w:rFonts w:ascii="Times New Roman" w:hAnsi="Times New Roman"/>
                <w:sz w:val="28"/>
                <w:szCs w:val="28"/>
              </w:rPr>
              <w:t>для</w:t>
            </w:r>
            <w:r>
              <w:rPr>
                <w:rFonts w:ascii="Times New Roman" w:hAnsi="Times New Roman"/>
                <w:sz w:val="28"/>
                <w:szCs w:val="28"/>
                <w:lang w:val="en-US"/>
              </w:rPr>
              <w:t xml:space="preserve"> </w:t>
            </w:r>
            <w:r>
              <w:rPr>
                <w:rFonts w:ascii="Times New Roman" w:hAnsi="Times New Roman"/>
                <w:sz w:val="28"/>
                <w:szCs w:val="28"/>
              </w:rPr>
              <w:t>Олімпійських</w:t>
            </w:r>
            <w:r>
              <w:rPr>
                <w:rFonts w:ascii="Times New Roman" w:hAnsi="Times New Roman"/>
                <w:sz w:val="28"/>
                <w:szCs w:val="28"/>
                <w:lang w:val="en-US"/>
              </w:rPr>
              <w:t xml:space="preserve"> </w:t>
            </w:r>
            <w:r>
              <w:rPr>
                <w:rFonts w:ascii="Times New Roman" w:hAnsi="Times New Roman"/>
                <w:sz w:val="28"/>
                <w:szCs w:val="28"/>
              </w:rPr>
              <w:t>ігор</w:t>
            </w:r>
            <w:r>
              <w:rPr>
                <w:rFonts w:ascii="Times New Roman" w:hAnsi="Times New Roman"/>
                <w:sz w:val="28"/>
                <w:szCs w:val="28"/>
                <w:lang w:val="en-US"/>
              </w:rPr>
              <w:t xml:space="preserve">; </w:t>
            </w:r>
            <w:r>
              <w:rPr>
                <w:rFonts w:ascii="Times New Roman" w:hAnsi="Times New Roman"/>
                <w:sz w:val="28"/>
                <w:szCs w:val="28"/>
              </w:rPr>
              <w:t>і</w:t>
            </w:r>
            <w:r>
              <w:rPr>
                <w:rFonts w:ascii="Times New Roman" w:hAnsi="Times New Roman"/>
                <w:sz w:val="28"/>
                <w:szCs w:val="28"/>
                <w:lang w:val="en-US"/>
              </w:rPr>
              <w:t xml:space="preserve"> </w:t>
            </w:r>
            <w:r>
              <w:rPr>
                <w:rFonts w:ascii="Times New Roman" w:hAnsi="Times New Roman"/>
                <w:sz w:val="28"/>
                <w:szCs w:val="28"/>
              </w:rPr>
              <w:t>Дельфи</w:t>
            </w:r>
            <w:r>
              <w:rPr>
                <w:rFonts w:ascii="Times New Roman" w:hAnsi="Times New Roman"/>
                <w:sz w:val="28"/>
                <w:szCs w:val="28"/>
                <w:lang w:val="en-US"/>
              </w:rPr>
              <w:t xml:space="preserve"> </w:t>
            </w:r>
            <w:r>
              <w:rPr>
                <w:rFonts w:ascii="Times New Roman" w:hAnsi="Times New Roman"/>
                <w:sz w:val="28"/>
                <w:szCs w:val="28"/>
              </w:rPr>
              <w:t>за</w:t>
            </w:r>
            <w:r>
              <w:rPr>
                <w:rFonts w:ascii="Times New Roman" w:hAnsi="Times New Roman"/>
                <w:sz w:val="28"/>
                <w:szCs w:val="28"/>
                <w:lang w:val="en-US"/>
              </w:rPr>
              <w:t xml:space="preserve"> </w:t>
            </w:r>
            <w:r>
              <w:rPr>
                <w:rFonts w:ascii="Times New Roman" w:hAnsi="Times New Roman"/>
                <w:sz w:val="28"/>
                <w:szCs w:val="28"/>
              </w:rPr>
              <w:t>його</w:t>
            </w:r>
            <w:r>
              <w:rPr>
                <w:rFonts w:ascii="Times New Roman" w:hAnsi="Times New Roman"/>
                <w:sz w:val="28"/>
                <w:szCs w:val="28"/>
                <w:lang w:val="en-US"/>
              </w:rPr>
              <w:t xml:space="preserve"> </w:t>
            </w:r>
            <w:r>
              <w:rPr>
                <w:rFonts w:ascii="Times New Roman" w:hAnsi="Times New Roman"/>
                <w:sz w:val="28"/>
                <w:szCs w:val="28"/>
              </w:rPr>
              <w:t>знаменитий</w:t>
            </w:r>
            <w:r>
              <w:rPr>
                <w:rFonts w:ascii="Times New Roman" w:hAnsi="Times New Roman"/>
                <w:sz w:val="28"/>
                <w:szCs w:val="28"/>
                <w:lang w:val="en-US"/>
              </w:rPr>
              <w:t xml:space="preserve"> </w:t>
            </w:r>
            <w:r>
              <w:rPr>
                <w:rFonts w:ascii="Times New Roman" w:hAnsi="Times New Roman"/>
                <w:sz w:val="28"/>
                <w:szCs w:val="28"/>
              </w:rPr>
              <w:t>оракул</w:t>
            </w:r>
            <w:r>
              <w:rPr>
                <w:rFonts w:ascii="Times New Roman" w:hAnsi="Times New Roman"/>
                <w:sz w:val="28"/>
                <w:szCs w:val="28"/>
                <w:lang w:val="en-US"/>
              </w:rPr>
              <w:t xml:space="preserve">. </w:t>
            </w:r>
            <w:r>
              <w:rPr>
                <w:rFonts w:ascii="Times New Roman" w:hAnsi="Times New Roman"/>
                <w:sz w:val="28"/>
                <w:szCs w:val="28"/>
              </w:rPr>
              <w:t>Але</w:t>
            </w:r>
            <w:r>
              <w:rPr>
                <w:rFonts w:ascii="Times New Roman" w:hAnsi="Times New Roman"/>
                <w:sz w:val="28"/>
                <w:szCs w:val="28"/>
                <w:lang w:val="en-US"/>
              </w:rPr>
              <w:t xml:space="preserve"> </w:t>
            </w:r>
            <w:r>
              <w:rPr>
                <w:rFonts w:ascii="Times New Roman" w:hAnsi="Times New Roman"/>
                <w:sz w:val="28"/>
                <w:szCs w:val="28"/>
              </w:rPr>
              <w:t>грецький</w:t>
            </w:r>
            <w:r>
              <w:rPr>
                <w:rFonts w:ascii="Times New Roman" w:hAnsi="Times New Roman"/>
                <w:sz w:val="28"/>
                <w:szCs w:val="28"/>
                <w:lang w:val="en-US"/>
              </w:rPr>
              <w:t xml:space="preserve"> </w:t>
            </w:r>
            <w:r>
              <w:rPr>
                <w:rFonts w:ascii="Times New Roman" w:hAnsi="Times New Roman"/>
                <w:sz w:val="28"/>
                <w:szCs w:val="28"/>
              </w:rPr>
              <w:t>ландшафт</w:t>
            </w:r>
            <w:r>
              <w:rPr>
                <w:rFonts w:ascii="Times New Roman" w:hAnsi="Times New Roman"/>
                <w:sz w:val="28"/>
                <w:szCs w:val="28"/>
                <w:lang w:val="en-US"/>
              </w:rPr>
              <w:t xml:space="preserve"> </w:t>
            </w:r>
            <w:r>
              <w:rPr>
                <w:rFonts w:ascii="Times New Roman" w:hAnsi="Times New Roman"/>
                <w:sz w:val="28"/>
                <w:szCs w:val="28"/>
              </w:rPr>
              <w:t>був</w:t>
            </w:r>
            <w:r>
              <w:rPr>
                <w:rFonts w:ascii="Times New Roman" w:hAnsi="Times New Roman"/>
                <w:sz w:val="28"/>
                <w:szCs w:val="28"/>
                <w:lang w:val="en-US"/>
              </w:rPr>
              <w:t xml:space="preserve"> </w:t>
            </w:r>
            <w:r>
              <w:rPr>
                <w:rFonts w:ascii="Times New Roman" w:hAnsi="Times New Roman"/>
                <w:sz w:val="28"/>
                <w:szCs w:val="28"/>
              </w:rPr>
              <w:t>усіяний</w:t>
            </w:r>
            <w:r>
              <w:rPr>
                <w:rFonts w:ascii="Times New Roman" w:hAnsi="Times New Roman"/>
                <w:sz w:val="28"/>
                <w:szCs w:val="28"/>
                <w:lang w:val="en-US"/>
              </w:rPr>
              <w:t xml:space="preserve"> </w:t>
            </w:r>
            <w:r>
              <w:rPr>
                <w:rFonts w:ascii="Times New Roman" w:hAnsi="Times New Roman"/>
                <w:sz w:val="28"/>
                <w:szCs w:val="28"/>
              </w:rPr>
              <w:t>сотнями</w:t>
            </w:r>
            <w:r>
              <w:rPr>
                <w:rFonts w:ascii="Times New Roman" w:hAnsi="Times New Roman"/>
                <w:sz w:val="28"/>
                <w:szCs w:val="28"/>
                <w:lang w:val="en-US"/>
              </w:rPr>
              <w:t xml:space="preserve"> </w:t>
            </w:r>
            <w:r>
              <w:rPr>
                <w:rFonts w:ascii="Times New Roman" w:hAnsi="Times New Roman"/>
                <w:sz w:val="28"/>
                <w:szCs w:val="28"/>
              </w:rPr>
              <w:t>інших</w:t>
            </w:r>
            <w:r>
              <w:rPr>
                <w:rFonts w:ascii="Times New Roman" w:hAnsi="Times New Roman"/>
                <w:sz w:val="28"/>
                <w:szCs w:val="28"/>
                <w:lang w:val="en-US"/>
              </w:rPr>
              <w:t xml:space="preserve"> </w:t>
            </w:r>
            <w:r>
              <w:rPr>
                <w:rFonts w:ascii="Times New Roman" w:hAnsi="Times New Roman"/>
                <w:sz w:val="28"/>
                <w:szCs w:val="28"/>
              </w:rPr>
              <w:t>міст</w:t>
            </w:r>
            <w:r>
              <w:rPr>
                <w:rFonts w:ascii="Times New Roman" w:hAnsi="Times New Roman"/>
                <w:sz w:val="28"/>
                <w:szCs w:val="28"/>
                <w:lang w:val="en-US"/>
              </w:rPr>
              <w:t xml:space="preserve">, </w:t>
            </w:r>
            <w:r>
              <w:rPr>
                <w:rFonts w:ascii="Times New Roman" w:hAnsi="Times New Roman"/>
                <w:sz w:val="28"/>
                <w:szCs w:val="28"/>
              </w:rPr>
              <w:t>селищ</w:t>
            </w:r>
            <w:r>
              <w:rPr>
                <w:rFonts w:ascii="Times New Roman" w:hAnsi="Times New Roman"/>
                <w:sz w:val="28"/>
                <w:szCs w:val="28"/>
                <w:lang w:val="en-US"/>
              </w:rPr>
              <w:t xml:space="preserve">, </w:t>
            </w:r>
            <w:r>
              <w:rPr>
                <w:rFonts w:ascii="Times New Roman" w:hAnsi="Times New Roman"/>
                <w:sz w:val="28"/>
                <w:szCs w:val="28"/>
              </w:rPr>
              <w:t>сіл</w:t>
            </w:r>
            <w:r>
              <w:rPr>
                <w:rFonts w:ascii="Times New Roman" w:hAnsi="Times New Roman"/>
                <w:sz w:val="28"/>
                <w:szCs w:val="28"/>
                <w:lang w:val="en-US"/>
              </w:rPr>
              <w:t xml:space="preserve">, </w:t>
            </w:r>
            <w:r>
              <w:rPr>
                <w:rFonts w:ascii="Times New Roman" w:hAnsi="Times New Roman"/>
                <w:sz w:val="28"/>
                <w:szCs w:val="28"/>
              </w:rPr>
              <w:t>святилищ</w:t>
            </w:r>
            <w:r>
              <w:rPr>
                <w:rFonts w:ascii="Times New Roman" w:hAnsi="Times New Roman"/>
                <w:sz w:val="28"/>
                <w:szCs w:val="28"/>
                <w:lang w:val="en-US"/>
              </w:rPr>
              <w:t xml:space="preserve"> </w:t>
            </w:r>
            <w:r>
              <w:rPr>
                <w:rFonts w:ascii="Times New Roman" w:hAnsi="Times New Roman"/>
                <w:sz w:val="28"/>
                <w:szCs w:val="28"/>
              </w:rPr>
              <w:t>та</w:t>
            </w:r>
            <w:r>
              <w:rPr>
                <w:rFonts w:ascii="Times New Roman" w:hAnsi="Times New Roman"/>
                <w:sz w:val="28"/>
                <w:szCs w:val="28"/>
                <w:lang w:val="en-US"/>
              </w:rPr>
              <w:t xml:space="preserve"> </w:t>
            </w:r>
            <w:r>
              <w:rPr>
                <w:rFonts w:ascii="Times New Roman" w:hAnsi="Times New Roman"/>
                <w:sz w:val="28"/>
                <w:szCs w:val="28"/>
              </w:rPr>
              <w:t>хуторів</w:t>
            </w:r>
            <w:r>
              <w:rPr>
                <w:rFonts w:ascii="Times New Roman" w:hAnsi="Times New Roman"/>
                <w:sz w:val="28"/>
                <w:szCs w:val="28"/>
                <w:lang w:val="en-US"/>
              </w:rPr>
              <w:t xml:space="preserve">. </w:t>
            </w:r>
            <w:r>
              <w:rPr>
                <w:rFonts w:ascii="Times New Roman" w:hAnsi="Times New Roman"/>
                <w:sz w:val="28"/>
                <w:szCs w:val="28"/>
              </w:rPr>
              <w:t xml:space="preserve">Цей семінар </w:t>
            </w:r>
            <w:r>
              <w:rPr>
                <w:rFonts w:ascii="Times New Roman" w:hAnsi="Times New Roman"/>
                <w:color w:val="000000"/>
                <w:sz w:val="28"/>
                <w:szCs w:val="28"/>
              </w:rPr>
              <w:t xml:space="preserve">– </w:t>
            </w:r>
            <w:r>
              <w:rPr>
                <w:rFonts w:ascii="Times New Roman" w:hAnsi="Times New Roman"/>
                <w:sz w:val="28"/>
                <w:szCs w:val="28"/>
              </w:rPr>
              <w:t>це подорож містом та селищем Стародавньої Греції, від густого міського простору до величезних лісів та агропастирських околиць.</w:t>
            </w:r>
          </w:p>
        </w:tc>
      </w:tr>
    </w:tbl>
    <w:p>
      <w:pPr>
        <w:pStyle w:val="Style40"/>
        <w:spacing w:lineRule="auto" w:line="360"/>
        <w:ind w:firstLine="709"/>
        <w:rPr>
          <w:rFonts w:ascii="Times New Roman" w:hAnsi="Times New Roman"/>
          <w:i/>
          <w:i/>
          <w:iCs/>
          <w:sz w:val="28"/>
          <w:szCs w:val="28"/>
          <w:shd w:fill="FFFFFF" w:val="clear"/>
        </w:rPr>
      </w:pPr>
      <w:r>
        <w:rPr>
          <w:rFonts w:ascii="Times New Roman" w:hAnsi="Times New Roman"/>
          <w:i/>
          <w:iCs/>
          <w:sz w:val="28"/>
          <w:szCs w:val="28"/>
          <w:shd w:fill="FFFFFF" w:val="clear"/>
        </w:rPr>
      </w:r>
    </w:p>
    <w:p>
      <w:pPr>
        <w:pStyle w:val="Style40"/>
        <w:spacing w:lineRule="auto" w:line="360"/>
        <w:ind w:firstLine="709"/>
        <w:rPr/>
      </w:pPr>
      <w:r>
        <w:rPr>
          <w:rFonts w:eastAsia="Arial Unicode MS" w:ascii="Times New Roman" w:hAnsi="Times New Roman"/>
          <w:b/>
          <w:bCs/>
          <w:i/>
          <w:iCs/>
          <w:color w:val="000000"/>
          <w:sz w:val="28"/>
          <w:szCs w:val="28"/>
          <w:shd w:fill="FFFFFF" w:val="clear"/>
          <w:lang w:val="uk-UA"/>
        </w:rPr>
        <w:t>Origins of Civilization: Egypt and Mesopotamia</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rPr>
        <w:t>–</w:t>
      </w:r>
      <w:r>
        <w:rPr>
          <w:rFonts w:eastAsia="Arial Unicode MS" w:ascii="Times New Roman" w:hAnsi="Times New Roman"/>
          <w:i/>
          <w:iCs/>
          <w:color w:val="000000"/>
          <w:sz w:val="28"/>
          <w:szCs w:val="28"/>
          <w:shd w:fill="FFFFFF" w:val="clear"/>
          <w:lang w:val="uk-UA"/>
        </w:rPr>
        <w:t xml:space="preserve"> Витоки цивілізації: Єгипет та Месопотамія</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28"/>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The origins of the earliest civilizations in Mesopotamia and Egypt along the Nile and Tigris-Euphrates Rivers explored with archaeological, historical and environmental data for the origins of agriculture, the classes and hierarchies that marked earliest cities, states and empires, the innovative monumental architecture, writing, imperial expansion, and new national ideologies. How and why these civilizational processes occurred with the momentous societal collapses at periods of abrupt climate change.</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Витоки найдавніших цивілізацій у Месопотамії та Єгипті вздовж річок Ніл та Тигр-Євфрат досліджувались за допомогою археологічних, історичних та екологічних даних про витоки сільського господарства, класи та ієрархії, що позначили найдавніші міста, держави та імперії, інноваційну монументальну архітектуру, письменство, імперська експансія та нові національні ідеології. Як і чому ці цивілізаційні процеси відбувалися із значними суспільними крахами в періоди різкої зміни клімату.</w:t>
            </w:r>
          </w:p>
        </w:tc>
      </w:tr>
    </w:tbl>
    <w:p>
      <w:pPr>
        <w:pStyle w:val="Style40"/>
        <w:spacing w:lineRule="auto" w:line="360"/>
        <w:rPr>
          <w:rFonts w:ascii="Times New Roman" w:hAnsi="Times New Roman"/>
          <w:i/>
          <w:i/>
          <w:iCs/>
          <w:sz w:val="28"/>
          <w:szCs w:val="28"/>
          <w:shd w:fill="FFFFFF" w:val="clear"/>
          <w:lang w:val="uk-UA"/>
        </w:rPr>
      </w:pPr>
      <w:r>
        <w:rPr>
          <w:rFonts w:ascii="Times New Roman" w:hAnsi="Times New Roman"/>
          <w:i/>
          <w:iCs/>
          <w:sz w:val="28"/>
          <w:szCs w:val="28"/>
          <w:shd w:fill="FFFFFF" w:val="clear"/>
          <w:lang w:val="uk-UA"/>
        </w:rPr>
      </w:r>
    </w:p>
    <w:p>
      <w:pPr>
        <w:pStyle w:val="Style40"/>
        <w:spacing w:lineRule="auto" w:line="360"/>
        <w:ind w:firstLine="709"/>
        <w:rPr>
          <w:rFonts w:ascii="Times New Roman" w:hAnsi="Times New Roman" w:eastAsia="Arial Unicode MS"/>
          <w:b/>
          <w:b/>
          <w:bCs/>
          <w:i/>
          <w:i/>
          <w:iCs/>
          <w:color w:val="000000"/>
          <w:sz w:val="28"/>
          <w:szCs w:val="28"/>
          <w:shd w:fill="FFFFFF" w:val="clear"/>
          <w:lang w:val="uk-UA"/>
        </w:rPr>
      </w:pPr>
      <w:r>
        <w:rPr>
          <w:rFonts w:eastAsia="Arial Unicode MS" w:ascii="Times New Roman" w:hAnsi="Times New Roman"/>
          <w:b/>
          <w:bCs/>
          <w:i/>
          <w:iCs/>
          <w:color w:val="000000"/>
          <w:sz w:val="28"/>
          <w:szCs w:val="28"/>
          <w:shd w:fill="FFFFFF" w:val="clear"/>
          <w:lang w:val="uk-UA"/>
        </w:rPr>
      </w:r>
    </w:p>
    <w:p>
      <w:pPr>
        <w:pStyle w:val="Style40"/>
        <w:spacing w:lineRule="auto" w:line="360"/>
        <w:ind w:firstLine="709"/>
        <w:rPr>
          <w:rFonts w:ascii="Times New Roman" w:hAnsi="Times New Roman" w:eastAsia="Arial Unicode MS"/>
          <w:b/>
          <w:b/>
          <w:bCs/>
          <w:i/>
          <w:i/>
          <w:iCs/>
          <w:color w:val="000000"/>
          <w:sz w:val="28"/>
          <w:szCs w:val="28"/>
          <w:shd w:fill="FFFFFF" w:val="clear"/>
          <w:lang w:val="uk-UA"/>
        </w:rPr>
      </w:pPr>
      <w:r>
        <w:rPr>
          <w:rFonts w:eastAsia="Arial Unicode MS" w:ascii="Times New Roman" w:hAnsi="Times New Roman"/>
          <w:b/>
          <w:bCs/>
          <w:i/>
          <w:iCs/>
          <w:color w:val="000000"/>
          <w:sz w:val="28"/>
          <w:szCs w:val="28"/>
          <w:shd w:fill="FFFFFF" w:val="clear"/>
          <w:lang w:val="uk-UA"/>
        </w:rPr>
      </w:r>
    </w:p>
    <w:p>
      <w:pPr>
        <w:pStyle w:val="Style40"/>
        <w:spacing w:lineRule="auto" w:line="360"/>
        <w:ind w:firstLine="709"/>
        <w:rPr>
          <w:rFonts w:ascii="Times New Roman" w:hAnsi="Times New Roman" w:eastAsia="Arial Unicode MS"/>
          <w:b/>
          <w:b/>
          <w:bCs/>
          <w:i/>
          <w:i/>
          <w:iCs/>
          <w:color w:val="000000"/>
          <w:sz w:val="28"/>
          <w:szCs w:val="28"/>
          <w:shd w:fill="FFFFFF" w:val="clear"/>
          <w:lang w:val="uk-UA"/>
        </w:rPr>
      </w:pPr>
      <w:r>
        <w:rPr>
          <w:rFonts w:eastAsia="Arial Unicode MS" w:ascii="Times New Roman" w:hAnsi="Times New Roman"/>
          <w:b/>
          <w:bCs/>
          <w:i/>
          <w:iCs/>
          <w:color w:val="000000"/>
          <w:sz w:val="28"/>
          <w:szCs w:val="28"/>
          <w:shd w:fill="FFFFFF" w:val="clear"/>
          <w:lang w:val="uk-UA"/>
        </w:rPr>
      </w:r>
    </w:p>
    <w:p>
      <w:pPr>
        <w:pStyle w:val="Style40"/>
        <w:spacing w:lineRule="auto" w:line="360"/>
        <w:ind w:firstLine="709"/>
        <w:rPr>
          <w:lang w:val="en-US"/>
        </w:rPr>
      </w:pPr>
      <w:r>
        <w:rPr>
          <w:rFonts w:eastAsia="Arial Unicode MS" w:ascii="Times New Roman" w:hAnsi="Times New Roman"/>
          <w:b/>
          <w:bCs/>
          <w:i/>
          <w:iCs/>
          <w:color w:val="000000"/>
          <w:sz w:val="28"/>
          <w:szCs w:val="28"/>
          <w:shd w:fill="FFFFFF" w:val="clear"/>
          <w:lang w:val="uk-UA"/>
        </w:rPr>
        <w:t>Cuba from Slavery to Revolution</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lang w:val="en-US"/>
        </w:rPr>
        <w:t>–</w:t>
      </w:r>
      <w:r>
        <w:rPr>
          <w:rFonts w:eastAsia="Arial Unicode MS" w:ascii="Times New Roman" w:hAnsi="Times New Roman"/>
          <w:i/>
          <w:iCs/>
          <w:color w:val="000000"/>
          <w:sz w:val="28"/>
          <w:szCs w:val="28"/>
          <w:shd w:fill="FFFFFF" w:val="clear"/>
          <w:lang w:val="uk-UA"/>
        </w:rPr>
        <w:t xml:space="preserve"> Куба від рабства до революції</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28"/>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Cuba’s rich history from the early colonial period to the present. Topics include colonialism, slavery, independence, emancipation, the Cuban Revolution, and the nation’s relationship with the United States.</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Багата історія Куби від раннього колоніального періоду до сьогодення. Серед тем </w:t>
            </w:r>
            <w:r>
              <w:rPr>
                <w:rFonts w:ascii="Times New Roman" w:hAnsi="Times New Roman"/>
                <w:color w:val="000000"/>
                <w:sz w:val="28"/>
                <w:szCs w:val="28"/>
              </w:rPr>
              <w:t>–</w:t>
            </w:r>
            <w:r>
              <w:rPr>
                <w:rFonts w:ascii="Times New Roman" w:hAnsi="Times New Roman"/>
                <w:color w:val="000000"/>
                <w:sz w:val="28"/>
                <w:szCs w:val="28"/>
                <w:lang w:val="uk-UA"/>
              </w:rPr>
              <w:t xml:space="preserve"> колоніалізм, рабство, незалежність, емансипація, Кубинська революція та відносини нації зі США.</w:t>
            </w:r>
          </w:p>
        </w:tc>
      </w:tr>
    </w:tbl>
    <w:p>
      <w:pPr>
        <w:pStyle w:val="Style40"/>
        <w:spacing w:lineRule="auto" w:line="360"/>
        <w:ind w:firstLine="709"/>
        <w:rPr>
          <w:rFonts w:ascii="Times New Roman" w:hAnsi="Times New Roman"/>
          <w:i/>
          <w:i/>
          <w:iCs/>
          <w:sz w:val="28"/>
          <w:szCs w:val="28"/>
          <w:shd w:fill="FFFFFF" w:val="clear"/>
        </w:rPr>
      </w:pPr>
      <w:r>
        <w:rPr>
          <w:rFonts w:ascii="Times New Roman" w:hAnsi="Times New Roman"/>
          <w:i/>
          <w:iCs/>
          <w:sz w:val="28"/>
          <w:szCs w:val="28"/>
          <w:shd w:fill="FFFFFF" w:val="clear"/>
        </w:rPr>
      </w:r>
    </w:p>
    <w:p>
      <w:pPr>
        <w:pStyle w:val="Style40"/>
        <w:spacing w:lineRule="auto" w:line="360"/>
        <w:ind w:firstLine="709"/>
        <w:rPr/>
      </w:pPr>
      <w:r>
        <w:rPr>
          <w:rFonts w:eastAsia="Arial Unicode MS" w:ascii="Times New Roman" w:hAnsi="Times New Roman"/>
          <w:b/>
          <w:bCs/>
          <w:i/>
          <w:iCs/>
          <w:color w:val="000000"/>
          <w:sz w:val="28"/>
          <w:szCs w:val="28"/>
          <w:shd w:fill="FFFFFF" w:val="clear"/>
          <w:lang w:val="uk-UA"/>
        </w:rPr>
        <w:t xml:space="preserve">Dumplings, Bows, &amp; Fermented Milk: The Silk Roads in 10 Objects </w:t>
      </w:r>
      <w:r>
        <w:rPr>
          <w:rFonts w:eastAsia="Arial Unicode MS" w:ascii="Times New Roman" w:hAnsi="Times New Roman"/>
          <w:bCs/>
          <w:i/>
          <w:iCs/>
          <w:color w:val="000000"/>
          <w:sz w:val="28"/>
          <w:szCs w:val="28"/>
        </w:rPr>
        <w:t>–</w:t>
      </w:r>
      <w:r>
        <w:rPr>
          <w:rFonts w:eastAsia="Arial Unicode MS" w:ascii="Times New Roman" w:hAnsi="Times New Roman"/>
          <w:i/>
          <w:iCs/>
          <w:color w:val="000000"/>
          <w:sz w:val="28"/>
          <w:szCs w:val="28"/>
          <w:shd w:fill="FFFFFF" w:val="clear"/>
          <w:lang w:val="uk-UA"/>
        </w:rPr>
        <w:t xml:space="preserve"> Вареники, макарони і ряжанка: 10 об’єктів Шовкового шляху</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Trade routes have stretched across much of Eurasia since before the Common Era until the twentieth century. Nomadic empires seem to appear in the periphery of many civilizations, challenging and, one could say, enriching their borders. We first hear of them in Chinese chroniclers’ tales of a powerful people in the wilderness. Greek historians, Byzantine writers, and Arab polymaths write about the empires of the steppes.</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Торгові шляхи пролягали по більшій частині Євразії з часів нашої ери до ХХ століття. Схоже, що кочові імперії з’являються на периферії багатьох цивілізацій, кидаючи виклик і, можна сказати, збагачуючи їхні кордони. Вперше ми чуємо про них у казках китайських хроністів про могутнього народу в пустелі. Грецькі історики, візантійські письменники та арабські поліматики пишуть про імперії степів.</w:t>
            </w:r>
          </w:p>
        </w:tc>
      </w:tr>
    </w:tbl>
    <w:p>
      <w:pPr>
        <w:pStyle w:val="Normal"/>
        <w:widowControl w:val="false"/>
        <w:spacing w:lineRule="auto" w:line="360" w:before="0" w:after="0"/>
        <w:ind w:firstLine="709"/>
        <w:rPr>
          <w:rFonts w:ascii="Times New Roman" w:hAnsi="Times New Roman"/>
          <w:i/>
          <w:i/>
          <w:iCs/>
          <w:color w:val="000000"/>
          <w:sz w:val="28"/>
          <w:szCs w:val="28"/>
          <w:lang w:val="ru-RU"/>
        </w:rPr>
      </w:pPr>
      <w:r>
        <w:rPr>
          <w:rFonts w:ascii="Times New Roman" w:hAnsi="Times New Roman"/>
          <w:i/>
          <w:iCs/>
          <w:color w:val="000000"/>
          <w:sz w:val="28"/>
          <w:szCs w:val="28"/>
          <w:lang w:val="ru-RU"/>
        </w:rPr>
      </w:r>
    </w:p>
    <w:p>
      <w:pPr>
        <w:pStyle w:val="Normal"/>
        <w:widowControl w:val="false"/>
        <w:spacing w:lineRule="auto" w:line="360" w:before="0" w:after="0"/>
        <w:ind w:firstLine="709"/>
        <w:rPr>
          <w:rFonts w:ascii="Times New Roman" w:hAnsi="Times New Roman"/>
          <w:i/>
          <w:i/>
          <w:iCs/>
          <w:color w:val="000000"/>
          <w:sz w:val="28"/>
          <w:szCs w:val="28"/>
          <w:lang w:val="ru-RU"/>
        </w:rPr>
      </w:pPr>
      <w:r>
        <w:rPr>
          <w:rFonts w:ascii="Times New Roman" w:hAnsi="Times New Roman"/>
          <w:i/>
          <w:iCs/>
          <w:color w:val="000000"/>
          <w:sz w:val="28"/>
          <w:szCs w:val="28"/>
          <w:lang w:val="ru-RU"/>
        </w:rPr>
      </w:r>
    </w:p>
    <w:p>
      <w:pPr>
        <w:pStyle w:val="Normal"/>
        <w:widowControl w:val="false"/>
        <w:spacing w:lineRule="auto" w:line="360" w:before="0" w:after="0"/>
        <w:ind w:firstLine="709"/>
        <w:rPr>
          <w:rFonts w:ascii="Times New Roman" w:hAnsi="Times New Roman"/>
          <w:i/>
          <w:i/>
          <w:iCs/>
          <w:color w:val="000000"/>
          <w:sz w:val="28"/>
          <w:szCs w:val="28"/>
          <w:lang w:val="ru-RU"/>
        </w:rPr>
      </w:pPr>
      <w:r>
        <w:rPr>
          <w:rFonts w:ascii="Times New Roman" w:hAnsi="Times New Roman"/>
          <w:i/>
          <w:iCs/>
          <w:color w:val="000000"/>
          <w:sz w:val="28"/>
          <w:szCs w:val="28"/>
          <w:lang w:val="ru-RU"/>
        </w:rPr>
      </w:r>
    </w:p>
    <w:p>
      <w:pPr>
        <w:pStyle w:val="Normal"/>
        <w:widowControl w:val="false"/>
        <w:spacing w:lineRule="auto" w:line="360" w:before="0" w:after="0"/>
        <w:ind w:firstLine="709"/>
        <w:rPr>
          <w:rFonts w:ascii="Times New Roman" w:hAnsi="Times New Roman"/>
          <w:i/>
          <w:i/>
          <w:iCs/>
          <w:color w:val="000000"/>
          <w:sz w:val="28"/>
          <w:szCs w:val="28"/>
          <w:lang w:val="ru-RU"/>
        </w:rPr>
      </w:pPr>
      <w:r>
        <w:rPr>
          <w:rFonts w:ascii="Times New Roman" w:hAnsi="Times New Roman"/>
          <w:i/>
          <w:iCs/>
          <w:color w:val="000000"/>
          <w:sz w:val="28"/>
          <w:szCs w:val="28"/>
          <w:lang w:val="ru-RU"/>
        </w:rPr>
      </w:r>
    </w:p>
    <w:p>
      <w:pPr>
        <w:pStyle w:val="Normal"/>
        <w:widowControl w:val="false"/>
        <w:spacing w:lineRule="auto" w:line="360" w:before="0" w:after="0"/>
        <w:ind w:firstLine="709"/>
        <w:rPr/>
      </w:pPr>
      <w:r>
        <w:rPr>
          <w:rFonts w:eastAsia="Arial Unicode MS" w:ascii="Times New Roman" w:hAnsi="Times New Roman"/>
          <w:b/>
          <w:bCs/>
          <w:i/>
          <w:iCs/>
          <w:color w:val="000000"/>
          <w:sz w:val="28"/>
          <w:szCs w:val="28"/>
          <w:lang w:val="uk-UA"/>
        </w:rPr>
        <w:t>Lincoln</w:t>
      </w:r>
      <w:r>
        <w:rPr>
          <w:rFonts w:eastAsia="Arial Unicode MS" w:ascii="Times New Roman" w:hAnsi="Times New Roman"/>
          <w:b/>
          <w:bCs/>
          <w:i/>
          <w:iCs/>
          <w:color w:val="000000"/>
          <w:sz w:val="28"/>
          <w:szCs w:val="28"/>
          <w:shd w:fill="FFFFFF" w:val="clear"/>
          <w:lang w:val="uk-UA"/>
        </w:rPr>
        <w:t xml:space="preserve"> in Thought and Action </w:t>
      </w:r>
      <w:r>
        <w:rPr>
          <w:rFonts w:eastAsia="Arial Unicode MS" w:ascii="Times New Roman" w:hAnsi="Times New Roman"/>
          <w:bCs/>
          <w:i/>
          <w:iCs/>
          <w:color w:val="000000"/>
          <w:sz w:val="28"/>
          <w:szCs w:val="28"/>
        </w:rPr>
        <w:t>–</w:t>
      </w:r>
      <w:r>
        <w:rPr>
          <w:rFonts w:eastAsia="Arial Unicode MS" w:ascii="Times New Roman" w:hAnsi="Times New Roman"/>
          <w:i/>
          <w:iCs/>
          <w:color w:val="000000"/>
          <w:sz w:val="28"/>
          <w:szCs w:val="28"/>
          <w:shd w:fill="FFFFFF" w:val="clear"/>
          <w:lang w:val="uk-UA"/>
        </w:rPr>
        <w:t xml:space="preserve"> Лінкольн у думці та дії</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28"/>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An intensive examination of the career, political thought, and speeches of Abraham Lincoln in their historical context.</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Інтенсивне вивчення кар’єри, політичної думки та виступів Авраама Лінкольна в їх історичному контексті.</w:t>
            </w:r>
          </w:p>
        </w:tc>
      </w:tr>
    </w:tbl>
    <w:p>
      <w:pPr>
        <w:pStyle w:val="Normal"/>
        <w:widowControl w:val="false"/>
        <w:spacing w:lineRule="auto" w:line="360" w:before="0" w:after="0"/>
        <w:ind w:firstLine="709"/>
        <w:rPr>
          <w:rFonts w:ascii="Times New Roman" w:hAnsi="Times New Roman"/>
          <w:i/>
          <w:i/>
          <w:iCs/>
          <w:color w:val="000000"/>
          <w:sz w:val="28"/>
          <w:szCs w:val="28"/>
          <w:lang w:val="ru-RU"/>
        </w:rPr>
      </w:pPr>
      <w:r>
        <w:rPr>
          <w:rFonts w:ascii="Times New Roman" w:hAnsi="Times New Roman"/>
          <w:i/>
          <w:iCs/>
          <w:color w:val="000000"/>
          <w:sz w:val="28"/>
          <w:szCs w:val="28"/>
          <w:lang w:val="ru-RU"/>
        </w:rPr>
      </w:r>
    </w:p>
    <w:p>
      <w:pPr>
        <w:pStyle w:val="Normal"/>
        <w:spacing w:lineRule="auto" w:line="360" w:before="0" w:after="0"/>
        <w:ind w:firstLine="709"/>
        <w:jc w:val="both"/>
        <w:rPr>
          <w:lang w:val="ru-RU"/>
        </w:rPr>
      </w:pPr>
      <w:r>
        <w:rPr>
          <w:rFonts w:ascii="Times New Roman" w:hAnsi="Times New Roman"/>
          <w:b/>
          <w:sz w:val="28"/>
          <w:szCs w:val="28"/>
          <w:shd w:fill="FFFFFF" w:val="clear"/>
          <w:lang w:val="uk-UA"/>
        </w:rPr>
        <w:tab/>
      </w:r>
      <w:r>
        <w:rPr>
          <w:rFonts w:ascii="Times New Roman" w:hAnsi="Times New Roman"/>
          <w:b/>
          <w:bCs/>
          <w:sz w:val="28"/>
          <w:szCs w:val="28"/>
          <w:shd w:fill="FFFFFF" w:val="clear"/>
          <w:lang w:val="ru-RU"/>
        </w:rPr>
        <w:t>Комбінований спосіб</w:t>
      </w:r>
      <w:r>
        <w:rPr>
          <w:rFonts w:ascii="Times New Roman" w:hAnsi="Times New Roman"/>
          <w:sz w:val="28"/>
          <w:szCs w:val="28"/>
          <w:shd w:fill="FFFFFF" w:val="clear"/>
          <w:lang w:val="ru-RU"/>
        </w:rPr>
        <w:t xml:space="preserve"> (2 одиниці – 2% від загальної</w:t>
      </w:r>
      <w:r>
        <w:rPr>
          <w:rFonts w:eastAsia="Times New Roman" w:ascii="Times New Roman" w:hAnsi="Times New Roman"/>
          <w:color w:val="000000"/>
          <w:sz w:val="28"/>
          <w:szCs w:val="28"/>
          <w:shd w:fill="FFFFFF" w:val="clear"/>
          <w:lang w:val="uk-UA"/>
        </w:rPr>
        <w:t xml:space="preserve"> кількості одиниць вибірки) – це прийом, коли перекладач застосовує одразу декілька способів для перекладу одиниці оригінального тексту. Наведемо приклади застосування комбінації способів </w:t>
      </w:r>
      <w:r>
        <w:rPr>
          <w:rFonts w:ascii="Times New Roman" w:hAnsi="Times New Roman"/>
          <w:color w:val="000000"/>
          <w:sz w:val="28"/>
          <w:szCs w:val="28"/>
          <w:shd w:fill="FFFFFF" w:val="clear"/>
          <w:lang w:val="uk-UA"/>
        </w:rPr>
        <w:t>перекладацьких трансформацій.</w:t>
      </w:r>
    </w:p>
    <w:p>
      <w:pPr>
        <w:pStyle w:val="Style40"/>
        <w:spacing w:lineRule="auto" w:line="360"/>
        <w:ind w:firstLine="709"/>
        <w:jc w:val="both"/>
        <w:rPr/>
      </w:pPr>
      <w:r>
        <w:rPr>
          <w:rFonts w:eastAsia="Arial Unicode MS" w:ascii="Times New Roman" w:hAnsi="Times New Roman"/>
          <w:b/>
          <w:bCs/>
          <w:i/>
          <w:iCs/>
          <w:color w:val="000000"/>
          <w:sz w:val="28"/>
          <w:szCs w:val="28"/>
          <w:shd w:fill="FFFFFF" w:val="clear"/>
          <w:lang w:val="uk-UA"/>
        </w:rPr>
        <w:t>The Life Project</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rPr>
        <w:t>–</w:t>
      </w:r>
      <w:r>
        <w:rPr>
          <w:rFonts w:eastAsia="Arial Unicode MS" w:ascii="Times New Roman" w:hAnsi="Times New Roman"/>
          <w:i/>
          <w:iCs/>
          <w:color w:val="000000"/>
          <w:sz w:val="28"/>
          <w:szCs w:val="28"/>
          <w:shd w:fill="FFFFFF" w:val="clear"/>
          <w:lang w:val="uk-UA"/>
        </w:rPr>
        <w:t xml:space="preserve"> Практики ведення особистого щоденника Проект Життя </w:t>
      </w:r>
      <w:r>
        <w:rPr>
          <w:rFonts w:eastAsia="Arial Unicode MS" w:ascii="Times New Roman" w:hAnsi="Times New Roman"/>
          <w:color w:val="000000"/>
          <w:sz w:val="28"/>
          <w:szCs w:val="28"/>
          <w:shd w:fill="FFFFFF" w:val="clear"/>
          <w:lang w:val="uk-UA"/>
        </w:rPr>
        <w:t>(адаптація+конкретизація+додавання)</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Write down everything you do. Every day. Forever. Tie yourself to a friend by an eight-foot rope. Stay tied for a year. Cry, daily. These are not behavioral science experiments, spiritual practices, or psychiatric symptoms, but works of art. In the period 1960 to the present, artists have frequently taken up everyday life as an artistic material akin to paint, language, or stone. This course will introduce contemporary art as a kind of research in its own right by exploring this quasi-genre, the Life Project.</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Записуйте все, що ви робите. Кожен день. Назавжди. Прив’яжіть себе до друга восьмифутовою мотузкою. Залишайтеся прив</w:t>
            </w:r>
            <w:r>
              <w:rPr>
                <w:rFonts w:eastAsia="Arial Unicode MS" w:ascii="Times New Roman" w:hAnsi="Times New Roman"/>
                <w:color w:val="000000"/>
                <w:sz w:val="28"/>
                <w:szCs w:val="28"/>
              </w:rPr>
              <w:t>’</w:t>
            </w:r>
            <w:r>
              <w:rPr>
                <w:rFonts w:ascii="Times New Roman" w:hAnsi="Times New Roman"/>
                <w:sz w:val="28"/>
                <w:szCs w:val="28"/>
              </w:rPr>
              <w:t>язаними протягом року. Плач, щодня. Це не поведінкові наукові експерименти, духовні практики чи психіатричні симптоми, а твори мистецтва. У період з 1960 року по теперішній час художники часто сприймали повсякденне життя як художній матеріал, подібний до фарби, мови чи каменю. Цей курс представить сучасне мистецтво як своєрідне дослідження, досліджуючи цей квазіжанр, Life Project.</w:t>
            </w:r>
          </w:p>
        </w:tc>
      </w:tr>
    </w:tbl>
    <w:p>
      <w:pPr>
        <w:pStyle w:val="Normal"/>
        <w:widowControl w:val="false"/>
        <w:spacing w:lineRule="auto" w:line="360" w:before="0" w:after="0"/>
        <w:ind w:firstLine="709"/>
        <w:jc w:val="both"/>
        <w:rPr>
          <w:lang w:val="ru-RU"/>
        </w:rPr>
      </w:pPr>
      <w:r>
        <w:rPr>
          <w:rFonts w:eastAsia="Arial Unicode MS" w:ascii="Times New Roman" w:hAnsi="Times New Roman"/>
          <w:b/>
          <w:bCs/>
          <w:i/>
          <w:iCs/>
          <w:color w:val="000000"/>
          <w:sz w:val="28"/>
          <w:szCs w:val="28"/>
          <w:shd w:fill="FFFFFF" w:val="clear"/>
          <w:lang w:val="uk-UA"/>
        </w:rPr>
        <w:t>That Seventies Seminar: Discovering a Decade that Made America</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lang w:val="ru-RU"/>
        </w:rPr>
        <w:t>–</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lang w:val="uk-UA"/>
        </w:rPr>
        <w:t>Семидесяті:</w:t>
      </w:r>
      <w:r>
        <w:rPr>
          <w:rFonts w:eastAsia="Arial Unicode MS" w:ascii="Times New Roman" w:hAnsi="Times New Roman"/>
          <w:i/>
          <w:iCs/>
          <w:color w:val="000000"/>
          <w:sz w:val="28"/>
          <w:szCs w:val="28"/>
          <w:shd w:fill="FFFFFF" w:val="clear"/>
          <w:lang w:val="uk-UA"/>
        </w:rPr>
        <w:t xml:space="preserve"> Відкриття десятиліття, яке зробило Америку (адаптація+опущення+калькування)</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Sure, you know Watergate and disco. But did you know that the American 1970s also witnessed the rise of phenomena as diverse as the environmental movement, neoliberal economic policy, mass incarceration, modern conservatism, terrorism, gay rights, hip hop and the abortion wars? Freshman Seminar takes a short, strange trip through this generative and often-mocked decade, whose imprint lingers powerfully today, now fifty years on.</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 xml:space="preserve">Звісно, ви знаєте Уотергейт та дискотеку. Але чи знаєте ви, що американські 1970 </w:t>
            </w:r>
            <w:r>
              <w:rPr>
                <w:rFonts w:ascii="Times New Roman" w:hAnsi="Times New Roman"/>
                <w:color w:val="000000"/>
                <w:sz w:val="28"/>
                <w:szCs w:val="28"/>
              </w:rPr>
              <w:t xml:space="preserve">– </w:t>
            </w:r>
            <w:r>
              <w:rPr>
                <w:rFonts w:ascii="Times New Roman" w:hAnsi="Times New Roman"/>
                <w:sz w:val="28"/>
                <w:szCs w:val="28"/>
              </w:rPr>
              <w:t xml:space="preserve">і також були свідками зростання таких різноманітних явищ, як екологічний рух, неоліберальна економічна політика, масове ув’язнення, сучасний консерватизм, тероризм, права геїв, хіп -хоп та війни з абортами? Семінар </w:t>
            </w:r>
            <w:r>
              <w:rPr>
                <w:rFonts w:ascii="Times New Roman" w:hAnsi="Times New Roman"/>
                <w:color w:val="000000"/>
                <w:sz w:val="28"/>
                <w:szCs w:val="28"/>
              </w:rPr>
              <w:t xml:space="preserve">– </w:t>
            </w:r>
            <w:r>
              <w:rPr>
                <w:rFonts w:ascii="Times New Roman" w:hAnsi="Times New Roman"/>
                <w:sz w:val="28"/>
                <w:szCs w:val="28"/>
              </w:rPr>
              <w:t>першокурсник проводить коротку і дивну подорож цим генеративним і часто висміюваним десятиліттям, відбиток якого залишається потужним сьогодні, зараз через п’ятдесят років. Наш підхід є тематичним та хронологічним.</w:t>
            </w:r>
          </w:p>
        </w:tc>
      </w:tr>
    </w:tbl>
    <w:p>
      <w:pPr>
        <w:pStyle w:val="Normal"/>
        <w:widowControl w:val="false"/>
        <w:spacing w:lineRule="auto" w:line="360" w:before="0" w:after="0"/>
        <w:ind w:firstLine="709"/>
        <w:jc w:val="both"/>
        <w:rPr>
          <w:rFonts w:ascii="Times New Roman" w:hAnsi="Times New Roman"/>
          <w:i/>
          <w:i/>
          <w:iCs/>
          <w:color w:val="000000"/>
          <w:sz w:val="28"/>
          <w:szCs w:val="28"/>
        </w:rPr>
      </w:pPr>
      <w:r>
        <w:rPr>
          <w:rFonts w:ascii="Times New Roman" w:hAnsi="Times New Roman"/>
          <w:i/>
          <w:iCs/>
          <w:color w:val="000000"/>
          <w:sz w:val="28"/>
          <w:szCs w:val="28"/>
        </w:rPr>
      </w:r>
    </w:p>
    <w:p>
      <w:pPr>
        <w:pStyle w:val="Style28"/>
        <w:spacing w:lineRule="auto" w:line="360"/>
        <w:ind w:firstLine="709"/>
        <w:jc w:val="both"/>
        <w:rPr>
          <w:lang w:val="uk-UA"/>
        </w:rPr>
      </w:pPr>
      <w:r>
        <w:rPr>
          <w:rFonts w:ascii="Times New Roman" w:hAnsi="Times New Roman"/>
          <w:sz w:val="28"/>
          <w:szCs w:val="28"/>
          <w:shd w:fill="FFFFFF" w:val="clear"/>
          <w:lang w:val="uk-UA"/>
        </w:rPr>
        <w:t xml:space="preserve">Канадські лінгвісти і перекладознавці </w:t>
      </w:r>
      <w:r>
        <w:rPr>
          <w:rFonts w:ascii="Times New Roman" w:hAnsi="Times New Roman"/>
          <w:sz w:val="28"/>
          <w:szCs w:val="28"/>
          <w:lang w:val="uk-UA"/>
        </w:rPr>
        <w:t>Ж.-П. Віне та Ж. Дарбельне</w:t>
      </w:r>
      <w:r>
        <w:rPr>
          <w:rFonts w:ascii="Times New Roman" w:hAnsi="Times New Roman"/>
          <w:sz w:val="28"/>
          <w:szCs w:val="28"/>
          <w:shd w:fill="FFFFFF" w:val="clear"/>
          <w:lang w:val="uk-UA"/>
        </w:rPr>
        <w:t xml:space="preserve"> називають </w:t>
      </w:r>
      <w:r>
        <w:rPr>
          <w:rFonts w:ascii="Times New Roman" w:hAnsi="Times New Roman"/>
          <w:b/>
          <w:bCs/>
          <w:sz w:val="28"/>
          <w:szCs w:val="28"/>
          <w:shd w:fill="FFFFFF" w:val="clear"/>
          <w:lang w:val="uk-UA"/>
        </w:rPr>
        <w:t>адаптацію</w:t>
      </w:r>
      <w:r>
        <w:rPr>
          <w:rFonts w:ascii="Times New Roman" w:hAnsi="Times New Roman"/>
          <w:sz w:val="28"/>
          <w:szCs w:val="28"/>
          <w:shd w:fill="FFFFFF" w:val="clear"/>
          <w:lang w:val="uk-UA"/>
        </w:rPr>
        <w:t xml:space="preserve"> одним зі способів перекладу. Вона застосовується у випадках, коли оригінальна ситуація не існує в мові перекладу і повинна бути передана за посередництвом іншої ситуації, яку перекладач вважає еквівалентною </w:t>
      </w:r>
      <w:r>
        <w:rPr>
          <w:rFonts w:ascii="Times New Roman" w:hAnsi="Times New Roman"/>
          <w:sz w:val="28"/>
          <w:szCs w:val="28"/>
          <w:lang w:val="uk-UA"/>
        </w:rPr>
        <w:t>[7].</w:t>
      </w:r>
      <w:r>
        <w:rPr>
          <w:rFonts w:ascii="Times New Roman" w:hAnsi="Times New Roman"/>
          <w:sz w:val="28"/>
          <w:szCs w:val="28"/>
          <w:shd w:fill="FFFFFF" w:val="clear"/>
          <w:lang w:val="uk-UA"/>
        </w:rPr>
        <w:t xml:space="preserve"> У нашому дослідженні виділено </w:t>
      </w:r>
      <w:r>
        <w:rPr>
          <w:rFonts w:ascii="Times New Roman" w:hAnsi="Times New Roman"/>
          <w:b/>
          <w:bCs/>
          <w:sz w:val="28"/>
          <w:szCs w:val="28"/>
          <w:shd w:fill="FFFFFF" w:val="clear"/>
          <w:lang w:val="uk-UA"/>
        </w:rPr>
        <w:t>5 одиниць</w:t>
      </w:r>
      <w:r>
        <w:rPr>
          <w:rFonts w:ascii="Times New Roman" w:hAnsi="Times New Roman"/>
          <w:sz w:val="28"/>
          <w:szCs w:val="28"/>
          <w:shd w:fill="FFFFFF" w:val="clear"/>
          <w:lang w:val="uk-UA"/>
        </w:rPr>
        <w:t xml:space="preserve"> перекладених даним способом (5%).</w:t>
      </w:r>
    </w:p>
    <w:p>
      <w:pPr>
        <w:pStyle w:val="Style40"/>
        <w:spacing w:lineRule="auto" w:line="360"/>
        <w:ind w:firstLine="709"/>
        <w:rPr>
          <w:lang w:val="uk-UA"/>
        </w:rPr>
      </w:pPr>
      <w:r>
        <w:rPr>
          <w:rFonts w:eastAsia="Arial Unicode MS" w:ascii="Times New Roman" w:hAnsi="Times New Roman"/>
          <w:b/>
          <w:bCs/>
          <w:i/>
          <w:iCs/>
          <w:color w:val="000000"/>
          <w:sz w:val="28"/>
          <w:szCs w:val="28"/>
          <w:shd w:fill="FFFFFF" w:val="clear"/>
          <w:lang w:val="uk-UA"/>
        </w:rPr>
        <w:t xml:space="preserve">Language: The Origins of Meaning </w:t>
      </w:r>
      <w:r>
        <w:rPr>
          <w:rFonts w:eastAsia="Arial Unicode MS" w:ascii="Times New Roman" w:hAnsi="Times New Roman"/>
          <w:bCs/>
          <w:i/>
          <w:iCs/>
          <w:color w:val="000000"/>
          <w:sz w:val="28"/>
          <w:szCs w:val="28"/>
          <w:lang w:val="uk-UA"/>
        </w:rPr>
        <w:t>–</w:t>
      </w:r>
      <w:r>
        <w:rPr>
          <w:rFonts w:eastAsia="Arial Unicode MS" w:ascii="Times New Roman" w:hAnsi="Times New Roman"/>
          <w:i/>
          <w:iCs/>
          <w:color w:val="000000"/>
          <w:sz w:val="28"/>
          <w:szCs w:val="28"/>
          <w:shd w:fill="FFFFFF" w:val="clear"/>
          <w:lang w:val="uk-UA"/>
        </w:rPr>
        <w:t xml:space="preserve"> Мова: походження і семантика слів</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How do languages work? Why are they so distinctly human in the natural world? Is language a creation of our intelligence, i.e. we speak, because we are smart, or the other way around? Birds produce sophisticated songs. Do bird songs mean anything? They do, in some way. They serve, for example, as predator warnings or mating calls. Humans too, like birds, can produce music. But for effective day to day communication (or, say, to develop a scientific theory, etc.), we need languages with words and sentences, i.e. the kind of languages which is unique to our species. Do all languages, in spite of looking so diverse, share a common structure?</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Як працюють мови? Чому вони так схожі на людей у світі природи? Чи мова є творінням нашого інтелекту, тобто ми говоримо, тому що ми розумні, або навпаки? Птахи продукують вишукані пісні. Чи означають щось пташині пісні? Так чи інакше, так. Вони служать, наприклад, як попередження хижаків або спаровування дзвінків. Люди теж, як птахи, можуть створювати музику. Але для ефективного щоденного спілкування (або, скажімо, для розробки наукової теорії тощо), нам потрібні мови зі словами та реченнями, тобто той тип мов, який є унікальним для нашого виду. Чи всі мови, незважаючи на те, що вони такі різноманітні, мають спільну структуру?</w:t>
            </w:r>
          </w:p>
        </w:tc>
      </w:tr>
    </w:tbl>
    <w:p>
      <w:pPr>
        <w:pStyle w:val="Style40"/>
        <w:spacing w:lineRule="auto" w:line="360"/>
        <w:ind w:firstLine="709"/>
        <w:rPr>
          <w:lang w:val="en-US"/>
        </w:rPr>
      </w:pPr>
      <w:r>
        <w:rPr>
          <w:rFonts w:eastAsia="Arial Unicode MS" w:ascii="Times New Roman" w:hAnsi="Times New Roman"/>
          <w:b/>
          <w:bCs/>
          <w:i/>
          <w:iCs/>
          <w:color w:val="000000"/>
          <w:sz w:val="28"/>
          <w:szCs w:val="28"/>
          <w:shd w:fill="FFFFFF" w:val="clear"/>
          <w:lang w:val="uk-UA"/>
        </w:rPr>
        <w:t>Six Pretty Good Selves</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lang w:val="en-US"/>
        </w:rPr>
        <w:t>–</w:t>
      </w:r>
      <w:r>
        <w:rPr>
          <w:rFonts w:eastAsia="Arial Unicode MS" w:ascii="Times New Roman" w:hAnsi="Times New Roman"/>
          <w:i/>
          <w:iCs/>
          <w:color w:val="000000"/>
          <w:sz w:val="28"/>
          <w:szCs w:val="28"/>
          <w:shd w:fill="FFFFFF" w:val="clear"/>
          <w:lang w:val="uk-UA"/>
        </w:rPr>
        <w:t xml:space="preserve"> Шість цілковито гарних </w:t>
      </w:r>
      <w:r>
        <w:rPr>
          <w:rFonts w:eastAsia="Arial Unicode MS" w:ascii="Times New Roman" w:hAnsi="Times New Roman"/>
          <w:i/>
          <w:iCs/>
          <w:color w:val="000000"/>
          <w:sz w:val="28"/>
          <w:szCs w:val="28"/>
          <w:shd w:fill="FFFFFF" w:val="clear"/>
          <w:lang w:val="en-US"/>
        </w:rPr>
        <w:t>«</w:t>
      </w:r>
      <w:r>
        <w:rPr>
          <w:rFonts w:eastAsia="Arial Unicode MS" w:ascii="Times New Roman" w:hAnsi="Times New Roman"/>
          <w:i/>
          <w:iCs/>
          <w:color w:val="000000"/>
          <w:sz w:val="28"/>
          <w:szCs w:val="28"/>
          <w:shd w:fill="FFFFFF" w:val="clear"/>
          <w:lang w:val="uk-UA"/>
        </w:rPr>
        <w:t>Я»</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Through the prism of thinking about the self, this course provides first-year students with an intensive introduction to studying the humanities at Yale. The course is anchored around six trans-historical models of thinking about selfhood: the ideal self, the lover, the revolutionary, the convert, the solipsist, and the social climber. We range widely across genres, media, periods, and geographies: from Plato</w:t>
            </w:r>
            <w:r>
              <w:rPr>
                <w:rFonts w:eastAsia="Arial Unicode MS" w:ascii="Times New Roman" w:hAnsi="Times New Roman"/>
                <w:color w:val="000000"/>
                <w:sz w:val="28"/>
                <w:szCs w:val="28"/>
                <w:lang w:val="en-US"/>
              </w:rPr>
              <w:t>’</w:t>
            </w:r>
            <w:r>
              <w:rPr>
                <w:rFonts w:ascii="Times New Roman" w:hAnsi="Times New Roman"/>
                <w:sz w:val="28"/>
                <w:szCs w:val="28"/>
                <w:lang w:val="en-US"/>
              </w:rPr>
              <w:t>s Symposium to Machado de Assis</w:t>
            </w:r>
            <w:r>
              <w:rPr>
                <w:rFonts w:eastAsia="Arial Unicode MS" w:ascii="Times New Roman" w:hAnsi="Times New Roman"/>
                <w:color w:val="000000"/>
                <w:sz w:val="28"/>
                <w:szCs w:val="28"/>
                <w:lang w:val="en-US"/>
              </w:rPr>
              <w:t>’</w:t>
            </w:r>
            <w:r>
              <w:rPr>
                <w:rFonts w:ascii="Times New Roman" w:hAnsi="Times New Roman"/>
                <w:sz w:val="28"/>
                <w:szCs w:val="28"/>
                <w:lang w:val="en-US"/>
              </w:rPr>
              <w:t>s Epitaph for a Small Winner, from the ghazals of Hafez to the Kamasutra.</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Через призму роздумів про себе, цей курс дає студентам першого курсу інтенсивне ознайомлення з вивченням гуманітарних наук в Єльському університеті. Курс закріплений навколо шести транс-історичних моделей мислення про особистість: досконалого Я, коханого, революціонера, новонаверненого, соліпсиста та соціального альпініста. Ми широко варіюємо різні жанри, засоби масової інформації, періоди та географіяні структури: від Симпозіуму Платона до Епітафії малого переможця Мачадо де Ассіса, від газелей Хафеза до Камасутри.</w:t>
            </w:r>
          </w:p>
        </w:tc>
      </w:tr>
    </w:tbl>
    <w:p>
      <w:pPr>
        <w:pStyle w:val="Normal"/>
        <w:spacing w:lineRule="auto" w:line="360" w:before="0" w:after="0"/>
        <w:ind w:firstLine="709"/>
        <w:rPr>
          <w:rFonts w:ascii="Times New Roman" w:hAnsi="Times New Roman" w:eastAsia="Arial Unicode MS"/>
          <w:b/>
          <w:b/>
          <w:bCs/>
          <w:i/>
          <w:i/>
          <w:iCs/>
          <w:color w:val="000000"/>
          <w:sz w:val="28"/>
          <w:szCs w:val="28"/>
          <w:shd w:fill="FFFFFF" w:val="clear"/>
          <w:lang w:val="ru-RU"/>
        </w:rPr>
      </w:pPr>
      <w:r>
        <w:rPr>
          <w:rFonts w:eastAsia="Arial Unicode MS" w:ascii="Times New Roman" w:hAnsi="Times New Roman"/>
          <w:b/>
          <w:bCs/>
          <w:i/>
          <w:iCs/>
          <w:color w:val="000000"/>
          <w:sz w:val="28"/>
          <w:szCs w:val="28"/>
          <w:shd w:fill="FFFFFF" w:val="clear"/>
          <w:lang w:val="ru-RU"/>
        </w:rPr>
      </w:r>
    </w:p>
    <w:p>
      <w:pPr>
        <w:pStyle w:val="Normal"/>
        <w:spacing w:lineRule="auto" w:line="360" w:before="0" w:after="0"/>
        <w:ind w:firstLine="709"/>
        <w:rPr>
          <w:lang w:val="ru-RU"/>
        </w:rPr>
      </w:pPr>
      <w:r>
        <w:rPr>
          <w:rFonts w:eastAsia="Arial Unicode MS" w:ascii="Times New Roman" w:hAnsi="Times New Roman"/>
          <w:b/>
          <w:bCs/>
          <w:i/>
          <w:iCs/>
          <w:color w:val="000000"/>
          <w:sz w:val="28"/>
          <w:szCs w:val="28"/>
          <w:shd w:fill="FFFFFF" w:val="clear"/>
        </w:rPr>
        <w:t>Lang</w:t>
      </w:r>
      <w:r>
        <w:rPr>
          <w:rFonts w:eastAsia="Arial Unicode MS" w:ascii="Times New Roman" w:hAnsi="Times New Roman"/>
          <w:b/>
          <w:bCs/>
          <w:i/>
          <w:iCs/>
          <w:color w:val="000000"/>
          <w:sz w:val="28"/>
          <w:szCs w:val="28"/>
          <w:shd w:fill="FFFFFF" w:val="clear"/>
          <w:lang w:val="ru-RU"/>
        </w:rPr>
        <w:t xml:space="preserve"> &amp; </w:t>
      </w:r>
      <w:r>
        <w:rPr>
          <w:rFonts w:eastAsia="Arial Unicode MS" w:ascii="Times New Roman" w:hAnsi="Times New Roman"/>
          <w:b/>
          <w:bCs/>
          <w:i/>
          <w:iCs/>
          <w:color w:val="000000"/>
          <w:sz w:val="28"/>
          <w:szCs w:val="28"/>
          <w:shd w:fill="FFFFFF" w:val="clear"/>
        </w:rPr>
        <w:t>Social</w:t>
      </w:r>
      <w:r>
        <w:rPr>
          <w:rFonts w:eastAsia="Arial Unicode MS" w:ascii="Times New Roman" w:hAnsi="Times New Roman"/>
          <w:b/>
          <w:bCs/>
          <w:i/>
          <w:iCs/>
          <w:color w:val="000000"/>
          <w:sz w:val="28"/>
          <w:szCs w:val="28"/>
          <w:shd w:fill="FFFFFF" w:val="clear"/>
          <w:lang w:val="ru-RU"/>
        </w:rPr>
        <w:t xml:space="preserve"> </w:t>
      </w:r>
      <w:r>
        <w:rPr>
          <w:rFonts w:eastAsia="Arial Unicode MS" w:ascii="Times New Roman" w:hAnsi="Times New Roman"/>
          <w:b/>
          <w:bCs/>
          <w:i/>
          <w:iCs/>
          <w:color w:val="000000"/>
          <w:sz w:val="28"/>
          <w:szCs w:val="28"/>
          <w:shd w:fill="FFFFFF" w:val="clear"/>
        </w:rPr>
        <w:t>Identity</w:t>
      </w:r>
      <w:r>
        <w:rPr>
          <w:rFonts w:eastAsia="Arial Unicode MS" w:ascii="Times New Roman" w:hAnsi="Times New Roman"/>
          <w:b/>
          <w:bCs/>
          <w:i/>
          <w:iCs/>
          <w:color w:val="000000"/>
          <w:sz w:val="28"/>
          <w:szCs w:val="28"/>
          <w:shd w:fill="FFFFFF" w:val="clear"/>
          <w:lang w:val="ru-RU"/>
        </w:rPr>
        <w:t xml:space="preserve"> </w:t>
      </w:r>
      <w:r>
        <w:rPr>
          <w:rFonts w:eastAsia="Arial Unicode MS" w:ascii="Times New Roman" w:hAnsi="Times New Roman"/>
          <w:bCs/>
          <w:i/>
          <w:iCs/>
          <w:color w:val="000000"/>
          <w:sz w:val="28"/>
          <w:szCs w:val="28"/>
          <w:lang w:val="ru-RU"/>
        </w:rPr>
        <w:t>–</w:t>
      </w:r>
      <w:r>
        <w:rPr>
          <w:rFonts w:eastAsia="Arial Unicode MS" w:ascii="Times New Roman" w:hAnsi="Times New Roman"/>
          <w:i/>
          <w:iCs/>
          <w:color w:val="000000"/>
          <w:sz w:val="28"/>
          <w:szCs w:val="28"/>
          <w:shd w:fill="FFFFFF" w:val="clear"/>
          <w:lang w:val="ru-RU"/>
        </w:rPr>
        <w:t xml:space="preserve"> </w:t>
      </w:r>
      <w:r>
        <w:rPr>
          <w:rFonts w:eastAsia="Arial Unicode MS" w:ascii="Times New Roman" w:hAnsi="Times New Roman"/>
          <w:i/>
          <w:iCs/>
          <w:color w:val="000000"/>
          <w:sz w:val="28"/>
          <w:szCs w:val="28"/>
          <w:shd w:fill="FFFFFF" w:val="clear"/>
          <w:lang w:val="uk-UA"/>
        </w:rPr>
        <w:t>Мова і соціальна ідентичність</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28"/>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Language is an important part of both human cognition as well as social organization. Our identities, our societies, and our cultures are all informed by and how we use language. Language interacts with the social, political and economic power structures in crucial ways. This course will focus on the ways in which language and the social facts of life are dependent upon each other. In this course, we will examine issues related to class, race, gender, culture and identity, as well as how language exists to both challenge and uphold systems of power.</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Мова є важливою частиною як людського пізнання, так і суспільної організації. Наша ідентичність, наше суспільство та наша культура </w:t>
            </w:r>
            <w:r>
              <w:rPr>
                <w:rFonts w:ascii="Times New Roman" w:hAnsi="Times New Roman"/>
                <w:color w:val="000000"/>
                <w:sz w:val="28"/>
                <w:szCs w:val="28"/>
              </w:rPr>
              <w:t>–</w:t>
            </w:r>
            <w:r>
              <w:rPr>
                <w:rFonts w:ascii="Times New Roman" w:hAnsi="Times New Roman"/>
                <w:color w:val="000000"/>
                <w:sz w:val="28"/>
                <w:szCs w:val="28"/>
                <w:lang w:val="uk-UA"/>
              </w:rPr>
              <w:t xml:space="preserve"> все це залежить від того, як ми використовуємо мову. Мова вирішальним чином взаємодіє із структурами соціальної, політичної та економічної влади. Цей курс буде зосереджений на тому, як мова та суспільні факти життя залежать один від одного. У цьому курсі ми розглянемо питання, що стосуються класу, раси, статі, культури та ідентичності, а також того, як існує мова, щоб кинути виклик і підтримувати системи влади.</w:t>
            </w:r>
          </w:p>
        </w:tc>
      </w:tr>
    </w:tbl>
    <w:p>
      <w:pPr>
        <w:pStyle w:val="Normal"/>
        <w:spacing w:lineRule="auto" w:line="360" w:before="0" w:after="0"/>
        <w:rPr>
          <w:rFonts w:ascii="Times New Roman" w:hAnsi="Times New Roman" w:eastAsia="Arial Unicode MS"/>
          <w:b/>
          <w:b/>
          <w:bCs/>
          <w:i/>
          <w:i/>
          <w:iCs/>
          <w:color w:val="000000"/>
          <w:sz w:val="28"/>
          <w:szCs w:val="28"/>
          <w:shd w:fill="FFFFFF" w:val="clear"/>
          <w:lang w:val="uk-UA"/>
        </w:rPr>
      </w:pPr>
      <w:r>
        <w:rPr>
          <w:rFonts w:eastAsia="Arial Unicode MS" w:ascii="Times New Roman" w:hAnsi="Times New Roman"/>
          <w:b/>
          <w:bCs/>
          <w:i/>
          <w:iCs/>
          <w:color w:val="000000"/>
          <w:sz w:val="28"/>
          <w:szCs w:val="28"/>
          <w:shd w:fill="FFFFFF" w:val="clear"/>
          <w:lang w:val="uk-UA"/>
        </w:rPr>
        <w:tab/>
      </w:r>
    </w:p>
    <w:p>
      <w:pPr>
        <w:pStyle w:val="Normal"/>
        <w:spacing w:lineRule="auto" w:line="360" w:before="0" w:after="0"/>
        <w:ind w:firstLine="709"/>
        <w:rPr>
          <w:lang w:val="uk-UA"/>
        </w:rPr>
      </w:pPr>
      <w:r>
        <w:rPr>
          <w:rFonts w:eastAsia="Arial Unicode MS" w:ascii="Times New Roman" w:hAnsi="Times New Roman"/>
          <w:b/>
          <w:bCs/>
          <w:i/>
          <w:iCs/>
          <w:color w:val="000000"/>
          <w:sz w:val="28"/>
          <w:szCs w:val="28"/>
          <w:shd w:fill="FFFFFF" w:val="clear"/>
          <w:lang w:val="uk-UA"/>
        </w:rPr>
        <w:t>Surviving Your First Year at Harvard: Lessons of Resiliency From Mexican Artist Frida Kahlo</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lang w:val="uk-UA"/>
        </w:rPr>
        <w:t>–</w:t>
      </w:r>
      <w:r>
        <w:rPr>
          <w:rFonts w:eastAsia="Arial Unicode MS" w:ascii="Times New Roman" w:hAnsi="Times New Roman"/>
          <w:i/>
          <w:iCs/>
          <w:color w:val="000000"/>
          <w:sz w:val="28"/>
          <w:szCs w:val="28"/>
          <w:shd w:fill="FFFFFF" w:val="clear"/>
          <w:lang w:val="uk-UA"/>
        </w:rPr>
        <w:t xml:space="preserve"> Як пережити свій перший рік у Гарварді: уроки стійкості мексиканської художниці Фріди Кало</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Are you trying to discover your passion in life? Is love a concern of yours? Do you often think about your appearance, and what others might think of you? Is a strong sense of community important to you? Do you fantasize about (better) Mexican food at Annenberg? Are you looking for opportunities to express your creativity? If any of these questions resonate with you, then this seminar is for you.</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 xml:space="preserve">Ви намагаєтесь відкрити свою пристрасть у житті? Любов </w:t>
            </w:r>
            <w:r>
              <w:rPr>
                <w:rFonts w:ascii="Times New Roman" w:hAnsi="Times New Roman"/>
                <w:color w:val="000000"/>
                <w:sz w:val="28"/>
                <w:szCs w:val="28"/>
              </w:rPr>
              <w:t>–</w:t>
            </w:r>
            <w:r>
              <w:rPr>
                <w:rFonts w:ascii="Times New Roman" w:hAnsi="Times New Roman"/>
                <w:sz w:val="28"/>
                <w:szCs w:val="28"/>
              </w:rPr>
              <w:t xml:space="preserve"> це ваша справа? Ви часто думаєте про свою зовнішність і про те, що можуть думати про вас інші? Чи важливо для вас сильне почуття спільноти? Ви фантазуєте про (кращу) мексиканську їжу в Аннеберге? Шукаєте можливості для прояву своєї творчості? Якщо будь-яке з цих питань виникає у вас, тоді цей семінар для вас.</w:t>
            </w:r>
          </w:p>
        </w:tc>
      </w:tr>
    </w:tbl>
    <w:p>
      <w:pPr>
        <w:pStyle w:val="NormalWeb"/>
        <w:spacing w:lineRule="auto" w:line="360" w:before="0" w:after="0"/>
        <w:ind w:firstLine="709"/>
        <w:jc w:val="both"/>
        <w:rPr>
          <w:b/>
          <w:b/>
          <w:bCs/>
          <w:sz w:val="28"/>
          <w:szCs w:val="28"/>
          <w:lang w:val="uk-UA"/>
        </w:rPr>
      </w:pPr>
      <w:r>
        <w:rPr>
          <w:b/>
          <w:bCs/>
          <w:sz w:val="28"/>
          <w:szCs w:val="28"/>
          <w:lang w:val="uk-UA"/>
        </w:rPr>
      </w:r>
    </w:p>
    <w:p>
      <w:pPr>
        <w:pStyle w:val="NormalWeb"/>
        <w:numPr>
          <w:ilvl w:val="0"/>
          <w:numId w:val="0"/>
        </w:numPr>
        <w:spacing w:lineRule="auto" w:line="360" w:before="0" w:after="0"/>
        <w:ind w:left="709" w:hanging="0"/>
        <w:jc w:val="both"/>
        <w:outlineLvl w:val="1"/>
        <w:rPr>
          <w:lang w:val="ru-RU"/>
        </w:rPr>
      </w:pPr>
      <w:bookmarkStart w:id="20" w:name="_Toc93161374"/>
      <w:r>
        <w:rPr>
          <w:b/>
          <w:bCs/>
          <w:sz w:val="28"/>
          <w:szCs w:val="28"/>
          <w:lang w:val="uk-UA"/>
        </w:rPr>
        <w:t xml:space="preserve">3.3. </w:t>
      </w:r>
      <w:bookmarkStart w:id="21" w:name="_Hlk89018290"/>
      <w:r>
        <w:rPr>
          <w:b/>
          <w:bCs/>
          <w:sz w:val="28"/>
          <w:szCs w:val="28"/>
          <w:lang w:val="uk-UA"/>
        </w:rPr>
        <w:t>Проект англо-українського словнику-реєстру несистемних номенклатурних одиниць АД</w:t>
      </w:r>
      <w:bookmarkEnd w:id="20"/>
      <w:r>
        <w:rPr>
          <w:b/>
          <w:bCs/>
          <w:sz w:val="28"/>
          <w:szCs w:val="28"/>
          <w:lang w:val="uk-UA"/>
        </w:rPr>
        <w:t xml:space="preserve"> </w:t>
      </w:r>
      <w:bookmarkEnd w:id="21"/>
    </w:p>
    <w:p>
      <w:pPr>
        <w:pStyle w:val="Normal"/>
        <w:spacing w:lineRule="auto" w:line="360" w:before="0" w:after="0"/>
        <w:ind w:firstLine="709"/>
        <w:jc w:val="both"/>
        <w:rPr>
          <w:lang w:val="ru-RU"/>
        </w:rPr>
      </w:pPr>
      <w:r>
        <w:rPr>
          <w:rFonts w:ascii="Times New Roman" w:hAnsi="Times New Roman"/>
          <w:color w:val="000000"/>
          <w:sz w:val="28"/>
          <w:szCs w:val="28"/>
          <w:lang w:val="uk-UA"/>
        </w:rPr>
        <w:t>П</w:t>
      </w:r>
      <w:r>
        <w:rPr>
          <w:rFonts w:eastAsia="Times New Roman" w:ascii="Times New Roman" w:hAnsi="Times New Roman"/>
          <w:bCs/>
          <w:sz w:val="28"/>
          <w:szCs w:val="28"/>
          <w:lang w:val="uk-UA" w:eastAsia="ru-RU"/>
        </w:rPr>
        <w:t xml:space="preserve">роект англо-українського </w:t>
      </w:r>
      <w:r>
        <w:rPr>
          <w:rFonts w:ascii="Times New Roman" w:hAnsi="Times New Roman"/>
          <w:sz w:val="28"/>
          <w:szCs w:val="28"/>
          <w:lang w:val="uk-UA"/>
        </w:rPr>
        <w:t>словнику-реєстру</w:t>
      </w:r>
      <w:r>
        <w:rPr>
          <w:rFonts w:eastAsia="Times New Roman" w:ascii="Times New Roman" w:hAnsi="Times New Roman"/>
          <w:bCs/>
          <w:sz w:val="28"/>
          <w:szCs w:val="28"/>
          <w:lang w:val="uk-UA" w:eastAsia="ru-RU"/>
        </w:rPr>
        <w:t xml:space="preserve"> академічної номенклатури є результатом  системної інвентаризації англомовної номенклатури, чинної у внз США та Великої Британії, комплексного вивчення у лінгвістичному і перекладацькому вимірах </w:t>
      </w:r>
      <w:r>
        <w:rPr>
          <w:rFonts w:eastAsia="Times New Roman" w:ascii="Times New Roman" w:hAnsi="Times New Roman"/>
          <w:bCs/>
          <w:sz w:val="28"/>
          <w:szCs w:val="28"/>
          <w:lang w:val="ru-RU" w:eastAsia="ru-RU"/>
        </w:rPr>
        <w:t>[</w:t>
      </w:r>
      <w:r>
        <w:rPr>
          <w:rFonts w:eastAsia="Times New Roman" w:ascii="Times New Roman" w:hAnsi="Times New Roman"/>
          <w:bCs/>
          <w:color w:val="000000"/>
          <w:sz w:val="28"/>
          <w:szCs w:val="28"/>
          <w:lang w:val="ru-RU" w:eastAsia="ru-RU"/>
        </w:rPr>
        <w:t>17</w:t>
      </w:r>
      <w:r>
        <w:rPr>
          <w:rFonts w:eastAsia="Times New Roman" w:ascii="Times New Roman" w:hAnsi="Times New Roman"/>
          <w:bCs/>
          <w:sz w:val="28"/>
          <w:szCs w:val="28"/>
          <w:lang w:val="ru-RU" w:eastAsia="ru-RU"/>
        </w:rPr>
        <w:t>]</w:t>
      </w:r>
      <w:r>
        <w:rPr>
          <w:rFonts w:eastAsia="Times New Roman" w:ascii="Times New Roman" w:hAnsi="Times New Roman"/>
          <w:bCs/>
          <w:sz w:val="28"/>
          <w:szCs w:val="28"/>
          <w:lang w:val="uk-UA" w:eastAsia="ru-RU"/>
        </w:rPr>
        <w:t xml:space="preserve"> і дає можливість розширити та гармонізувати національн</w:t>
      </w:r>
      <w:r>
        <w:rPr>
          <w:rFonts w:eastAsia="Times New Roman" w:ascii="Times New Roman" w:hAnsi="Times New Roman"/>
          <w:bCs/>
          <w:sz w:val="28"/>
          <w:szCs w:val="28"/>
          <w:lang w:val="uk-UA"/>
        </w:rPr>
        <w:t>у</w:t>
      </w:r>
      <w:r>
        <w:rPr>
          <w:rFonts w:eastAsia="Times New Roman" w:ascii="Times New Roman" w:hAnsi="Times New Roman"/>
          <w:bCs/>
          <w:sz w:val="28"/>
          <w:szCs w:val="28"/>
          <w:lang w:val="uk-UA" w:eastAsia="ru-RU"/>
        </w:rPr>
        <w:t xml:space="preserve"> базу академічної номенклатури.</w:t>
      </w:r>
      <w:r>
        <w:rPr>
          <w:rFonts w:cs="Arial" w:ascii="Times New Roman" w:hAnsi="Times New Roman"/>
          <w:color w:val="222222"/>
          <w:sz w:val="28"/>
          <w:szCs w:val="28"/>
          <w:shd w:fill="FFFFFF" w:val="clear"/>
          <w:lang w:val="uk-UA"/>
        </w:rPr>
        <w:t xml:space="preserve"> </w:t>
      </w:r>
    </w:p>
    <w:p>
      <w:pPr>
        <w:pStyle w:val="Normal"/>
        <w:spacing w:lineRule="auto" w:line="360" w:before="0" w:after="0"/>
        <w:ind w:firstLine="709"/>
        <w:jc w:val="both"/>
        <w:rPr>
          <w:lang w:val="ru-RU"/>
        </w:rPr>
      </w:pPr>
      <w:r>
        <w:rPr>
          <w:rFonts w:eastAsia="Times New Roman" w:ascii="Times New Roman" w:hAnsi="Times New Roman"/>
          <w:bCs/>
          <w:sz w:val="28"/>
          <w:szCs w:val="28"/>
          <w:lang w:val="uk-UA" w:eastAsia="ru-RU"/>
        </w:rPr>
        <w:t xml:space="preserve">Аналіз офіційних сайтів Міністерства освіти і науки України і провідних внз країни показав, що національні переліки галузей </w:t>
      </w:r>
      <w:r>
        <w:rPr>
          <w:rFonts w:ascii="Times New Roman" w:hAnsi="Times New Roman"/>
          <w:sz w:val="28"/>
          <w:szCs w:val="28"/>
          <w:lang w:val="uk-UA"/>
        </w:rPr>
        <w:t xml:space="preserve">знань і спеціальностей, за якими здійснюється підготовка здобувачів вищої освіти, і списки </w:t>
      </w:r>
      <w:r>
        <w:rPr>
          <w:rFonts w:eastAsia="Times New Roman" w:ascii="Times New Roman" w:hAnsi="Times New Roman"/>
          <w:bCs/>
          <w:sz w:val="28"/>
          <w:szCs w:val="28"/>
          <w:lang w:val="uk-UA" w:eastAsia="ru-RU"/>
        </w:rPr>
        <w:t xml:space="preserve">навчальних курсів, які пропонуються в навчальних закладах, </w:t>
      </w:r>
      <w:r>
        <w:rPr>
          <w:rFonts w:ascii="Times New Roman" w:hAnsi="Times New Roman"/>
          <w:sz w:val="28"/>
          <w:szCs w:val="28"/>
          <w:lang w:val="uk-UA"/>
        </w:rPr>
        <w:t xml:space="preserve">не містять англомовні еквіваленти або відповідники </w:t>
      </w:r>
      <w:r>
        <w:rPr>
          <w:rFonts w:eastAsia="Times New Roman" w:ascii="Times New Roman" w:hAnsi="Times New Roman"/>
          <w:bCs/>
          <w:sz w:val="28"/>
          <w:szCs w:val="28"/>
          <w:lang w:val="ru-RU" w:eastAsia="ru-RU"/>
        </w:rPr>
        <w:t>[</w:t>
      </w:r>
      <w:r>
        <w:rPr>
          <w:rFonts w:eastAsia="Times New Roman" w:ascii="Times New Roman" w:hAnsi="Times New Roman"/>
          <w:bCs/>
          <w:color w:val="000000"/>
          <w:sz w:val="28"/>
          <w:szCs w:val="28"/>
          <w:lang w:val="ru-RU" w:eastAsia="ru-RU"/>
        </w:rPr>
        <w:t>65</w:t>
      </w:r>
      <w:r>
        <w:rPr>
          <w:rFonts w:eastAsia="Times New Roman" w:ascii="Times New Roman" w:hAnsi="Times New Roman"/>
          <w:bCs/>
          <w:sz w:val="28"/>
          <w:szCs w:val="28"/>
          <w:lang w:val="ru-RU" w:eastAsia="ru-RU"/>
        </w:rPr>
        <w:t>]</w:t>
      </w:r>
      <w:r>
        <w:rPr>
          <w:rFonts w:ascii="Times New Roman" w:hAnsi="Times New Roman"/>
          <w:sz w:val="28"/>
          <w:szCs w:val="28"/>
          <w:lang w:val="uk-UA"/>
        </w:rPr>
        <w:t xml:space="preserve">. </w:t>
      </w:r>
    </w:p>
    <w:p>
      <w:pPr>
        <w:pStyle w:val="Normal"/>
        <w:spacing w:lineRule="auto" w:line="360" w:before="0" w:after="0"/>
        <w:ind w:firstLine="709"/>
        <w:jc w:val="both"/>
        <w:rPr>
          <w:lang w:val="ru-RU"/>
        </w:rPr>
      </w:pPr>
      <w:r>
        <w:rPr>
          <w:rFonts w:ascii="Times New Roman" w:hAnsi="Times New Roman"/>
          <w:sz w:val="28"/>
          <w:szCs w:val="28"/>
          <w:lang w:val="uk-UA"/>
        </w:rPr>
        <w:t>Наявність узгоджених з експертами англомовних аналогів в переліках номенклатури вищої освіти сприятиме удосконаленню системи академічної мобільності, підвищенню інноваційності міжнародних проектів, що в загалом здатне оптимізувати систему національної вищої освіти.</w:t>
      </w:r>
    </w:p>
    <w:p>
      <w:pPr>
        <w:pStyle w:val="Normal"/>
        <w:spacing w:lineRule="auto" w:line="360" w:before="0" w:after="0"/>
        <w:ind w:firstLine="709"/>
        <w:jc w:val="both"/>
        <w:rPr>
          <w:lang w:val="ru-RU"/>
        </w:rPr>
      </w:pPr>
      <w:r>
        <w:rPr>
          <w:rFonts w:ascii="Times New Roman" w:hAnsi="Times New Roman"/>
          <w:sz w:val="28"/>
          <w:szCs w:val="28"/>
          <w:lang w:val="uk-UA" w:eastAsia="ru-RU" w:bidi="ar-SA"/>
        </w:rPr>
        <w:t xml:space="preserve">Систематизація одиниць академічної номенклатури та їх  відповідників, знайомство з організаційним аспектом створення номенклатурної бази також  сприяють формуванню професійної компетентності перекладачів, збагачує їх досвід у сфері термінографії. </w:t>
      </w:r>
    </w:p>
    <w:p>
      <w:pPr>
        <w:pStyle w:val="Normal"/>
        <w:spacing w:lineRule="auto" w:line="360" w:before="0" w:after="0"/>
        <w:ind w:firstLine="709"/>
        <w:jc w:val="both"/>
        <w:rPr>
          <w:lang w:val="ru-RU"/>
        </w:rPr>
      </w:pPr>
      <w:r>
        <w:rPr>
          <w:rFonts w:eastAsia="Times New Roman" w:ascii="Times New Roman" w:hAnsi="Times New Roman"/>
          <w:bCs/>
          <w:sz w:val="28"/>
          <w:szCs w:val="28"/>
          <w:lang w:val="uk-UA" w:eastAsia="ru-RU"/>
        </w:rPr>
        <w:t>Ґрунтуючись на вимогах щодо розроблення національних реєстрів  (4</w:t>
      </w:r>
      <w:r>
        <w:rPr>
          <w:rFonts w:ascii="Times New Roman" w:hAnsi="Times New Roman"/>
          <w:sz w:val="28"/>
          <w:szCs w:val="28"/>
          <w:lang w:val="uk-UA"/>
        </w:rPr>
        <w:t>), англо-український словник-реєстр</w:t>
      </w:r>
      <w:r>
        <w:rPr>
          <w:rFonts w:eastAsia="Times New Roman" w:ascii="Times New Roman" w:hAnsi="Times New Roman"/>
          <w:sz w:val="28"/>
          <w:szCs w:val="28"/>
          <w:lang w:val="uk-UA" w:eastAsia="ru-RU"/>
        </w:rPr>
        <w:t xml:space="preserve"> академічної номенклатури містить</w:t>
      </w:r>
      <w:r>
        <w:rPr>
          <w:rFonts w:eastAsia="Times New Roman" w:ascii="Times New Roman" w:hAnsi="Times New Roman"/>
          <w:bCs/>
          <w:sz w:val="28"/>
          <w:szCs w:val="28"/>
          <w:lang w:val="uk-UA" w:eastAsia="ru-RU"/>
        </w:rPr>
        <w:t xml:space="preserve"> передмову (вступ), де з</w:t>
      </w:r>
      <w:r>
        <w:rPr>
          <w:rFonts w:eastAsia="Times New Roman" w:ascii="Times New Roman" w:hAnsi="Times New Roman"/>
          <w:sz w:val="28"/>
          <w:szCs w:val="28"/>
          <w:lang w:val="uk-UA" w:eastAsia="ru-RU"/>
        </w:rPr>
        <w:t xml:space="preserve">азначаються необхідні дані щодо розроблення словнику  (сфера застосування; порядкові номери та назви структурних елементів). Опис структури словнику містить опис об’єктів та частин класифікації; принципи побудови та опис системи кодування; пояснення щодо особливостей застосування; правила користування класифікатором. Наведемо зразок кодування номенклатурної одиниці у запропонованому класифікаторі (див. Таблиця 3).  </w:t>
      </w:r>
    </w:p>
    <w:p>
      <w:pPr>
        <w:pStyle w:val="Normal"/>
        <w:spacing w:lineRule="auto" w:line="360" w:before="0" w:after="0"/>
        <w:ind w:firstLine="709"/>
        <w:jc w:val="both"/>
        <w:rPr>
          <w:lang w:val="ru-RU"/>
        </w:rPr>
      </w:pPr>
      <w:r>
        <w:rPr>
          <w:rFonts w:ascii="Times New Roman" w:hAnsi="Times New Roman"/>
          <w:color w:val="333333"/>
          <w:sz w:val="28"/>
          <w:szCs w:val="28"/>
          <w:lang w:val="uk-UA"/>
        </w:rPr>
        <w:t>Словник-</w:t>
      </w:r>
      <w:r>
        <w:rPr>
          <w:rFonts w:ascii="Times New Roman" w:hAnsi="Times New Roman"/>
          <w:sz w:val="28"/>
          <w:szCs w:val="28"/>
          <w:lang w:val="uk-UA"/>
        </w:rPr>
        <w:t>реєстр це логічне і змістовне об’єднання класифікаційних угруповань одного ступеня деталізації (група, підгрупа), і формує послідовно-ієрархічну організацію груп і підгруп одиниць, у достатній кількості класифікаційних рівнів для аналітичних потреб користувача без надмірній деталізації позицій. На підставі розробленої класифікації створено такі об’єднання номенклатурних одиниць, як «Філологія», «Соціологія»,  «Економіка», «Право», «Культура». У словнику також пропонуємо подавати анотацію курсу англійською мовою та її переклад українською мовою</w:t>
      </w:r>
      <w:r>
        <w:rPr>
          <w:rFonts w:ascii="Times New Roman" w:hAnsi="Times New Roman"/>
          <w:sz w:val="28"/>
          <w:szCs w:val="28"/>
          <w:lang w:val="ru-RU"/>
        </w:rPr>
        <w:t>.</w:t>
      </w:r>
    </w:p>
    <w:p>
      <w:pPr>
        <w:pStyle w:val="Rvps2"/>
        <w:shd w:val="clear" w:color="auto" w:fill="FFFFFF"/>
        <w:spacing w:lineRule="auto" w:line="360" w:beforeAutospacing="0" w:before="280" w:afterAutospacing="0" w:after="0"/>
        <w:ind w:firstLine="709"/>
        <w:jc w:val="both"/>
        <w:rPr>
          <w:lang w:val="uk-UA"/>
        </w:rPr>
      </w:pPr>
      <w:r>
        <w:rPr>
          <w:sz w:val="28"/>
          <w:szCs w:val="28"/>
          <w:lang w:val="uk-UA"/>
        </w:rPr>
        <w:t>Під час складання використані такі джерела інформації:</w:t>
      </w:r>
      <w:bookmarkStart w:id="22" w:name="n57"/>
      <w:bookmarkEnd w:id="22"/>
      <w:r>
        <w:rPr>
          <w:sz w:val="28"/>
          <w:szCs w:val="28"/>
          <w:lang w:val="uk-UA"/>
        </w:rPr>
        <w:t xml:space="preserve"> ННК з офіційних сайтів, національні класифікатори та національні нормативні документи, пов’язані з проектом національного класифікатора; </w:t>
      </w:r>
      <w:bookmarkStart w:id="23" w:name="n60"/>
      <w:bookmarkEnd w:id="23"/>
      <w:r>
        <w:rPr>
          <w:sz w:val="28"/>
          <w:szCs w:val="28"/>
          <w:lang w:val="uk-UA"/>
        </w:rPr>
        <w:t xml:space="preserve">результати наукового дослідження щодо об’єктів класифікації. Наведемо приклад словникової статті:  </w:t>
      </w:r>
    </w:p>
    <w:p>
      <w:pPr>
        <w:pStyle w:val="Normal"/>
        <w:spacing w:lineRule="auto" w:line="360" w:before="0" w:after="0"/>
        <w:jc w:val="right"/>
        <w:rPr>
          <w:rFonts w:ascii="Times New Roman" w:hAnsi="Times New Roman" w:eastAsia="Times New Roman"/>
          <w:b/>
          <w:b/>
          <w:sz w:val="28"/>
          <w:szCs w:val="24"/>
          <w:lang w:val="uk-UA" w:eastAsia="ru-RU" w:bidi="ar-SA"/>
        </w:rPr>
      </w:pPr>
      <w:r>
        <w:rPr>
          <w:rFonts w:eastAsia="Times New Roman" w:ascii="Times New Roman" w:hAnsi="Times New Roman"/>
          <w:b/>
          <w:i/>
          <w:sz w:val="28"/>
          <w:szCs w:val="24"/>
          <w:lang w:val="uk-UA" w:eastAsia="ru-RU" w:bidi="ar-SA"/>
        </w:rPr>
        <w:t>Таблиця 3.2</w:t>
      </w:r>
    </w:p>
    <w:p>
      <w:pPr>
        <w:pStyle w:val="Normal"/>
        <w:suppressAutoHyphens w:val="false"/>
        <w:spacing w:lineRule="auto" w:line="360" w:before="0" w:after="0"/>
        <w:ind w:firstLine="720"/>
        <w:jc w:val="right"/>
        <w:rPr>
          <w:rFonts w:ascii="Times New Roman" w:hAnsi="Times New Roman" w:eastAsia="Times New Roman"/>
          <w:b/>
          <w:b/>
          <w:bCs/>
          <w:i/>
          <w:i/>
          <w:sz w:val="28"/>
          <w:szCs w:val="28"/>
          <w:lang w:val="uk-UA" w:eastAsia="ru-RU" w:bidi="ar-SA"/>
        </w:rPr>
      </w:pPr>
      <w:r>
        <w:rPr>
          <w:rFonts w:eastAsia="Times New Roman" w:ascii="Times New Roman" w:hAnsi="Times New Roman"/>
          <w:b/>
          <w:bCs/>
          <w:i/>
          <w:sz w:val="28"/>
          <w:szCs w:val="28"/>
          <w:lang w:val="uk-UA" w:eastAsia="ru-RU" w:bidi="ar-SA"/>
        </w:rPr>
        <w:t>Зразок словникової статті</w:t>
      </w:r>
    </w:p>
    <w:p>
      <w:pPr>
        <w:pStyle w:val="Style40"/>
        <w:spacing w:lineRule="auto" w:line="360"/>
        <w:ind w:firstLine="709"/>
        <w:rPr>
          <w:rFonts w:ascii="Times New Roman" w:hAnsi="Times New Roman" w:eastAsia="Arial Unicode MS"/>
          <w:i/>
          <w:i/>
          <w:iCs/>
          <w:color w:val="000000"/>
          <w:sz w:val="28"/>
          <w:szCs w:val="28"/>
          <w:shd w:fill="FFFFFF" w:val="clear"/>
          <w:lang w:val="uk-UA"/>
        </w:rPr>
      </w:pPr>
      <w:r>
        <w:rPr>
          <w:rFonts w:eastAsia="Arial Unicode MS" w:ascii="Times New Roman" w:hAnsi="Times New Roman"/>
          <w:b/>
          <w:bCs/>
          <w:i/>
          <w:iCs/>
          <w:color w:val="000000"/>
          <w:sz w:val="28"/>
          <w:szCs w:val="28"/>
          <w:shd w:fill="FFFFFF" w:val="clear"/>
          <w:lang w:val="uk-UA"/>
        </w:rPr>
        <w:t>Doing Research: Qualitative Methods and Research</w:t>
      </w:r>
      <w:r>
        <w:rPr>
          <w:rFonts w:eastAsia="Arial Unicode MS" w:ascii="Times New Roman" w:hAnsi="Times New Roman"/>
          <w:i/>
          <w:iCs/>
          <w:color w:val="000000"/>
          <w:sz w:val="28"/>
          <w:szCs w:val="28"/>
          <w:shd w:fill="FFFFFF" w:val="clear"/>
          <w:lang w:val="uk-UA"/>
        </w:rPr>
        <w:t xml:space="preserve"> </w:t>
      </w:r>
      <w:r>
        <w:rPr>
          <w:rFonts w:eastAsia="Arial Unicode MS" w:ascii="Times New Roman" w:hAnsi="Times New Roman"/>
          <w:i/>
          <w:iCs/>
          <w:color w:val="000000"/>
          <w:sz w:val="28"/>
          <w:szCs w:val="28"/>
          <w:lang w:val="uk-UA"/>
        </w:rPr>
        <w:t>–</w:t>
      </w:r>
      <w:r>
        <w:rPr>
          <w:rFonts w:eastAsia="Arial Unicode MS" w:ascii="Times New Roman" w:hAnsi="Times New Roman"/>
          <w:i/>
          <w:iCs/>
          <w:color w:val="000000"/>
          <w:sz w:val="28"/>
          <w:szCs w:val="28"/>
          <w:shd w:fill="FFFFFF" w:val="clear"/>
          <w:lang w:val="uk-UA"/>
        </w:rPr>
        <w:t xml:space="preserve"> Проведення досліджень: якісні методи та організація дослідження </w:t>
      </w:r>
    </w:p>
    <w:tbl>
      <w:tblPr>
        <w:tblW w:w="9638" w:type="dxa"/>
        <w:jc w:val="left"/>
        <w:tblInd w:w="58" w:type="dxa"/>
        <w:tblLayout w:type="fixed"/>
        <w:tblCellMar>
          <w:top w:w="55" w:type="dxa"/>
          <w:left w:w="55" w:type="dxa"/>
          <w:bottom w:w="55" w:type="dxa"/>
          <w:right w:w="55" w:type="dxa"/>
        </w:tblCellMar>
        <w:tblLook w:val="04a0" w:noVBand="1" w:noHBand="0" w:lastColumn="0" w:firstColumn="1" w:lastRow="0" w:firstRow="1"/>
      </w:tblPr>
      <w:tblGrid>
        <w:gridCol w:w="4819"/>
        <w:gridCol w:w="4818"/>
      </w:tblGrid>
      <w:tr>
        <w:trPr/>
        <w:tc>
          <w:tcPr>
            <w:tcW w:w="4819" w:type="dxa"/>
            <w:tcBorders>
              <w:top w:val="single" w:sz="2" w:space="0" w:color="000000"/>
              <w:left w:val="single" w:sz="2" w:space="0" w:color="000000"/>
              <w:bottom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Annotation</w:t>
            </w:r>
          </w:p>
        </w:tc>
        <w:tc>
          <w:tcPr>
            <w:tcW w:w="4818" w:type="dxa"/>
            <w:tcBorders>
              <w:top w:val="single" w:sz="2" w:space="0" w:color="000000"/>
              <w:left w:val="single" w:sz="2" w:space="0" w:color="000000"/>
              <w:bottom w:val="single" w:sz="2" w:space="0" w:color="000000"/>
              <w:right w:val="single" w:sz="2" w:space="0" w:color="000000"/>
            </w:tcBorders>
          </w:tcPr>
          <w:p>
            <w:pPr>
              <w:pStyle w:val="Style40"/>
              <w:widowControl w:val="false"/>
              <w:spacing w:lineRule="auto" w:line="360"/>
              <w:ind w:firstLine="709"/>
              <w:jc w:val="center"/>
              <w:rPr>
                <w:rFonts w:ascii="Times New Roman" w:hAnsi="Times New Roman"/>
                <w:b/>
                <w:b/>
                <w:bCs/>
                <w:sz w:val="30"/>
                <w:szCs w:val="30"/>
              </w:rPr>
            </w:pPr>
            <w:r>
              <w:rPr>
                <w:rFonts w:ascii="Times New Roman" w:hAnsi="Times New Roman"/>
                <w:b/>
                <w:bCs/>
                <w:sz w:val="30"/>
                <w:szCs w:val="30"/>
              </w:rPr>
              <w:t>Переклад анотації</w:t>
            </w:r>
          </w:p>
        </w:tc>
      </w:tr>
      <w:tr>
        <w:trPr/>
        <w:tc>
          <w:tcPr>
            <w:tcW w:w="4819" w:type="dxa"/>
            <w:tcBorders>
              <w:left w:val="single" w:sz="2" w:space="0" w:color="000000"/>
              <w:bottom w:val="single" w:sz="2" w:space="0" w:color="000000"/>
            </w:tcBorders>
          </w:tcPr>
          <w:p>
            <w:pPr>
              <w:pStyle w:val="Style40"/>
              <w:widowControl w:val="false"/>
              <w:spacing w:lineRule="auto" w:line="360"/>
              <w:ind w:firstLine="709"/>
              <w:jc w:val="both"/>
              <w:rPr>
                <w:rFonts w:ascii="Times New Roman" w:hAnsi="Times New Roman"/>
                <w:sz w:val="28"/>
                <w:szCs w:val="28"/>
                <w:lang w:val="en-US"/>
              </w:rPr>
            </w:pPr>
            <w:r>
              <w:rPr>
                <w:rFonts w:ascii="Times New Roman" w:hAnsi="Times New Roman"/>
                <w:sz w:val="28"/>
                <w:szCs w:val="28"/>
                <w:lang w:val="en-US"/>
              </w:rPr>
              <w:t>This interdisciplinary course introduces students to qualitative research methods and frameworks in the social sciences and humanities. The goals of the semester will be for each student to develop their own research proposal for a specific project that they could imagine pursuing over the summer or later in their undergraduate career, and to develop a web-based exhibit of one Penn-based research collection of interest.</w:t>
            </w:r>
          </w:p>
        </w:tc>
        <w:tc>
          <w:tcPr>
            <w:tcW w:w="4818" w:type="dxa"/>
            <w:tcBorders>
              <w:left w:val="single" w:sz="2" w:space="0" w:color="000000"/>
              <w:bottom w:val="single" w:sz="2" w:space="0" w:color="000000"/>
              <w:right w:val="single" w:sz="2" w:space="0" w:color="000000"/>
            </w:tcBorders>
          </w:tcPr>
          <w:p>
            <w:pPr>
              <w:pStyle w:val="Style40"/>
              <w:widowControl w:val="false"/>
              <w:spacing w:lineRule="auto" w:line="360"/>
              <w:ind w:firstLine="709"/>
              <w:jc w:val="both"/>
              <w:rPr>
                <w:rFonts w:ascii="Times New Roman" w:hAnsi="Times New Roman"/>
                <w:sz w:val="28"/>
                <w:szCs w:val="28"/>
              </w:rPr>
            </w:pPr>
            <w:r>
              <w:rPr>
                <w:rFonts w:ascii="Times New Roman" w:hAnsi="Times New Roman"/>
                <w:sz w:val="28"/>
                <w:szCs w:val="28"/>
              </w:rPr>
              <w:t>Цей міждисциплінарний курс знайомить студентів з якісними методами дослідження та рамками соціальних та гуманітарних наук. Цілі семестру полягатимуть у тому, щоб кожен студент розробив власну пропозицію щодо дослідження конкретного проекту, який він міг би уявити, що буде реалізовувати влітку або пізніше у своїй кар’єрі бакалаврату, а також розробити веб-експонат однієї цікавої колекції наукових досліджень у Пенсільванії.</w:t>
            </w:r>
          </w:p>
        </w:tc>
      </w:tr>
    </w:tbl>
    <w:p>
      <w:pPr>
        <w:pStyle w:val="Normal"/>
        <w:spacing w:lineRule="auto" w:line="360" w:before="0" w:after="0"/>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r>
    </w:p>
    <w:p>
      <w:pPr>
        <w:pStyle w:val="Normal"/>
        <w:spacing w:lineRule="auto" w:line="360" w:before="0" w:after="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Отже, реалізація запропонованого англійсько-українського словнику-реєстру несистемної академічної номенклатури сприятиме вдосконаленню перекладацьких компетенцій, оптимізації міжмовної комунікації, національної системи освіти.</w:t>
      </w:r>
    </w:p>
    <w:p>
      <w:pPr>
        <w:pStyle w:val="Normal"/>
        <w:spacing w:lineRule="auto" w:line="360" w:before="0" w:after="0"/>
        <w:ind w:firstLine="709"/>
        <w:jc w:val="both"/>
        <w:rPr>
          <w:lang w:val="uk-UA"/>
        </w:rPr>
      </w:pPr>
      <w:r>
        <w:rPr>
          <w:lang w:val="uk-UA"/>
        </w:rPr>
      </w:r>
    </w:p>
    <w:p>
      <w:pPr>
        <w:pStyle w:val="2"/>
        <w:spacing w:lineRule="auto" w:line="360" w:before="0" w:after="0"/>
        <w:ind w:firstLine="709"/>
        <w:jc w:val="both"/>
        <w:rPr>
          <w:color w:val="000000" w:themeColor="text1"/>
          <w:lang w:val="ru-RU"/>
        </w:rPr>
      </w:pPr>
      <w:bookmarkStart w:id="24" w:name="_Toc93161375"/>
      <w:r>
        <w:rPr>
          <w:rFonts w:ascii="Times New Roman" w:hAnsi="Times New Roman"/>
          <w:color w:val="000000" w:themeColor="text1"/>
          <w:sz w:val="28"/>
          <w:szCs w:val="28"/>
          <w:lang w:val="uk-UA"/>
        </w:rPr>
        <w:t>Висновки до Розділу 3</w:t>
      </w:r>
      <w:bookmarkEnd w:id="24"/>
    </w:p>
    <w:p>
      <w:pPr>
        <w:pStyle w:val="Normal"/>
        <w:spacing w:lineRule="auto" w:line="360" w:before="0" w:after="0"/>
        <w:ind w:firstLine="709"/>
        <w:jc w:val="both"/>
        <w:rPr>
          <w:lang w:val="ru-RU"/>
        </w:rPr>
      </w:pPr>
      <w:r>
        <w:rPr>
          <w:rFonts w:ascii="Times New Roman" w:hAnsi="Times New Roman"/>
          <w:sz w:val="28"/>
          <w:szCs w:val="28"/>
          <w:shd w:fill="FFFFFF" w:val="clear"/>
          <w:lang w:val="uk-UA"/>
        </w:rPr>
        <w:t xml:space="preserve">1. Для знаходження еквівалентів або відповідних аналогів в мові перекладу безеквівалентних найменувань курсів філологічного напряму </w:t>
      </w:r>
      <w:r>
        <w:rPr>
          <w:rFonts w:ascii="Times New Roman" w:hAnsi="Times New Roman"/>
          <w:color w:val="000000"/>
          <w:sz w:val="28"/>
          <w:szCs w:val="28"/>
          <w:shd w:fill="FFFFFF" w:val="clear"/>
          <w:lang w:val="uk-UA"/>
        </w:rPr>
        <w:t xml:space="preserve">пропонується використання наступної схеми: </w:t>
      </w:r>
    </w:p>
    <w:p>
      <w:pPr>
        <w:pStyle w:val="Normal"/>
        <w:spacing w:lineRule="auto" w:line="360" w:before="0" w:after="0"/>
        <w:ind w:firstLine="709"/>
        <w:jc w:val="both"/>
        <w:rPr>
          <w:lang w:val="ru-RU"/>
        </w:rPr>
      </w:pPr>
      <w:r>
        <w:rPr>
          <w:rFonts w:ascii="Times New Roman" w:hAnsi="Times New Roman"/>
          <w:color w:val="000000"/>
          <w:sz w:val="28"/>
          <w:szCs w:val="28"/>
          <w:shd w:fill="FFFFFF" w:val="clear"/>
          <w:lang w:val="uk-UA"/>
        </w:rPr>
        <w:t xml:space="preserve">Етап 1. </w:t>
      </w:r>
      <w:r>
        <w:rPr>
          <w:rFonts w:ascii="Times New Roman" w:hAnsi="Times New Roman"/>
          <w:sz w:val="28"/>
          <w:szCs w:val="28"/>
          <w:shd w:fill="FFFFFF" w:val="clear"/>
          <w:lang w:val="uk-UA"/>
        </w:rPr>
        <w:t xml:space="preserve">Аналіз лінгвальних і позалінгвальних характеристик номену.  Досліджується компонентна структура номену, ідентифікується опорне, стрижневе слово та аналізується анотація курсу із застосуванням знання відповідної галузі для з’ясування значення номену. Виходячи із структурно-семантичного аналізу і інформації щодо змісту курсу, визначається проміжне значення номену, для якого здійснюється пошук адекватного варіанту перекладу українською мовою. </w:t>
      </w:r>
    </w:p>
    <w:p>
      <w:pPr>
        <w:pStyle w:val="Normal"/>
        <w:spacing w:lineRule="auto" w:line="360" w:before="0" w:after="0"/>
        <w:ind w:firstLine="709"/>
        <w:jc w:val="both"/>
        <w:rPr>
          <w:lang w:val="ru-RU"/>
        </w:rPr>
      </w:pPr>
      <w:r>
        <w:rPr>
          <w:rFonts w:ascii="Times New Roman" w:hAnsi="Times New Roman"/>
          <w:sz w:val="28"/>
          <w:szCs w:val="28"/>
          <w:shd w:fill="FFFFFF" w:val="clear"/>
          <w:lang w:val="uk-UA"/>
        </w:rPr>
        <w:t>Етап 2.</w:t>
      </w:r>
      <w:r>
        <w:rPr>
          <w:rFonts w:ascii="Times New Roman" w:hAnsi="Times New Roman"/>
          <w:color w:val="000000"/>
          <w:sz w:val="28"/>
          <w:szCs w:val="28"/>
          <w:shd w:fill="FFFFFF" w:val="clear"/>
          <w:lang w:val="uk-UA"/>
        </w:rPr>
        <w:t xml:space="preserve"> Вибір найбільш доцільного перекладацького засобу; створення номену засобами цільової мови.</w:t>
      </w:r>
    </w:p>
    <w:p>
      <w:pPr>
        <w:pStyle w:val="Normal"/>
        <w:spacing w:lineRule="auto" w:line="360" w:before="0" w:after="0"/>
        <w:ind w:firstLine="709"/>
        <w:jc w:val="both"/>
        <w:rPr>
          <w:lang w:val="ru-RU"/>
        </w:rPr>
      </w:pPr>
      <w:r>
        <w:rPr>
          <w:rFonts w:ascii="Times New Roman" w:hAnsi="Times New Roman"/>
          <w:bCs/>
          <w:color w:val="000000"/>
          <w:sz w:val="28"/>
          <w:szCs w:val="28"/>
          <w:shd w:fill="FFFFFF" w:val="clear"/>
          <w:lang w:val="uk-UA"/>
        </w:rPr>
        <w:t xml:space="preserve">2. В перекладах </w:t>
      </w:r>
      <w:r>
        <w:rPr>
          <w:rFonts w:ascii="Times New Roman" w:hAnsi="Times New Roman"/>
          <w:sz w:val="28"/>
          <w:szCs w:val="28"/>
          <w:shd w:fill="FFFFFF" w:val="clear"/>
          <w:lang w:val="uk-UA"/>
        </w:rPr>
        <w:t>англомовних академічних номенів найбільш поширеними виявилися наступні перекладацькі трансформації: калькування – 93% (к</w:t>
      </w:r>
      <w:r>
        <w:rPr>
          <w:rFonts w:eastAsia="Arial Unicode MS" w:ascii="Times New Roman" w:hAnsi="Times New Roman"/>
          <w:color w:val="000000"/>
          <w:sz w:val="28"/>
          <w:szCs w:val="28"/>
          <w:shd w:fill="FFFFFF" w:val="clear"/>
          <w:lang w:val="uk-UA"/>
        </w:rPr>
        <w:t>алькування + традиційна відповідність – 15%)</w:t>
      </w:r>
      <w:r>
        <w:rPr>
          <w:rFonts w:ascii="Times New Roman" w:hAnsi="Times New Roman"/>
          <w:sz w:val="28"/>
          <w:szCs w:val="28"/>
          <w:shd w:fill="FFFFFF" w:val="clear"/>
          <w:lang w:val="uk-UA"/>
        </w:rPr>
        <w:t>, адаптація – 5% та  комбінований спосіб, який передбачає застосування одразу декілька способів для перекладу одиниці оригінального тексту – 2%.</w:t>
      </w:r>
    </w:p>
    <w:p>
      <w:pPr>
        <w:pStyle w:val="Normal"/>
        <w:spacing w:lineRule="auto" w:line="360" w:before="0" w:after="0"/>
        <w:ind w:firstLine="709"/>
        <w:jc w:val="both"/>
        <w:rPr>
          <w:lang w:val="ru-RU"/>
        </w:rPr>
      </w:pPr>
      <w:r>
        <w:rPr>
          <w:rFonts w:ascii="Times New Roman" w:hAnsi="Times New Roman"/>
          <w:color w:val="000000"/>
          <w:sz w:val="28"/>
          <w:szCs w:val="28"/>
          <w:lang w:val="ru-RU"/>
        </w:rPr>
        <w:t>3. </w:t>
      </w:r>
      <w:r>
        <w:rPr>
          <w:rFonts w:ascii="Times New Roman" w:hAnsi="Times New Roman"/>
          <w:color w:val="000000"/>
          <w:sz w:val="28"/>
          <w:szCs w:val="28"/>
          <w:lang w:val="uk-UA"/>
        </w:rPr>
        <w:t xml:space="preserve">Реалізація запропонованого англійсько-українського словнику-реєстру академічної номенклатури, який формує </w:t>
      </w:r>
      <w:r>
        <w:rPr>
          <w:rFonts w:ascii="Times New Roman" w:hAnsi="Times New Roman"/>
          <w:sz w:val="28"/>
          <w:szCs w:val="28"/>
          <w:lang w:val="uk-UA"/>
        </w:rPr>
        <w:t xml:space="preserve">послідовно-ієрархічну організацію груп і підгруп одиниць, у достатній кількості класифікаційних рівнів для аналітичних потреб користувача без надмірній деталізації позицій, </w:t>
      </w:r>
      <w:r>
        <w:rPr>
          <w:rFonts w:ascii="Times New Roman" w:hAnsi="Times New Roman"/>
          <w:color w:val="000000"/>
          <w:sz w:val="28"/>
          <w:szCs w:val="28"/>
          <w:lang w:val="uk-UA"/>
        </w:rPr>
        <w:t>сприятиме вдосконаленню перекладацьких компетенцій, оптимізації міжмовної комунікації, національної системи освіти.</w:t>
      </w:r>
    </w:p>
    <w:p>
      <w:pPr>
        <w:pStyle w:val="221"/>
        <w:numPr>
          <w:ilvl w:val="0"/>
          <w:numId w:val="0"/>
        </w:numPr>
        <w:spacing w:lineRule="auto" w:line="360" w:before="0" w:after="0"/>
        <w:ind w:firstLine="709"/>
        <w:jc w:val="center"/>
        <w:outlineLvl w:val="0"/>
        <w:rPr>
          <w:b/>
          <w:b/>
          <w:bCs/>
          <w:color w:val="000000"/>
          <w:sz w:val="28"/>
          <w:szCs w:val="28"/>
          <w:shd w:fill="FFFFFF" w:val="clear"/>
          <w:lang w:val="uk-UA"/>
        </w:rPr>
      </w:pPr>
      <w:r>
        <w:br w:type="column"/>
      </w:r>
      <w:bookmarkStart w:id="25" w:name="_Toc93161376"/>
      <w:r>
        <w:rPr>
          <w:b/>
          <w:bCs/>
          <w:color w:val="000000"/>
          <w:sz w:val="28"/>
          <w:szCs w:val="28"/>
          <w:shd w:fill="FFFFFF" w:val="clear"/>
          <w:lang w:val="uk-UA"/>
        </w:rPr>
        <w:t>ЗАГАЛЬНІ ВИСНОВКИ</w:t>
      </w:r>
      <w:bookmarkEnd w:id="25"/>
    </w:p>
    <w:p>
      <w:pPr>
        <w:pStyle w:val="NormalWeb"/>
        <w:spacing w:lineRule="auto" w:line="360" w:before="0" w:after="0"/>
        <w:rPr>
          <w:lang w:val="uk-UA" w:eastAsia="ru-RU" w:bidi="ar-SA"/>
        </w:rPr>
      </w:pPr>
      <w:r>
        <w:rPr>
          <w:lang w:val="uk-UA" w:eastAsia="ru-RU" w:bidi="ar-SA"/>
        </w:rPr>
      </w:r>
    </w:p>
    <w:p>
      <w:pPr>
        <w:pStyle w:val="Normal"/>
        <w:spacing w:lineRule="auto" w:line="360" w:before="0" w:after="0"/>
        <w:ind w:firstLine="709"/>
        <w:jc w:val="both"/>
        <w:rPr>
          <w:lang w:val="ru-RU"/>
        </w:rPr>
      </w:pPr>
      <w:r>
        <w:rPr>
          <w:rFonts w:ascii="Times New Roman" w:hAnsi="Times New Roman"/>
          <w:color w:val="000000"/>
          <w:sz w:val="28"/>
          <w:szCs w:val="28"/>
          <w:shd w:fill="FFFFFF" w:val="clear"/>
          <w:lang w:val="uk-UA"/>
        </w:rPr>
        <w:t>Проведене комплексне дослідження несистемної академічної номенклатури дозволило уточнити її статус на основі аналізу системно-структурних,</w:t>
      </w:r>
      <w:r>
        <w:rPr>
          <w:rFonts w:ascii="Times New Roman" w:hAnsi="Times New Roman"/>
          <w:sz w:val="28"/>
          <w:szCs w:val="28"/>
          <w:shd w:fill="FFFFFF" w:val="clear"/>
          <w:lang w:val="uk-UA"/>
        </w:rPr>
        <w:t xml:space="preserve"> функціональних</w:t>
      </w:r>
      <w:r>
        <w:rPr>
          <w:rFonts w:ascii="Times New Roman" w:hAnsi="Times New Roman"/>
          <w:color w:val="000000"/>
          <w:sz w:val="28"/>
          <w:szCs w:val="28"/>
          <w:shd w:fill="FFFFFF" w:val="clear"/>
          <w:lang w:val="uk-UA"/>
        </w:rPr>
        <w:t>, лінгвокультурних, перекладацьких та лексикографічних особливостей.</w:t>
      </w:r>
    </w:p>
    <w:p>
      <w:pPr>
        <w:pStyle w:val="Normal"/>
        <w:spacing w:lineRule="auto" w:line="360" w:before="0" w:after="0"/>
        <w:ind w:firstLine="709"/>
        <w:jc w:val="both"/>
        <w:rPr>
          <w:lang w:val="ru-RU"/>
        </w:rPr>
      </w:pPr>
      <w:r>
        <w:rPr>
          <w:rFonts w:ascii="Times New Roman" w:hAnsi="Times New Roman"/>
          <w:color w:val="000000"/>
          <w:sz w:val="28"/>
          <w:szCs w:val="28"/>
          <w:shd w:fill="FFFFFF" w:val="clear"/>
          <w:lang w:val="uk-UA"/>
        </w:rPr>
        <w:t xml:space="preserve">ННК гуманітарного напряму, </w:t>
      </w:r>
      <w:r>
        <w:rPr>
          <w:rFonts w:ascii="Times New Roman" w:hAnsi="Times New Roman"/>
          <w:sz w:val="28"/>
          <w:szCs w:val="28"/>
          <w:shd w:fill="FFFFFF" w:val="clear"/>
          <w:lang w:val="uk-UA"/>
        </w:rPr>
        <w:t>що пропонуються першокурсникам Гарвардського університету, формують групу безеквівалентних номенклатурних одиниць, для яких характерні наступні ознаки: конкретність</w:t>
      </w:r>
      <w:r>
        <w:rPr>
          <w:rFonts w:ascii="Times New Roman" w:hAnsi="Times New Roman"/>
          <w:sz w:val="28"/>
          <w:szCs w:val="28"/>
          <w:shd w:fill="FFFFFF" w:val="clear"/>
          <w:lang w:val="ru-RU"/>
        </w:rPr>
        <w:t>,</w:t>
      </w:r>
      <w:r>
        <w:rPr>
          <w:rFonts w:ascii="Times New Roman" w:hAnsi="Times New Roman"/>
          <w:sz w:val="28"/>
          <w:szCs w:val="28"/>
          <w:shd w:fill="FFFFFF" w:val="clear"/>
          <w:lang w:val="uk-UA"/>
        </w:rPr>
        <w:t xml:space="preserve"> видова підпорядкованість</w:t>
      </w:r>
      <w:r>
        <w:rPr>
          <w:rFonts w:ascii="Times New Roman" w:hAnsi="Times New Roman"/>
          <w:sz w:val="28"/>
          <w:szCs w:val="28"/>
          <w:shd w:fill="FFFFFF" w:val="clear"/>
          <w:lang w:val="ru-RU"/>
        </w:rPr>
        <w:t xml:space="preserve">, </w:t>
      </w:r>
      <w:r>
        <w:rPr>
          <w:rFonts w:ascii="Times New Roman" w:hAnsi="Times New Roman"/>
          <w:sz w:val="28"/>
          <w:szCs w:val="28"/>
          <w:shd w:fill="FFFFFF" w:val="clear"/>
          <w:lang w:val="uk-UA"/>
        </w:rPr>
        <w:t>практично-цільове створення, експресивність.</w:t>
      </w:r>
      <w:r>
        <w:rPr>
          <w:rFonts w:ascii="Times New Roman" w:hAnsi="Times New Roman"/>
          <w:color w:val="000000"/>
          <w:sz w:val="28"/>
          <w:szCs w:val="28"/>
          <w:shd w:fill="FFFFFF" w:val="clear"/>
          <w:lang w:val="uk-UA"/>
        </w:rPr>
        <w:t xml:space="preserve"> </w:t>
      </w:r>
    </w:p>
    <w:p>
      <w:pPr>
        <w:pStyle w:val="Normal"/>
        <w:spacing w:lineRule="auto" w:line="360" w:before="0" w:after="0"/>
        <w:ind w:firstLine="709"/>
        <w:jc w:val="both"/>
        <w:rPr>
          <w:lang w:val="ru-RU"/>
        </w:rPr>
      </w:pPr>
      <w:r>
        <w:rPr>
          <w:rFonts w:ascii="Times New Roman" w:hAnsi="Times New Roman"/>
          <w:color w:val="000000"/>
          <w:sz w:val="28"/>
          <w:szCs w:val="28"/>
          <w:shd w:fill="FFFFFF" w:val="clear"/>
          <w:lang w:val="uk-UA"/>
        </w:rPr>
        <w:t>Грунтуючись на критерії галузевої приналежності й принципі реконструкції лексико-семантичних полів, номенклатурні одиниці вибірки зосереджуються в 7 блоках – «Література», «Мовознавство», «Історія», «Соціологія», «Економіка», «Право» та «Культура».</w:t>
      </w:r>
    </w:p>
    <w:p>
      <w:pPr>
        <w:pStyle w:val="Normal"/>
        <w:spacing w:lineRule="auto" w:line="360" w:before="0" w:after="0"/>
        <w:ind w:firstLine="709"/>
        <w:jc w:val="both"/>
        <w:rPr>
          <w:lang w:val="uk-UA"/>
        </w:rPr>
      </w:pPr>
      <w:r>
        <w:rPr>
          <w:rFonts w:ascii="Times New Roman" w:hAnsi="Times New Roman"/>
          <w:bCs/>
          <w:color w:val="000000"/>
          <w:sz w:val="28"/>
          <w:szCs w:val="28"/>
          <w:shd w:fill="FFFFFF" w:val="clear"/>
          <w:lang w:val="uk-UA"/>
        </w:rPr>
        <w:t xml:space="preserve">Дані вибірки вказують на те, що </w:t>
      </w:r>
      <w:r>
        <w:rPr>
          <w:rFonts w:ascii="Times New Roman" w:hAnsi="Times New Roman"/>
          <w:color w:val="000000"/>
          <w:sz w:val="28"/>
          <w:szCs w:val="28"/>
          <w:shd w:fill="FFFFFF" w:val="clear"/>
          <w:lang w:val="uk-UA"/>
        </w:rPr>
        <w:t xml:space="preserve">філологічні курси для першокурсників  об’єднані у 2 блоки – «Література» та «Мовознавство». Літературні семінари містять наступні підгрупи: Філософські питання в літературі, Класичні твори, Травми і катастрофи в літературі, Література різних країн та епох, Форма і зміст літературного твору, Мистецтво та література, Література  та психологія, Афро-американська література. У напрямі  «Соціологія» у групі «Спеціальні та галузеві соціології» ми виділили такі підгрупи – </w:t>
      </w:r>
      <w:r>
        <w:rPr>
          <w:rFonts w:ascii="Times New Roman" w:hAnsi="Times New Roman"/>
          <w:iCs/>
          <w:color w:val="000000"/>
          <w:sz w:val="28"/>
          <w:szCs w:val="28"/>
          <w:shd w:fill="FFFFFF" w:val="clear"/>
          <w:lang w:val="uk-UA"/>
        </w:rPr>
        <w:t xml:space="preserve">Соціологія особистості та суспільства, Соціологія  культури та освіти та Соціологія медіа простору. </w:t>
      </w:r>
      <w:r>
        <w:rPr>
          <w:rFonts w:ascii="Times New Roman" w:hAnsi="Times New Roman"/>
          <w:color w:val="000000"/>
          <w:sz w:val="28"/>
          <w:szCs w:val="28"/>
          <w:shd w:fill="FFFFFF" w:val="clear"/>
          <w:lang w:val="uk-UA"/>
        </w:rPr>
        <w:t>Економічні семінари об’єднуються в наступні підгрупи: Політична економіка, Економічна філософія та Економіка США. Декілька назв у напрямах «Мовознавство», «Історія», «Право», «Культура».</w:t>
      </w:r>
    </w:p>
    <w:p>
      <w:pPr>
        <w:pStyle w:val="Normal"/>
        <w:spacing w:lineRule="auto" w:line="360" w:before="0" w:after="0"/>
        <w:ind w:firstLine="709"/>
        <w:jc w:val="both"/>
        <w:rPr>
          <w:lang w:val="uk-UA"/>
        </w:rPr>
      </w:pPr>
      <w:r>
        <w:rPr>
          <w:rFonts w:ascii="Times New Roman" w:hAnsi="Times New Roman"/>
          <w:sz w:val="28"/>
          <w:szCs w:val="28"/>
          <w:shd w:fill="FFFFFF" w:val="clear"/>
          <w:lang w:val="uk-UA"/>
        </w:rPr>
        <w:t xml:space="preserve">Результати дослідження ННК вибірки підкреслюють прагнення провідного університету до всебічного розвитку молодою людини, що передбачає надання студентам-першокурсникам можливостей ознайомитися із основними гуманітарними концепціями в межах семінарів, які </w:t>
      </w:r>
      <w:r>
        <w:rPr>
          <w:rFonts w:ascii="Times New Roman" w:hAnsi="Times New Roman"/>
          <w:color w:val="000000"/>
          <w:sz w:val="28"/>
          <w:szCs w:val="28"/>
          <w:shd w:fill="FFFFFF" w:val="clear"/>
          <w:lang w:val="uk-UA"/>
        </w:rPr>
        <w:t>присвячені мистецтву, літературним, мовознавчим, ф</w:t>
      </w:r>
      <w:r>
        <w:rPr>
          <w:rFonts w:ascii="Times New Roman" w:hAnsi="Times New Roman"/>
          <w:sz w:val="28"/>
          <w:szCs w:val="28"/>
          <w:shd w:fill="FFFFFF" w:val="clear"/>
          <w:lang w:val="uk-UA"/>
        </w:rPr>
        <w:t>ілософським проблемам, дискусіям щодо т</w:t>
      </w:r>
      <w:r>
        <w:rPr>
          <w:rFonts w:ascii="Times New Roman" w:hAnsi="Times New Roman"/>
          <w:color w:val="000000"/>
          <w:sz w:val="28"/>
          <w:szCs w:val="28"/>
          <w:shd w:fill="FFFFFF" w:val="clear"/>
          <w:lang w:val="uk-UA"/>
        </w:rPr>
        <w:t>равм та катастроф,</w:t>
      </w:r>
      <w:r>
        <w:rPr>
          <w:rFonts w:ascii="Times New Roman" w:hAnsi="Times New Roman"/>
          <w:sz w:val="28"/>
          <w:szCs w:val="28"/>
          <w:shd w:fill="FFFFFF" w:val="clear"/>
          <w:lang w:val="uk-UA"/>
        </w:rPr>
        <w:t xml:space="preserve"> які призвані розбудити уяву, формувати нові навички, тестувати свої наміри щодо вибраного напряму. </w:t>
      </w:r>
    </w:p>
    <w:p>
      <w:pPr>
        <w:pStyle w:val="Normal"/>
        <w:spacing w:lineRule="auto" w:line="360" w:before="0" w:after="0"/>
        <w:ind w:firstLine="709"/>
        <w:jc w:val="both"/>
        <w:rPr>
          <w:lang w:val="uk-UA"/>
        </w:rPr>
      </w:pPr>
      <w:r>
        <w:rPr>
          <w:rFonts w:ascii="Times New Roman" w:hAnsi="Times New Roman"/>
          <w:sz w:val="28"/>
          <w:szCs w:val="28"/>
          <w:shd w:fill="FFFFFF" w:val="clear"/>
          <w:lang w:val="uk-UA"/>
        </w:rPr>
        <w:t>На основі структурно-дистрибутивного аналізу визначено, що більшість з номенів вибірки мають</w:t>
      </w:r>
      <w:r>
        <w:rPr>
          <w:rFonts w:ascii="Times New Roman" w:hAnsi="Times New Roman"/>
          <w:color w:val="000000"/>
          <w:sz w:val="28"/>
          <w:szCs w:val="28"/>
          <w:shd w:fill="FFFFFF" w:val="clear"/>
          <w:lang w:val="uk-UA"/>
        </w:rPr>
        <w:t xml:space="preserve"> багатокомпонентну структуру, де </w:t>
      </w:r>
      <w:r>
        <w:rPr>
          <w:rFonts w:ascii="Times New Roman" w:hAnsi="Times New Roman"/>
          <w:sz w:val="28"/>
          <w:szCs w:val="28"/>
          <w:shd w:fill="FFFFFF" w:val="clear"/>
          <w:lang w:val="uk-UA"/>
        </w:rPr>
        <w:t>переважають</w:t>
      </w:r>
      <w:r>
        <w:rPr>
          <w:rFonts w:ascii="Times New Roman" w:hAnsi="Times New Roman"/>
          <w:color w:val="FF0000"/>
          <w:sz w:val="28"/>
          <w:szCs w:val="28"/>
          <w:shd w:fill="FFFFFF" w:val="clear"/>
          <w:lang w:val="uk-UA"/>
        </w:rPr>
        <w:t xml:space="preserve"> </w:t>
      </w:r>
      <w:r>
        <w:rPr>
          <w:rFonts w:ascii="Times New Roman" w:hAnsi="Times New Roman"/>
          <w:sz w:val="28"/>
          <w:szCs w:val="28"/>
          <w:shd w:fill="FFFFFF" w:val="clear"/>
          <w:lang w:val="uk-UA"/>
        </w:rPr>
        <w:t>чотирьохкомпонен</w:t>
      </w:r>
      <w:r>
        <w:rPr>
          <w:rFonts w:ascii="Times New Roman" w:hAnsi="Times New Roman"/>
          <w:color w:val="000000"/>
          <w:sz w:val="28"/>
          <w:szCs w:val="28"/>
          <w:shd w:fill="FFFFFF" w:val="clear"/>
          <w:lang w:val="uk-UA"/>
        </w:rPr>
        <w:t>тні</w:t>
      </w:r>
      <w:r>
        <w:rPr>
          <w:rFonts w:ascii="Times New Roman" w:hAnsi="Times New Roman"/>
          <w:sz w:val="28"/>
          <w:szCs w:val="28"/>
          <w:shd w:fill="FFFFFF" w:val="clear"/>
          <w:lang w:val="uk-UA"/>
        </w:rPr>
        <w:t xml:space="preserve"> назви. Експресивність безеквівалентних номенів та їх анотацій забезпечується такими компонентами як двоярусність, образність, квеситивність конструкцій, наявність конотативних прикметників та дієслів, які деавтоматизують сприяння тексту, активують певні почуття та емоційні нюанси реципієнтів, виконують різноманітні стилістичні функції з метою надання неординарності висловлюваній інформації. </w:t>
      </w:r>
    </w:p>
    <w:p>
      <w:pPr>
        <w:pStyle w:val="221"/>
        <w:spacing w:lineRule="auto" w:line="360" w:before="0" w:after="0"/>
        <w:ind w:firstLine="709"/>
        <w:jc w:val="both"/>
        <w:rPr>
          <w:lang w:val="uk-UA"/>
        </w:rPr>
      </w:pPr>
      <w:r>
        <w:rPr>
          <w:sz w:val="28"/>
          <w:szCs w:val="28"/>
          <w:shd w:fill="FFFFFF" w:val="clear"/>
          <w:lang w:val="uk-UA"/>
        </w:rPr>
        <w:t>Переклад безеквівалентних номенклатурних одиниць здійснюється за наступною схемою, яка включає два етапи: Етап 1. Аналіз лінгвальних і позалінгвальних характеристик номену. 1.1. Структурно-компонентний аналіз вихідного номену. Реципієнт досліджує компонентну структуру номену. 1.2. Аналіз анотації курсу с застосуванням знання відповідної галузі для з’ясування значення номену. 1.3. Виходячи із структурно-семантичного аналізу й інформації щодо змісту курсу, визначається проміжне значення номену, для якого здійснюється пошук відповідності, аналогу, або адекватного варіанту перекладу українською мовою. Етап 2.</w:t>
      </w:r>
      <w:r>
        <w:rPr>
          <w:color w:val="000000"/>
          <w:sz w:val="28"/>
          <w:szCs w:val="28"/>
          <w:shd w:fill="FFFFFF" w:val="clear"/>
          <w:lang w:val="uk-UA"/>
        </w:rPr>
        <w:t xml:space="preserve"> Вибір найбільш доцільного перекладацького засобу; створення номену засобами цільової мови. </w:t>
      </w:r>
      <w:r>
        <w:rPr>
          <w:bCs/>
          <w:color w:val="000000"/>
          <w:sz w:val="28"/>
          <w:szCs w:val="28"/>
          <w:shd w:fill="FFFFFF" w:val="clear"/>
          <w:lang w:val="uk-UA"/>
        </w:rPr>
        <w:t xml:space="preserve">В перекладах </w:t>
      </w:r>
      <w:r>
        <w:rPr>
          <w:sz w:val="28"/>
          <w:szCs w:val="28"/>
          <w:shd w:fill="FFFFFF" w:val="clear"/>
          <w:lang w:val="uk-UA"/>
        </w:rPr>
        <w:t>англомовних академічних номенів найбільш поширеними виявилися наступні перекладацькі трансформації:</w:t>
      </w:r>
      <w:r>
        <w:rPr>
          <w:color w:val="000000"/>
          <w:sz w:val="28"/>
          <w:szCs w:val="28"/>
          <w:shd w:fill="FFFFFF" w:val="clear"/>
          <w:lang w:val="uk-UA"/>
        </w:rPr>
        <w:t xml:space="preserve"> калькування – 93% (к</w:t>
      </w:r>
      <w:r>
        <w:rPr>
          <w:rFonts w:eastAsia="Arial Unicode MS"/>
          <w:color w:val="000000"/>
          <w:sz w:val="28"/>
          <w:szCs w:val="28"/>
          <w:shd w:fill="FFFFFF" w:val="clear"/>
          <w:lang w:val="uk-UA"/>
        </w:rPr>
        <w:t>алькування+ традиційна відповідність – 15%)</w:t>
      </w:r>
      <w:r>
        <w:rPr>
          <w:color w:val="000000"/>
          <w:sz w:val="28"/>
          <w:szCs w:val="28"/>
          <w:shd w:fill="FFFFFF" w:val="clear"/>
          <w:lang w:val="uk-UA"/>
        </w:rPr>
        <w:t>,  адаптація – 5% та  комбінований спосіб, який передбачає застосування одразу декілька способів для перекладу одиниці оригінального тексту – 2%.</w:t>
      </w:r>
    </w:p>
    <w:p>
      <w:pPr>
        <w:pStyle w:val="Normal"/>
        <w:spacing w:lineRule="auto" w:line="360" w:before="0" w:after="0"/>
        <w:ind w:firstLine="709"/>
        <w:jc w:val="both"/>
        <w:rPr>
          <w:lang w:val="uk-UA"/>
        </w:rPr>
      </w:pPr>
      <w:r>
        <w:rPr>
          <w:rFonts w:ascii="Times New Roman" w:hAnsi="Times New Roman"/>
          <w:sz w:val="28"/>
          <w:szCs w:val="28"/>
          <w:shd w:fill="FFFFFF" w:val="clear"/>
          <w:lang w:val="uk-UA" w:eastAsia="ru-RU" w:bidi="ar-SA"/>
        </w:rPr>
        <w:t xml:space="preserve">Реалізація проекту англо-українського класифікатора академічної номенклатури (найменування навчальних курсів), пропонуємий з урахуванням вимог щодо національних класифікаторів, </w:t>
      </w:r>
      <w:r>
        <w:rPr>
          <w:rFonts w:ascii="Times New Roman" w:hAnsi="Times New Roman"/>
          <w:color w:val="000000"/>
          <w:sz w:val="28"/>
          <w:szCs w:val="28"/>
          <w:shd w:fill="FFFFFF" w:val="clear"/>
          <w:lang w:val="uk-UA"/>
        </w:rPr>
        <w:t>сприятиме вдосконаленню перекладацьких компетенцій, оптимізації міжмовної комунікації, національної системи освіти.</w:t>
      </w:r>
      <w:r>
        <w:rPr>
          <w:rFonts w:ascii="Times New Roman" w:hAnsi="Times New Roman"/>
          <w:sz w:val="28"/>
          <w:szCs w:val="28"/>
          <w:shd w:fill="FFFFFF" w:val="clear"/>
          <w:lang w:val="uk-UA" w:eastAsia="ru-RU" w:bidi="ar-SA"/>
        </w:rPr>
        <w:t xml:space="preserve"> </w:t>
      </w:r>
    </w:p>
    <w:p>
      <w:pPr>
        <w:pStyle w:val="Normal"/>
        <w:spacing w:lineRule="auto" w:line="360" w:before="0" w:after="0"/>
        <w:ind w:firstLine="709"/>
        <w:jc w:val="both"/>
        <w:rPr>
          <w:lang w:val="uk-UA"/>
        </w:rPr>
      </w:pPr>
      <w:r>
        <w:rPr>
          <w:rFonts w:ascii="Times New Roman" w:hAnsi="Times New Roman"/>
          <w:bCs/>
          <w:color w:val="000000"/>
          <w:sz w:val="28"/>
          <w:szCs w:val="28"/>
          <w:lang w:val="uk-UA"/>
        </w:rPr>
        <w:t>Наукова-практична цінність запропонованого англо-українського словника-реєстру, який містить англомовні найменування курсів дисциплін АД та їхні україномовні еквіваленти, полягає в тому, що</w:t>
      </w:r>
      <w:r>
        <w:rPr>
          <w:rFonts w:ascii="Times New Roman" w:hAnsi="Times New Roman"/>
          <w:sz w:val="28"/>
          <w:szCs w:val="28"/>
          <w:lang w:val="uk-UA"/>
        </w:rPr>
        <w:t xml:space="preserve"> систематизований корпус одиниць номенклатури може бути використаним для подальшого його дослідження та оптимізації процесів академічної мобільності, у межах якої враховуються відповідність номенклатурних баз</w:t>
      </w:r>
      <w:r>
        <w:rPr>
          <w:rFonts w:ascii="Times New Roman" w:hAnsi="Times New Roman"/>
          <w:bCs/>
          <w:color w:val="000000"/>
          <w:sz w:val="28"/>
          <w:szCs w:val="28"/>
          <w:lang w:val="uk-UA"/>
        </w:rPr>
        <w:t>, що дійсно є внеском у гармонійну взаємодію між академічним співтовариством.</w:t>
      </w:r>
    </w:p>
    <w:p>
      <w:pPr>
        <w:pStyle w:val="Normal"/>
        <w:spacing w:lineRule="auto" w:line="360" w:before="0" w:after="0"/>
        <w:ind w:firstLine="709"/>
        <w:jc w:val="both"/>
        <w:rPr>
          <w:rFonts w:ascii="Times New Roman" w:hAnsi="Times New Roman"/>
          <w:color w:val="000000"/>
          <w:sz w:val="28"/>
          <w:szCs w:val="28"/>
          <w:shd w:fill="FFFFFF" w:val="clear"/>
          <w:lang w:val="uk-UA"/>
        </w:rPr>
      </w:pPr>
      <w:r>
        <w:rPr>
          <w:rFonts w:ascii="Times New Roman" w:hAnsi="Times New Roman"/>
          <w:sz w:val="28"/>
          <w:szCs w:val="28"/>
          <w:shd w:fill="FFFFFF" w:val="clear"/>
          <w:lang w:val="uk-UA" w:eastAsia="ru-RU" w:bidi="ar-SA"/>
        </w:rPr>
        <w:t xml:space="preserve">Отримані результати свідчать про виконання усіх дослідницьких завдань, поставлених у роботі, і слугують відправною точкою для подальшого дослідження академічної номенклатури з позицій системного підходу, антропоорієнтованої лінгвістики. </w:t>
      </w:r>
      <w:r>
        <w:rPr>
          <w:rFonts w:ascii="Times New Roman" w:hAnsi="Times New Roman"/>
          <w:color w:val="000000"/>
          <w:sz w:val="28"/>
          <w:szCs w:val="28"/>
          <w:shd w:fill="FFFFFF" w:val="clear"/>
          <w:lang w:val="uk-UA"/>
        </w:rPr>
        <w:t xml:space="preserve">Перспективним вважаємо дослідження проблеми перекладу прецедентних феноменів англомовного академічного дискурсу на матеріалі звернень академічних адміністраторів до студентів. </w:t>
      </w:r>
    </w:p>
    <w:p>
      <w:pPr>
        <w:sectPr>
          <w:headerReference w:type="default" r:id="rId13"/>
          <w:footerReference w:type="default" r:id="rId14"/>
          <w:type w:val="nextPage"/>
          <w:pgSz w:w="11906" w:h="16838"/>
          <w:pgMar w:left="1701" w:right="567" w:header="0" w:top="1134" w:footer="709" w:bottom="1134" w:gutter="0"/>
          <w:pgNumType w:start="3" w:fmt="decimal"/>
          <w:formProt w:val="false"/>
          <w:textDirection w:val="lrTb"/>
          <w:docGrid w:type="default" w:linePitch="360" w:charSpace="32768"/>
        </w:sectPr>
        <w:pStyle w:val="Normal"/>
        <w:spacing w:lineRule="auto" w:line="360" w:before="0" w:after="0"/>
        <w:rPr>
          <w:rFonts w:ascii="Times New Roman" w:hAnsi="Times New Roman" w:eastAsia="Songti SC" w:cs="Arial Unicode MS"/>
          <w:bCs/>
          <w:kern w:val="2"/>
          <w:sz w:val="28"/>
          <w:szCs w:val="28"/>
          <w:lang w:val="ru-RU" w:eastAsia="zh-CN" w:bidi="hi-IN"/>
        </w:rPr>
      </w:pPr>
      <w:r>
        <w:rPr>
          <w:rFonts w:eastAsia="Songti SC" w:cs="Arial Unicode MS" w:ascii="Times New Roman" w:hAnsi="Times New Roman"/>
          <w:bCs/>
          <w:kern w:val="2"/>
          <w:sz w:val="28"/>
          <w:szCs w:val="28"/>
          <w:lang w:val="ru-RU" w:eastAsia="zh-CN" w:bidi="hi-IN"/>
        </w:rPr>
      </w:r>
    </w:p>
    <w:p>
      <w:pPr>
        <w:pStyle w:val="1"/>
        <w:spacing w:lineRule="auto" w:line="360" w:before="0" w:after="0"/>
        <w:jc w:val="center"/>
        <w:rPr>
          <w:rFonts w:ascii="Times New Roman" w:hAnsi="Times New Roman"/>
          <w:color w:val="000000" w:themeColor="text1"/>
          <w:lang w:val="uk-UA"/>
        </w:rPr>
      </w:pPr>
      <w:bookmarkStart w:id="26" w:name="_Toc93161377"/>
      <w:r>
        <w:rPr>
          <w:rFonts w:ascii="Times New Roman" w:hAnsi="Times New Roman"/>
          <w:color w:val="000000" w:themeColor="text1"/>
          <w:lang w:val="uk-UA"/>
        </w:rPr>
        <w:t>СПИСОК ВИКОРИСТАНОЇ ЛІТЕРАТУРИ</w:t>
      </w:r>
      <w:bookmarkEnd w:id="26"/>
    </w:p>
    <w:p>
      <w:pPr>
        <w:pStyle w:val="Normal"/>
        <w:spacing w:before="0" w:after="0"/>
        <w:rPr>
          <w:lang w:val="uk-UA" w:eastAsia="x-none" w:bidi="ar-SA"/>
        </w:rPr>
      </w:pPr>
      <w:r>
        <w:rPr>
          <w:lang w:val="uk-UA" w:eastAsia="x-none" w:bidi="ar-SA"/>
        </w:rPr>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eastAsia="ru-RU" w:bidi="ar-SA"/>
        </w:rPr>
        <w:t>Бархударов Л. С. Язык и перевод (Вопросы общей и частной теории пере</w:t>
        <w:softHyphen/>
        <w:t>вода). Москва : Международные отношения, 1975. 240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bidi="ar-SA"/>
        </w:rPr>
        <w:t>Бесекирска Л. К. К вопросу об определении термина. Москва</w:t>
      </w:r>
      <w:r>
        <w:rPr>
          <w:rFonts w:ascii="Times New Roman" w:hAnsi="Times New Roman"/>
          <w:sz w:val="28"/>
          <w:szCs w:val="28"/>
          <w:lang w:val="uk-UA" w:bidi="ar-SA"/>
        </w:rPr>
        <w:t> </w:t>
      </w:r>
      <w:r>
        <w:rPr>
          <w:rFonts w:ascii="Times New Roman" w:hAnsi="Times New Roman"/>
          <w:sz w:val="28"/>
          <w:szCs w:val="28"/>
          <w:lang w:val="ru-RU" w:bidi="ar-SA"/>
        </w:rPr>
        <w:t>: Терменоведение, 1996. № 1</w:t>
      </w:r>
      <w:r>
        <w:rPr>
          <w:rFonts w:ascii="Times New Roman" w:hAnsi="Times New Roman"/>
          <w:color w:val="000000"/>
          <w:sz w:val="28"/>
          <w:szCs w:val="28"/>
          <w:lang w:val="ru-RU" w:bidi="ar-SA"/>
        </w:rPr>
        <w:t>–</w:t>
      </w:r>
      <w:r>
        <w:rPr>
          <w:rFonts w:ascii="Times New Roman" w:hAnsi="Times New Roman"/>
          <w:sz w:val="28"/>
          <w:szCs w:val="28"/>
          <w:lang w:val="ru-RU" w:bidi="ar-SA"/>
        </w:rPr>
        <w:t xml:space="preserve">3. </w:t>
      </w:r>
      <w:r>
        <w:rPr>
          <w:rFonts w:ascii="Times New Roman" w:hAnsi="Times New Roman"/>
          <w:sz w:val="28"/>
          <w:szCs w:val="28"/>
          <w:lang w:bidi="ar-SA"/>
        </w:rPr>
        <w:t>C</w:t>
      </w:r>
      <w:r>
        <w:rPr>
          <w:rFonts w:ascii="Times New Roman" w:hAnsi="Times New Roman"/>
          <w:sz w:val="28"/>
          <w:szCs w:val="28"/>
          <w:lang w:val="ru-RU" w:bidi="ar-SA"/>
        </w:rPr>
        <w:t>. 34</w:t>
      </w:r>
      <w:r>
        <w:rPr>
          <w:rFonts w:ascii="Times New Roman" w:hAnsi="Times New Roman"/>
          <w:color w:val="000000"/>
          <w:sz w:val="28"/>
          <w:szCs w:val="28"/>
          <w:lang w:val="ru-RU" w:bidi="ar-SA"/>
        </w:rPr>
        <w:t>–</w:t>
      </w:r>
      <w:r>
        <w:rPr>
          <w:rFonts w:ascii="Times New Roman" w:hAnsi="Times New Roman"/>
          <w:sz w:val="28"/>
          <w:szCs w:val="28"/>
          <w:lang w:val="ru-RU" w:bidi="ar-SA"/>
        </w:rPr>
        <w:t xml:space="preserve">37. </w:t>
      </w:r>
    </w:p>
    <w:p>
      <w:pPr>
        <w:pStyle w:val="ListParagraph"/>
        <w:numPr>
          <w:ilvl w:val="0"/>
          <w:numId w:val="11"/>
        </w:numPr>
        <w:tabs>
          <w:tab w:val="clear" w:pos="709"/>
          <w:tab w:val="left" w:pos="-360" w:leader="none"/>
        </w:tabs>
        <w:spacing w:lineRule="auto" w:line="360" w:before="0" w:after="0"/>
        <w:ind w:left="360" w:hanging="360"/>
        <w:contextualSpacing/>
        <w:jc w:val="both"/>
        <w:rPr>
          <w:rFonts w:ascii="Times New Roman" w:hAnsi="Times New Roman"/>
          <w:sz w:val="28"/>
          <w:szCs w:val="28"/>
          <w:lang w:val="ru-RU"/>
        </w:rPr>
      </w:pPr>
      <w:r>
        <w:rPr>
          <w:rFonts w:ascii="Times New Roman" w:hAnsi="Times New Roman"/>
          <w:sz w:val="28"/>
          <w:szCs w:val="28"/>
          <w:lang w:val="ru-RU" w:bidi="ar-SA"/>
        </w:rPr>
        <w:t xml:space="preserve">Будник С. В., Молодча Н. С. Стратегія перекладу академічних номенклатурних одиниць. </w:t>
      </w:r>
      <w:r>
        <w:rPr>
          <w:rFonts w:ascii="Times New Roman" w:hAnsi="Times New Roman"/>
          <w:i/>
          <w:sz w:val="28"/>
          <w:szCs w:val="28"/>
          <w:lang w:val="ru-RU" w:bidi="ar-SA"/>
        </w:rPr>
        <w:t>Актуальні проблеми розвитку природничих та гуманітарних наук</w:t>
      </w:r>
      <w:r>
        <w:rPr>
          <w:rFonts w:ascii="Times New Roman" w:hAnsi="Times New Roman"/>
          <w:sz w:val="28"/>
          <w:szCs w:val="28"/>
          <w:lang w:val="ru-RU" w:bidi="ar-SA"/>
        </w:rPr>
        <w:t xml:space="preserve"> : міжнар. наук.практ. конф. (Луцьк, 5 грудня 2019 р.). Луцьк, 2019. С. 408–410. </w:t>
      </w:r>
    </w:p>
    <w:p>
      <w:pPr>
        <w:pStyle w:val="ListParagraph"/>
        <w:numPr>
          <w:ilvl w:val="0"/>
          <w:numId w:val="11"/>
        </w:numPr>
        <w:tabs>
          <w:tab w:val="clear" w:pos="709"/>
          <w:tab w:val="left" w:pos="-360" w:leader="none"/>
        </w:tabs>
        <w:spacing w:lineRule="auto" w:line="360" w:before="0" w:after="0"/>
        <w:ind w:left="360" w:hanging="360"/>
        <w:contextualSpacing/>
        <w:jc w:val="both"/>
        <w:rPr>
          <w:rFonts w:ascii="Times New Roman" w:hAnsi="Times New Roman"/>
          <w:sz w:val="28"/>
          <w:szCs w:val="28"/>
        </w:rPr>
      </w:pPr>
      <w:r>
        <w:rPr>
          <w:rFonts w:ascii="Times New Roman" w:hAnsi="Times New Roman"/>
          <w:sz w:val="28"/>
          <w:szCs w:val="28"/>
          <w:lang w:val="ru-RU"/>
        </w:rPr>
        <w:t xml:space="preserve">Булаховський К. А. Передавання номенів у процесі українізації програмного забезпечення. </w:t>
      </w:r>
      <w:r>
        <w:rPr>
          <w:rFonts w:ascii="Times New Roman" w:hAnsi="Times New Roman"/>
          <w:i/>
          <w:iCs/>
          <w:sz w:val="28"/>
          <w:szCs w:val="28"/>
          <w:lang w:val="ru-RU"/>
        </w:rPr>
        <w:t>Актуальні проблеми української лінгвістики: теорія і практика. </w:t>
      </w:r>
      <w:r>
        <w:rPr>
          <w:rFonts w:ascii="Times New Roman" w:hAnsi="Times New Roman"/>
          <w:sz w:val="28"/>
          <w:szCs w:val="28"/>
          <w:lang w:val="ru-RU"/>
        </w:rPr>
        <w:t xml:space="preserve">Київ : Київський університет, 2013. </w:t>
      </w:r>
      <w:r>
        <w:rPr>
          <w:rFonts w:ascii="Times New Roman" w:hAnsi="Times New Roman"/>
          <w:sz w:val="28"/>
          <w:szCs w:val="28"/>
        </w:rPr>
        <w:t>C. 142</w:t>
      </w:r>
      <w:r>
        <w:rPr>
          <w:rFonts w:ascii="Times New Roman" w:hAnsi="Times New Roman"/>
          <w:color w:val="000000"/>
          <w:sz w:val="28"/>
          <w:szCs w:val="28"/>
        </w:rPr>
        <w:t>–</w:t>
      </w:r>
      <w:r>
        <w:rPr>
          <w:rFonts w:ascii="Times New Roman" w:hAnsi="Times New Roman"/>
          <w:sz w:val="28"/>
          <w:szCs w:val="28"/>
        </w:rPr>
        <w:t xml:space="preserve">150. URL: </w:t>
      </w:r>
      <w:hyperlink r:id="rId15">
        <w:r>
          <w:rPr>
            <w:rFonts w:ascii="Times New Roman" w:hAnsi="Times New Roman"/>
            <w:sz w:val="28"/>
            <w:szCs w:val="28"/>
          </w:rPr>
          <w:t>http://www.library.univ.kiev.ua/ukr/host/viking/db/ftp/univ/apul_tip/apul_tip_2013_26.pdf</w:t>
        </w:r>
      </w:hyperlink>
      <w:r>
        <w:rPr>
          <w:rFonts w:ascii="Times New Roman" w:hAnsi="Times New Roman"/>
          <w:sz w:val="28"/>
          <w:szCs w:val="28"/>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color w:val="000000"/>
          <w:sz w:val="28"/>
          <w:szCs w:val="28"/>
          <w:lang w:eastAsia="ru-RU" w:bidi="ar-SA"/>
        </w:rPr>
        <w:t>Вакуленко М.</w:t>
      </w:r>
      <w:r>
        <w:rPr>
          <w:rFonts w:ascii="Times New Roman" w:hAnsi="Times New Roman"/>
          <w:color w:val="000000"/>
          <w:sz w:val="28"/>
          <w:szCs w:val="28"/>
          <w:lang w:val="uk-UA" w:eastAsia="ru-RU" w:bidi="ar-SA"/>
        </w:rPr>
        <w:t xml:space="preserve"> </w:t>
      </w:r>
      <w:r>
        <w:rPr>
          <w:rFonts w:ascii="Times New Roman" w:hAnsi="Times New Roman"/>
          <w:color w:val="000000"/>
          <w:sz w:val="28"/>
          <w:szCs w:val="28"/>
          <w:lang w:eastAsia="ru-RU" w:bidi="ar-SA"/>
        </w:rPr>
        <w:t xml:space="preserve">О. Українська термінологія: комплексний лінгвістичний аналіз: моногр. </w:t>
      </w:r>
      <w:r>
        <w:rPr>
          <w:rFonts w:ascii="Times New Roman" w:hAnsi="Times New Roman"/>
          <w:color w:val="000000"/>
          <w:sz w:val="28"/>
          <w:szCs w:val="28"/>
          <w:lang w:val="ru-RU" w:eastAsia="ru-RU" w:bidi="ar-SA"/>
        </w:rPr>
        <w:t xml:space="preserve">Івано-Франківськ: Фоліант, 2015. 361 с. </w:t>
      </w:r>
      <w:r>
        <w:rPr>
          <w:rFonts w:ascii="Times New Roman" w:hAnsi="Times New Roman"/>
          <w:color w:val="000000"/>
          <w:sz w:val="28"/>
          <w:szCs w:val="28"/>
          <w:lang w:eastAsia="ru-RU" w:bidi="ar-SA"/>
        </w:rPr>
        <w:t>URL</w:t>
      </w:r>
      <w:r>
        <w:rPr>
          <w:rFonts w:ascii="Times New Roman" w:hAnsi="Times New Roman"/>
          <w:color w:val="000000"/>
          <w:sz w:val="28"/>
          <w:szCs w:val="28"/>
          <w:lang w:val="ru-RU" w:eastAsia="ru-RU" w:bidi="ar-SA"/>
        </w:rPr>
        <w:t xml:space="preserve">: </w:t>
      </w:r>
      <w:hyperlink r:id="rId16">
        <w:r>
          <w:rPr>
            <w:rFonts w:ascii="Times New Roman" w:hAnsi="Times New Roman"/>
            <w:color w:val="000000"/>
            <w:sz w:val="28"/>
            <w:szCs w:val="28"/>
            <w:lang w:eastAsia="ru-RU" w:bidi="ar-SA"/>
          </w:rPr>
          <w:t>https</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www</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ulif</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org</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ua</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system</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files</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vakulenko</w:t>
        </w:r>
        <w:r>
          <w:rPr>
            <w:rFonts w:ascii="Times New Roman" w:hAnsi="Times New Roman"/>
            <w:color w:val="000000"/>
            <w:sz w:val="28"/>
            <w:szCs w:val="28"/>
            <w:lang w:val="ru-RU" w:eastAsia="ru-RU" w:bidi="ar-SA"/>
          </w:rPr>
          <w:t>_</w:t>
        </w:r>
        <w:r>
          <w:rPr>
            <w:rFonts w:ascii="Times New Roman" w:hAnsi="Times New Roman"/>
            <w:color w:val="000000"/>
            <w:sz w:val="28"/>
            <w:szCs w:val="28"/>
            <w:lang w:eastAsia="ru-RU" w:bidi="ar-SA"/>
          </w:rPr>
          <w:t>monography</w:t>
        </w:r>
        <w:r>
          <w:rPr>
            <w:rFonts w:ascii="Times New Roman" w:hAnsi="Times New Roman"/>
            <w:color w:val="000000"/>
            <w:sz w:val="28"/>
            <w:szCs w:val="28"/>
            <w:lang w:val="ru-RU" w:eastAsia="ru-RU" w:bidi="ar-SA"/>
          </w:rPr>
          <w:t>_2015_3.</w:t>
        </w:r>
        <w:r>
          <w:rPr>
            <w:rFonts w:ascii="Times New Roman" w:hAnsi="Times New Roman"/>
            <w:color w:val="000000"/>
            <w:sz w:val="28"/>
            <w:szCs w:val="28"/>
            <w:lang w:eastAsia="ru-RU" w:bidi="ar-SA"/>
          </w:rPr>
          <w:t>pdf</w:t>
        </w:r>
      </w:hyperlink>
      <w:r>
        <w:rPr>
          <w:rFonts w:ascii="Times New Roman" w:hAnsi="Times New Roman"/>
          <w:color w:val="000000"/>
          <w:sz w:val="28"/>
          <w:szCs w:val="28"/>
          <w:lang w:val="ru-RU" w:eastAsia="ru-RU" w:bidi="ar-SA"/>
        </w:rPr>
        <w:t xml:space="preserve">  </w:t>
      </w:r>
    </w:p>
    <w:p>
      <w:pPr>
        <w:pStyle w:val="ListParagraph"/>
        <w:numPr>
          <w:ilvl w:val="0"/>
          <w:numId w:val="11"/>
        </w:numPr>
        <w:tabs>
          <w:tab w:val="clear" w:pos="709"/>
          <w:tab w:val="left" w:pos="-360" w:leader="none"/>
        </w:tabs>
        <w:spacing w:lineRule="auto" w:line="360" w:before="0" w:after="0"/>
        <w:ind w:left="360" w:hanging="360"/>
        <w:contextualSpacing/>
        <w:jc w:val="both"/>
        <w:rPr>
          <w:rFonts w:ascii="Times New Roman" w:hAnsi="Times New Roman"/>
          <w:sz w:val="28"/>
          <w:szCs w:val="28"/>
          <w:lang w:val="uk-UA"/>
        </w:rPr>
      </w:pPr>
      <w:r>
        <w:rPr>
          <w:rFonts w:ascii="Times New Roman" w:hAnsi="Times New Roman"/>
          <w:color w:val="000000"/>
          <w:sz w:val="28"/>
          <w:szCs w:val="28"/>
          <w:lang w:val="uk-UA" w:eastAsia="ru-RU" w:bidi="ar-SA"/>
        </w:rPr>
        <w:t>Виноградов В. В. Русский яз</w:t>
      </w:r>
      <w:r>
        <w:rPr>
          <w:rFonts w:ascii="Times New Roman" w:hAnsi="Times New Roman"/>
          <w:color w:val="000000"/>
          <w:sz w:val="28"/>
          <w:szCs w:val="28"/>
          <w:lang w:val="ru-RU" w:eastAsia="ru-RU" w:bidi="ar-SA"/>
        </w:rPr>
        <w:t>ы</w:t>
      </w:r>
      <w:r>
        <w:rPr>
          <w:rFonts w:ascii="Times New Roman" w:hAnsi="Times New Roman"/>
          <w:color w:val="000000"/>
          <w:sz w:val="28"/>
          <w:szCs w:val="28"/>
          <w:lang w:val="uk-UA" w:eastAsia="ru-RU" w:bidi="ar-SA"/>
        </w:rPr>
        <w:t xml:space="preserve">к. Ленинград : Учпедгиз, 1947. 784 с.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color w:val="000000"/>
          <w:sz w:val="28"/>
          <w:szCs w:val="28"/>
          <w:lang w:val="ru-RU" w:bidi="ar-SA"/>
        </w:rPr>
        <w:t xml:space="preserve">Вине Ж.-П., Дарбельне Ж. Технические способы перевода. </w:t>
      </w:r>
      <w:r>
        <w:rPr>
          <w:rFonts w:ascii="Times New Roman" w:hAnsi="Times New Roman"/>
          <w:i/>
          <w:iCs/>
          <w:color w:val="000000"/>
          <w:sz w:val="28"/>
          <w:szCs w:val="28"/>
          <w:lang w:val="ru-RU" w:bidi="ar-SA"/>
        </w:rPr>
        <w:t>Вопросы теории перевода в зарубежной лингвистике.</w:t>
      </w:r>
      <w:r>
        <w:rPr>
          <w:rFonts w:ascii="Times New Roman" w:hAnsi="Times New Roman"/>
          <w:color w:val="000000"/>
          <w:sz w:val="28"/>
          <w:szCs w:val="28"/>
          <w:lang w:val="ru-RU" w:bidi="ar-SA"/>
        </w:rPr>
        <w:t xml:space="preserve"> </w:t>
      </w:r>
      <w:r>
        <w:rPr>
          <w:rFonts w:ascii="Times New Roman" w:hAnsi="Times New Roman"/>
          <w:color w:val="000000"/>
          <w:sz w:val="28"/>
          <w:szCs w:val="28"/>
          <w:lang w:bidi="ar-SA"/>
        </w:rPr>
        <w:t>Москва, 1978. С. 157–167.</w:t>
      </w:r>
    </w:p>
    <w:p>
      <w:pPr>
        <w:pStyle w:val="Style28"/>
        <w:numPr>
          <w:ilvl w:val="0"/>
          <w:numId w:val="11"/>
        </w:numPr>
        <w:tabs>
          <w:tab w:val="clear" w:pos="709"/>
          <w:tab w:val="left" w:pos="-360" w:leader="none"/>
        </w:tabs>
        <w:spacing w:lineRule="auto" w:line="360"/>
        <w:ind w:left="360" w:hanging="360"/>
        <w:jc w:val="both"/>
        <w:rPr>
          <w:rFonts w:ascii="Times New Roman" w:hAnsi="Times New Roman" w:cs="Times New Roman"/>
          <w:sz w:val="28"/>
          <w:szCs w:val="28"/>
        </w:rPr>
      </w:pPr>
      <w:r>
        <w:rPr>
          <w:rFonts w:cs="Times New Roman" w:ascii="Times New Roman" w:hAnsi="Times New Roman"/>
          <w:sz w:val="28"/>
          <w:szCs w:val="28"/>
          <w:lang w:bidi="ar-SA"/>
        </w:rPr>
        <w:t>Винокур Г.</w:t>
      </w:r>
      <w:r>
        <w:rPr>
          <w:rFonts w:cs="Times New Roman" w:ascii="Times New Roman" w:hAnsi="Times New Roman"/>
          <w:sz w:val="28"/>
          <w:szCs w:val="28"/>
          <w:lang w:val="uk-UA" w:bidi="ar-SA"/>
        </w:rPr>
        <w:t> </w:t>
      </w:r>
      <w:r>
        <w:rPr>
          <w:rFonts w:cs="Times New Roman" w:ascii="Times New Roman" w:hAnsi="Times New Roman"/>
          <w:sz w:val="28"/>
          <w:szCs w:val="28"/>
          <w:lang w:bidi="ar-SA"/>
        </w:rPr>
        <w:t xml:space="preserve">О. О некоторых явлениях словообразования в русской технической терминологии. </w:t>
      </w:r>
      <w:r>
        <w:rPr>
          <w:rFonts w:cs="Times New Roman" w:ascii="Times New Roman" w:hAnsi="Times New Roman"/>
          <w:i/>
          <w:iCs/>
          <w:sz w:val="28"/>
          <w:szCs w:val="28"/>
          <w:lang w:bidi="ar-SA"/>
        </w:rPr>
        <w:t>Труды МИИФЛ</w:t>
      </w:r>
      <w:r>
        <w:rPr>
          <w:rFonts w:cs="Times New Roman" w:ascii="Times New Roman" w:hAnsi="Times New Roman"/>
          <w:sz w:val="28"/>
          <w:szCs w:val="28"/>
          <w:lang w:bidi="ar-SA"/>
        </w:rPr>
        <w:t>, Москва : Наука, 1939. С. 3–54.</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color w:val="000000"/>
          <w:sz w:val="28"/>
          <w:szCs w:val="28"/>
          <w:lang w:val="ru-RU" w:bidi="ar-SA"/>
        </w:rPr>
        <w:t xml:space="preserve">Вознюк Г. Л., Булик-Верхола С. З., Гнатюк М. В. Термінологічна лексика в системі професійного мовлення: </w:t>
      </w:r>
      <w:r>
        <w:rPr>
          <w:rFonts w:ascii="Times New Roman" w:hAnsi="Times New Roman"/>
          <w:i/>
          <w:iCs/>
          <w:color w:val="000000"/>
          <w:sz w:val="28"/>
          <w:szCs w:val="28"/>
          <w:lang w:val="ru-RU" w:bidi="ar-SA"/>
        </w:rPr>
        <w:t>Методичні вказівки та завдання для самостійної роботи студентів з курсу «Українська мова (за професійним спрямуванням)».</w:t>
      </w:r>
      <w:r>
        <w:rPr>
          <w:rFonts w:ascii="Times New Roman" w:hAnsi="Times New Roman"/>
          <w:color w:val="000000"/>
          <w:sz w:val="28"/>
          <w:szCs w:val="28"/>
          <w:lang w:val="ru-RU" w:bidi="ar-SA"/>
        </w:rPr>
        <w:t xml:space="preserve"> </w:t>
      </w:r>
      <w:r>
        <w:rPr>
          <w:rFonts w:ascii="Times New Roman" w:hAnsi="Times New Roman"/>
          <w:color w:val="000000"/>
          <w:sz w:val="28"/>
          <w:szCs w:val="28"/>
          <w:lang w:bidi="ar-SA"/>
        </w:rPr>
        <w:t xml:space="preserve">Львів : Видавництво Національного університету «Львівська політехніка»,  2010.  92 с.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color w:val="000000"/>
          <w:sz w:val="28"/>
          <w:szCs w:val="28"/>
          <w:lang w:val="ru-RU" w:eastAsia="ru-RU" w:bidi="ar-SA"/>
        </w:rPr>
        <w:t xml:space="preserve">Володина Т. С. Понятие «Стратегия перевода» в рамках когнитивно- деятельностной парадигмы (на материале лингвистических монографий) 2015.  №. 23–24. С. 360–369. </w:t>
      </w:r>
      <w:r>
        <w:rPr>
          <w:rFonts w:ascii="Times New Roman" w:hAnsi="Times New Roman"/>
          <w:color w:val="000000"/>
          <w:sz w:val="28"/>
          <w:szCs w:val="28"/>
          <w:lang w:eastAsia="ru-RU" w:bidi="ar-SA"/>
        </w:rPr>
        <w:t>URL</w:t>
      </w:r>
      <w:r>
        <w:rPr>
          <w:rFonts w:ascii="Times New Roman" w:hAnsi="Times New Roman"/>
          <w:color w:val="000000"/>
          <w:sz w:val="28"/>
          <w:szCs w:val="28"/>
          <w:lang w:val="ru-RU" w:eastAsia="ru-RU" w:bidi="ar-SA"/>
        </w:rPr>
        <w:t xml:space="preserve">: </w:t>
      </w:r>
      <w:hyperlink r:id="rId17">
        <w:r>
          <w:rPr>
            <w:rFonts w:ascii="Times New Roman" w:hAnsi="Times New Roman"/>
            <w:color w:val="000000"/>
            <w:sz w:val="28"/>
            <w:szCs w:val="28"/>
            <w:lang w:eastAsia="ru-RU" w:bidi="ar-SA"/>
          </w:rPr>
          <w:t>http</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www</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ff</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unipo</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sk</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jak</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cislo</w:t>
        </w:r>
        <w:r>
          <w:rPr>
            <w:rFonts w:ascii="Times New Roman" w:hAnsi="Times New Roman"/>
            <w:color w:val="000000"/>
            <w:sz w:val="28"/>
            <w:szCs w:val="28"/>
            <w:lang w:val="ru-RU" w:eastAsia="ru-RU" w:bidi="ar-SA"/>
          </w:rPr>
          <w:t>23-24.</w:t>
        </w:r>
        <w:r>
          <w:rPr>
            <w:rFonts w:ascii="Times New Roman" w:hAnsi="Times New Roman"/>
            <w:color w:val="000000"/>
            <w:sz w:val="28"/>
            <w:szCs w:val="28"/>
            <w:lang w:eastAsia="ru-RU" w:bidi="ar-SA"/>
          </w:rPr>
          <w:t>html</w:t>
        </w:r>
      </w:hyperlink>
      <w:r>
        <w:rPr>
          <w:rFonts w:ascii="Times New Roman" w:hAnsi="Times New Roman"/>
          <w:color w:val="000000"/>
          <w:sz w:val="28"/>
          <w:szCs w:val="28"/>
          <w:lang w:val="ru-RU" w:eastAsia="ru-RU" w:bidi="ar-SA"/>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color w:val="000000"/>
          <w:sz w:val="28"/>
          <w:szCs w:val="28"/>
          <w:lang w:val="ru-RU" w:bidi="ar-SA"/>
        </w:rPr>
        <w:t>Головин Б. Н., Кобрин Р. Ю. Лингвистические основы учения о терминах. Москва : Высшая школа, 1987. 103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color w:val="000000"/>
          <w:sz w:val="28"/>
          <w:szCs w:val="28"/>
          <w:lang w:val="ru-RU" w:bidi="ar-SA"/>
        </w:rPr>
        <w:t>Гринёв С. В. Введение в терминоведение. Москва : Московский лицей, 1993. 309 с.</w:t>
      </w:r>
    </w:p>
    <w:p>
      <w:pPr>
        <w:pStyle w:val="Style28"/>
        <w:numPr>
          <w:ilvl w:val="0"/>
          <w:numId w:val="11"/>
        </w:numPr>
        <w:tabs>
          <w:tab w:val="clear" w:pos="709"/>
          <w:tab w:val="left" w:pos="0" w:leader="none"/>
        </w:tabs>
        <w:spacing w:lineRule="auto" w:line="360"/>
        <w:ind w:left="360" w:hanging="360"/>
        <w:jc w:val="both"/>
        <w:rPr>
          <w:rFonts w:ascii="Times New Roman" w:hAnsi="Times New Roman" w:cs="Times New Roman"/>
          <w:sz w:val="28"/>
          <w:szCs w:val="28"/>
          <w:lang w:val="uk-UA"/>
        </w:rPr>
      </w:pPr>
      <w:r>
        <w:rPr>
          <w:rFonts w:cs="Times New Roman" w:ascii="Times New Roman" w:hAnsi="Times New Roman"/>
          <w:sz w:val="28"/>
          <w:szCs w:val="28"/>
          <w:lang w:val="uk-UA" w:bidi="ar-SA"/>
        </w:rPr>
        <w:t>Гудманян А. Г. Відтворення власних назв у перекладі : автореф. дис. ... докт. філол. Наук : 10.02.16. Київ, 2000. 40 c.</w:t>
      </w:r>
    </w:p>
    <w:p>
      <w:pPr>
        <w:pStyle w:val="Normal"/>
        <w:numPr>
          <w:ilvl w:val="0"/>
          <w:numId w:val="11"/>
        </w:numPr>
        <w:tabs>
          <w:tab w:val="clear" w:pos="709"/>
          <w:tab w:val="left" w:pos="0" w:leader="none"/>
        </w:tabs>
        <w:spacing w:lineRule="auto" w:line="360" w:before="0" w:after="0"/>
        <w:ind w:left="360" w:hanging="360"/>
        <w:jc w:val="both"/>
        <w:rPr>
          <w:rFonts w:ascii="Times New Roman" w:hAnsi="Times New Roman"/>
          <w:sz w:val="28"/>
          <w:szCs w:val="28"/>
          <w:lang w:val="ru-RU"/>
        </w:rPr>
      </w:pPr>
      <w:r>
        <w:rPr>
          <w:rFonts w:ascii="Times New Roman" w:hAnsi="Times New Roman"/>
          <w:color w:val="000000"/>
          <w:sz w:val="28"/>
          <w:szCs w:val="28"/>
          <w:lang w:val="ru-RU" w:bidi="ar-SA"/>
        </w:rPr>
        <w:t>Даниленко В. П. Русская терминология: Опыт лингвистического описания. Москва : Наука, 1977. 246 с.</w:t>
      </w:r>
    </w:p>
    <w:p>
      <w:pPr>
        <w:pStyle w:val="Normal"/>
        <w:numPr>
          <w:ilvl w:val="0"/>
          <w:numId w:val="11"/>
        </w:numPr>
        <w:tabs>
          <w:tab w:val="clear" w:pos="709"/>
          <w:tab w:val="left" w:pos="0" w:leader="none"/>
        </w:tabs>
        <w:spacing w:lineRule="auto" w:line="360" w:before="0" w:after="0"/>
        <w:ind w:left="360" w:hanging="360"/>
        <w:jc w:val="both"/>
        <w:rPr>
          <w:rFonts w:ascii="Times New Roman" w:hAnsi="Times New Roman"/>
          <w:sz w:val="28"/>
          <w:szCs w:val="28"/>
          <w:lang w:val="ru-RU"/>
        </w:rPr>
      </w:pPr>
      <w:r>
        <w:rPr>
          <w:rFonts w:ascii="Times New Roman" w:hAnsi="Times New Roman"/>
          <w:color w:val="000000"/>
          <w:sz w:val="28"/>
          <w:szCs w:val="28"/>
          <w:lang w:val="ru-RU" w:bidi="ar-SA"/>
        </w:rPr>
        <w:t>Долинин К. А. Стилистика французского языка. Ленинград: Просвещение, 1978. 343 с.</w:t>
      </w:r>
    </w:p>
    <w:p>
      <w:pPr>
        <w:pStyle w:val="Style28"/>
        <w:numPr>
          <w:ilvl w:val="0"/>
          <w:numId w:val="11"/>
        </w:numPr>
        <w:tabs>
          <w:tab w:val="clear" w:pos="709"/>
          <w:tab w:val="left" w:pos="0" w:leader="none"/>
        </w:tabs>
        <w:spacing w:lineRule="auto" w:line="360"/>
        <w:ind w:left="360" w:hanging="360"/>
        <w:jc w:val="both"/>
        <w:rPr>
          <w:rFonts w:ascii="Times New Roman" w:hAnsi="Times New Roman" w:cs="Times New Roman"/>
          <w:sz w:val="28"/>
          <w:szCs w:val="28"/>
        </w:rPr>
      </w:pPr>
      <w:r>
        <w:rPr>
          <w:rFonts w:cs="Times New Roman" w:ascii="Times New Roman" w:hAnsi="Times New Roman"/>
          <w:sz w:val="28"/>
          <w:szCs w:val="28"/>
          <w:lang w:bidi="ar-SA"/>
        </w:rPr>
        <w:t>Ермолович Д.</w:t>
      </w:r>
      <w:r>
        <w:rPr>
          <w:rFonts w:cs="Times New Roman" w:ascii="Times New Roman" w:hAnsi="Times New Roman"/>
          <w:sz w:val="28"/>
          <w:szCs w:val="28"/>
          <w:lang w:val="uk-UA" w:bidi="ar-SA"/>
        </w:rPr>
        <w:t> </w:t>
      </w:r>
      <w:r>
        <w:rPr>
          <w:rFonts w:cs="Times New Roman" w:ascii="Times New Roman" w:hAnsi="Times New Roman"/>
          <w:sz w:val="28"/>
          <w:szCs w:val="28"/>
          <w:lang w:bidi="ar-SA"/>
        </w:rPr>
        <w:t>И. Основания переводоведческой ономастики. Москва: Российская госсударственная библиотека, 2005. 48 с.</w:t>
      </w:r>
    </w:p>
    <w:p>
      <w:pPr>
        <w:pStyle w:val="Style28"/>
        <w:numPr>
          <w:ilvl w:val="0"/>
          <w:numId w:val="11"/>
        </w:numPr>
        <w:tabs>
          <w:tab w:val="clear" w:pos="709"/>
          <w:tab w:val="left" w:pos="0" w:leader="none"/>
        </w:tabs>
        <w:spacing w:lineRule="auto" w:line="360"/>
        <w:ind w:left="360" w:hanging="360"/>
        <w:jc w:val="both"/>
        <w:rPr>
          <w:rFonts w:ascii="Times New Roman" w:hAnsi="Times New Roman" w:cs="Times New Roman"/>
          <w:sz w:val="28"/>
          <w:szCs w:val="28"/>
        </w:rPr>
      </w:pPr>
      <w:r>
        <w:rPr>
          <w:rFonts w:cs="Times New Roman" w:ascii="Times New Roman" w:hAnsi="Times New Roman"/>
          <w:sz w:val="28"/>
          <w:szCs w:val="28"/>
          <w:lang w:bidi="ar-SA"/>
        </w:rPr>
        <w:t>Єрецька Т.</w:t>
      </w:r>
      <w:r>
        <w:rPr>
          <w:rFonts w:cs="Times New Roman" w:ascii="Times New Roman" w:hAnsi="Times New Roman"/>
          <w:sz w:val="28"/>
          <w:szCs w:val="28"/>
          <w:lang w:val="uk-UA" w:bidi="ar-SA"/>
        </w:rPr>
        <w:t> </w:t>
      </w:r>
      <w:r>
        <w:rPr>
          <w:rFonts w:cs="Times New Roman" w:ascii="Times New Roman" w:hAnsi="Times New Roman"/>
          <w:sz w:val="28"/>
          <w:szCs w:val="28"/>
          <w:lang w:bidi="ar-SA"/>
        </w:rPr>
        <w:t>О., Молодча Н.</w:t>
      </w:r>
      <w:r>
        <w:rPr>
          <w:rFonts w:cs="Times New Roman" w:ascii="Times New Roman" w:hAnsi="Times New Roman"/>
          <w:sz w:val="28"/>
          <w:szCs w:val="28"/>
          <w:lang w:val="uk-UA" w:bidi="ar-SA"/>
        </w:rPr>
        <w:t> </w:t>
      </w:r>
      <w:r>
        <w:rPr>
          <w:rFonts w:cs="Times New Roman" w:ascii="Times New Roman" w:hAnsi="Times New Roman"/>
          <w:sz w:val="28"/>
          <w:szCs w:val="28"/>
          <w:lang w:bidi="ar-SA"/>
        </w:rPr>
        <w:t xml:space="preserve">С. Проект англо-українського класифікатору академічної номенклатури як засобу формування перекладацької компетентності (на матеріалі найменувань навчальних курсів зво США і Великої Британії). </w:t>
      </w:r>
      <w:r>
        <w:rPr>
          <w:rFonts w:cs="Times New Roman" w:ascii="Times New Roman" w:hAnsi="Times New Roman"/>
          <w:i/>
          <w:iCs/>
          <w:sz w:val="28"/>
          <w:szCs w:val="28"/>
          <w:lang w:bidi="ar-SA"/>
        </w:rPr>
        <w:t>Міжнародна науково-практична інтернет-конференція «Сучасні методики навчання іноземних мов і перекладу в Україні та за її межами»</w:t>
      </w:r>
      <w:r>
        <w:rPr>
          <w:rFonts w:cs="Times New Roman" w:ascii="Times New Roman" w:hAnsi="Times New Roman"/>
          <w:sz w:val="28"/>
          <w:szCs w:val="28"/>
          <w:lang w:bidi="ar-SA"/>
        </w:rPr>
        <w:t xml:space="preserve"> (</w:t>
      </w:r>
      <w:r>
        <w:rPr>
          <w:rFonts w:cs="Times New Roman" w:ascii="Times New Roman" w:hAnsi="Times New Roman"/>
          <w:sz w:val="28"/>
          <w:szCs w:val="28"/>
          <w:lang w:val="en-US" w:bidi="ar-SA"/>
        </w:rPr>
        <w:t>online</w:t>
      </w:r>
      <w:r>
        <w:rPr>
          <w:rFonts w:cs="Times New Roman" w:ascii="Times New Roman" w:hAnsi="Times New Roman"/>
          <w:sz w:val="28"/>
          <w:szCs w:val="28"/>
          <w:lang w:bidi="ar-SA"/>
        </w:rPr>
        <w:t xml:space="preserve">, 3 грудня 2020). Переяславь, 2020. </w:t>
      </w:r>
      <w:r>
        <w:rPr>
          <w:rFonts w:cs="Times New Roman" w:ascii="Times New Roman" w:hAnsi="Times New Roman"/>
          <w:sz w:val="28"/>
          <w:szCs w:val="28"/>
          <w:lang w:val="en-US" w:bidi="ar-SA"/>
        </w:rPr>
        <w:t>C</w:t>
      </w:r>
      <w:r>
        <w:rPr>
          <w:rFonts w:cs="Times New Roman" w:ascii="Times New Roman" w:hAnsi="Times New Roman"/>
          <w:sz w:val="28"/>
          <w:szCs w:val="28"/>
          <w:lang w:bidi="ar-SA"/>
        </w:rPr>
        <w:t xml:space="preserve">.71-74. </w:t>
      </w:r>
      <w:r>
        <w:rPr>
          <w:rFonts w:cs="Times New Roman" w:ascii="Times New Roman" w:hAnsi="Times New Roman"/>
          <w:sz w:val="28"/>
          <w:szCs w:val="28"/>
          <w:lang w:val="en-US" w:bidi="ar-SA"/>
        </w:rPr>
        <w:t>URL</w:t>
      </w:r>
      <w:r>
        <w:rPr>
          <w:rFonts w:cs="Times New Roman" w:ascii="Times New Roman" w:hAnsi="Times New Roman"/>
          <w:sz w:val="28"/>
          <w:szCs w:val="28"/>
          <w:lang w:bidi="ar-SA"/>
        </w:rPr>
        <w:t xml:space="preserve">: </w:t>
      </w:r>
      <w:hyperlink r:id="rId18">
        <w:r>
          <w:rPr>
            <w:rFonts w:cs="Times New Roman" w:ascii="Times New Roman" w:hAnsi="Times New Roman"/>
            <w:sz w:val="28"/>
            <w:szCs w:val="28"/>
            <w:lang w:val="en-US" w:bidi="ar-SA"/>
          </w:rPr>
          <w:t>http</w:t>
        </w:r>
        <w:r>
          <w:rPr>
            <w:rFonts w:cs="Times New Roman" w:ascii="Times New Roman" w:hAnsi="Times New Roman"/>
            <w:sz w:val="28"/>
            <w:szCs w:val="28"/>
            <w:lang w:bidi="ar-SA"/>
          </w:rPr>
          <w:t>://</w:t>
        </w:r>
        <w:r>
          <w:rPr>
            <w:rFonts w:cs="Times New Roman" w:ascii="Times New Roman" w:hAnsi="Times New Roman"/>
            <w:sz w:val="28"/>
            <w:szCs w:val="28"/>
            <w:lang w:val="en-US" w:bidi="ar-SA"/>
          </w:rPr>
          <w:t>eportfolio</w:t>
        </w:r>
        <w:r>
          <w:rPr>
            <w:rFonts w:cs="Times New Roman" w:ascii="Times New Roman" w:hAnsi="Times New Roman"/>
            <w:sz w:val="28"/>
            <w:szCs w:val="28"/>
            <w:lang w:bidi="ar-SA"/>
          </w:rPr>
          <w:t>.</w:t>
        </w:r>
        <w:r>
          <w:rPr>
            <w:rFonts w:cs="Times New Roman" w:ascii="Times New Roman" w:hAnsi="Times New Roman"/>
            <w:sz w:val="28"/>
            <w:szCs w:val="28"/>
            <w:lang w:val="en-US" w:bidi="ar-SA"/>
          </w:rPr>
          <w:t>kubg</w:t>
        </w:r>
        <w:r>
          <w:rPr>
            <w:rFonts w:cs="Times New Roman" w:ascii="Times New Roman" w:hAnsi="Times New Roman"/>
            <w:sz w:val="28"/>
            <w:szCs w:val="28"/>
            <w:lang w:bidi="ar-SA"/>
          </w:rPr>
          <w:t>.</w:t>
        </w:r>
        <w:r>
          <w:rPr>
            <w:rFonts w:cs="Times New Roman" w:ascii="Times New Roman" w:hAnsi="Times New Roman"/>
            <w:sz w:val="28"/>
            <w:szCs w:val="28"/>
            <w:lang w:val="en-US" w:bidi="ar-SA"/>
          </w:rPr>
          <w:t>edu</w:t>
        </w:r>
        <w:r>
          <w:rPr>
            <w:rFonts w:cs="Times New Roman" w:ascii="Times New Roman" w:hAnsi="Times New Roman"/>
            <w:sz w:val="28"/>
            <w:szCs w:val="28"/>
            <w:lang w:bidi="ar-SA"/>
          </w:rPr>
          <w:t>.</w:t>
        </w:r>
        <w:r>
          <w:rPr>
            <w:rFonts w:cs="Times New Roman" w:ascii="Times New Roman" w:hAnsi="Times New Roman"/>
            <w:sz w:val="28"/>
            <w:szCs w:val="28"/>
            <w:lang w:val="en-US" w:bidi="ar-SA"/>
          </w:rPr>
          <w:t>ua</w:t>
        </w:r>
        <w:r>
          <w:rPr>
            <w:rFonts w:cs="Times New Roman" w:ascii="Times New Roman" w:hAnsi="Times New Roman"/>
            <w:sz w:val="28"/>
            <w:szCs w:val="28"/>
            <w:lang w:bidi="ar-SA"/>
          </w:rPr>
          <w:t>/</w:t>
        </w:r>
        <w:r>
          <w:rPr>
            <w:rFonts w:cs="Times New Roman" w:ascii="Times New Roman" w:hAnsi="Times New Roman"/>
            <w:sz w:val="28"/>
            <w:szCs w:val="28"/>
            <w:lang w:val="en-US" w:bidi="ar-SA"/>
          </w:rPr>
          <w:t>data</w:t>
        </w:r>
        <w:r>
          <w:rPr>
            <w:rFonts w:cs="Times New Roman" w:ascii="Times New Roman" w:hAnsi="Times New Roman"/>
            <w:sz w:val="28"/>
            <w:szCs w:val="28"/>
            <w:lang w:bidi="ar-SA"/>
          </w:rPr>
          <w:t>/</w:t>
        </w:r>
        <w:r>
          <w:rPr>
            <w:rFonts w:cs="Times New Roman" w:ascii="Times New Roman" w:hAnsi="Times New Roman"/>
            <w:sz w:val="28"/>
            <w:szCs w:val="28"/>
            <w:lang w:val="en-US" w:bidi="ar-SA"/>
          </w:rPr>
          <w:t>conference</w:t>
        </w:r>
        <w:r>
          <w:rPr>
            <w:rFonts w:cs="Times New Roman" w:ascii="Times New Roman" w:hAnsi="Times New Roman"/>
            <w:sz w:val="28"/>
            <w:szCs w:val="28"/>
            <w:lang w:bidi="ar-SA"/>
          </w:rPr>
          <w:t>/6203/</w:t>
        </w:r>
        <w:r>
          <w:rPr>
            <w:rFonts w:cs="Times New Roman" w:ascii="Times New Roman" w:hAnsi="Times New Roman"/>
            <w:sz w:val="28"/>
            <w:szCs w:val="28"/>
            <w:lang w:val="en-US" w:bidi="ar-SA"/>
          </w:rPr>
          <w:t>document</w:t>
        </w:r>
        <w:r>
          <w:rPr>
            <w:rFonts w:cs="Times New Roman" w:ascii="Times New Roman" w:hAnsi="Times New Roman"/>
            <w:sz w:val="28"/>
            <w:szCs w:val="28"/>
            <w:lang w:bidi="ar-SA"/>
          </w:rPr>
          <w:t>.</w:t>
        </w:r>
        <w:r>
          <w:rPr>
            <w:rFonts w:cs="Times New Roman" w:ascii="Times New Roman" w:hAnsi="Times New Roman"/>
            <w:sz w:val="28"/>
            <w:szCs w:val="28"/>
            <w:lang w:val="en-US" w:bidi="ar-SA"/>
          </w:rPr>
          <w:t>pdf</w:t>
        </w:r>
      </w:hyperlink>
      <w:r>
        <w:rPr>
          <w:rFonts w:cs="Times New Roman" w:ascii="Times New Roman" w:hAnsi="Times New Roman"/>
          <w:sz w:val="28"/>
          <w:szCs w:val="28"/>
          <w:lang w:bidi="ar-SA"/>
        </w:rPr>
        <w:t xml:space="preserve"> </w:t>
      </w:r>
    </w:p>
    <w:p>
      <w:pPr>
        <w:pStyle w:val="Style28"/>
        <w:numPr>
          <w:ilvl w:val="0"/>
          <w:numId w:val="11"/>
        </w:numPr>
        <w:tabs>
          <w:tab w:val="clear" w:pos="709"/>
          <w:tab w:val="left" w:pos="0" w:leader="none"/>
        </w:tabs>
        <w:spacing w:lineRule="auto" w:line="360"/>
        <w:ind w:left="360" w:hanging="360"/>
        <w:jc w:val="both"/>
        <w:rPr>
          <w:rFonts w:ascii="Times New Roman" w:hAnsi="Times New Roman" w:cs="Times New Roman"/>
          <w:sz w:val="28"/>
          <w:szCs w:val="28"/>
        </w:rPr>
      </w:pPr>
      <w:r>
        <w:rPr>
          <w:rFonts w:cs="Times New Roman" w:ascii="Times New Roman" w:hAnsi="Times New Roman"/>
          <w:sz w:val="28"/>
          <w:szCs w:val="28"/>
          <w:lang w:val="en-US"/>
        </w:rPr>
        <w:t xml:space="preserve">Yeretska T. English-ukrainian classifier of non-systemic academic nomenclature as a method oftranslators’ competence optimization. </w:t>
      </w:r>
      <w:r>
        <w:rPr>
          <w:rFonts w:cs="Times New Roman" w:ascii="Times New Roman" w:hAnsi="Times New Roman"/>
          <w:i/>
          <w:iCs/>
          <w:sz w:val="28"/>
          <w:szCs w:val="28"/>
        </w:rPr>
        <w:t xml:space="preserve">Кар’єрно-професійні уявлення й переваги студентів: тренди, парадигми, фактори: </w:t>
      </w:r>
      <w:r>
        <w:rPr>
          <w:rFonts w:cs="Times New Roman" w:ascii="Times New Roman" w:hAnsi="Times New Roman"/>
          <w:sz w:val="28"/>
          <w:szCs w:val="28"/>
        </w:rPr>
        <w:t>матеріали міжнарод. студ. наук. конф. (Харків, 10 квітня 2021 р.). Харків : НУА, 2021. C.145-146.</w:t>
      </w:r>
      <w:bookmarkStart w:id="27" w:name="_Hlk92797186"/>
      <w:bookmarkEnd w:id="27"/>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Житін Я. Погляд на термін крізь призму структурно-семантичного та функціонального підходів. </w:t>
      </w:r>
      <w:r>
        <w:rPr>
          <w:rFonts w:ascii="Times New Roman" w:hAnsi="Times New Roman"/>
          <w:i/>
          <w:iCs/>
          <w:sz w:val="28"/>
          <w:szCs w:val="28"/>
          <w:lang w:val="ru-RU"/>
        </w:rPr>
        <w:t xml:space="preserve">Вісник Нац. ун-ту «Львівська політехніка». Серія : «Проблеми української термінології». </w:t>
      </w:r>
      <w:r>
        <w:rPr>
          <w:rFonts w:ascii="Times New Roman" w:hAnsi="Times New Roman"/>
          <w:sz w:val="28"/>
          <w:szCs w:val="28"/>
        </w:rPr>
        <w:t>2009. № 648. C. 9–15.</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Жовтобрюх М. А. Українська літературна мова. </w:t>
      </w:r>
      <w:r>
        <w:rPr>
          <w:rFonts w:ascii="Times New Roman" w:hAnsi="Times New Roman"/>
          <w:sz w:val="28"/>
          <w:szCs w:val="28"/>
        </w:rPr>
        <w:t xml:space="preserve">Київ : Наукова думка, 1984. 256 с.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Засади і правила розроблення стандартів на терміни та визначення понять: ДСТУ 3966-2000.</w:t>
      </w:r>
      <w:r>
        <w:rPr>
          <w:rFonts w:ascii="Times New Roman" w:hAnsi="Times New Roman"/>
          <w:sz w:val="28"/>
          <w:szCs w:val="28"/>
        </w:rPr>
        <w:t> </w:t>
      </w:r>
      <w:r>
        <w:rPr>
          <w:rFonts w:ascii="Times New Roman" w:hAnsi="Times New Roman"/>
          <w:sz w:val="28"/>
          <w:szCs w:val="28"/>
          <w:lang w:val="ru-RU"/>
        </w:rPr>
        <w:t>Держстандарт України, К</w:t>
      </w:r>
      <w:r>
        <w:rPr>
          <w:rFonts w:ascii="Times New Roman" w:hAnsi="Times New Roman"/>
          <w:sz w:val="28"/>
          <w:szCs w:val="28"/>
          <w:lang w:val="uk-UA"/>
        </w:rPr>
        <w:t>иїв</w:t>
      </w:r>
      <w:r>
        <w:rPr>
          <w:rFonts w:ascii="Times New Roman" w:hAnsi="Times New Roman"/>
          <w:sz w:val="28"/>
          <w:szCs w:val="28"/>
          <w:lang w:val="ru-RU"/>
        </w:rPr>
        <w:t xml:space="preserve"> 2000</w:t>
      </w:r>
      <w:r>
        <w:rPr>
          <w:rFonts w:ascii="Times New Roman" w:hAnsi="Times New Roman"/>
          <w:sz w:val="28"/>
          <w:szCs w:val="28"/>
          <w:lang w:val="uk-UA"/>
        </w:rPr>
        <w:t>.</w:t>
      </w:r>
      <w:r>
        <w:rPr>
          <w:rFonts w:ascii="Times New Roman" w:hAnsi="Times New Roman"/>
          <w:sz w:val="28"/>
          <w:szCs w:val="28"/>
        </w:rPr>
        <w:t> </w:t>
      </w:r>
      <w:r>
        <w:rPr>
          <w:rFonts w:ascii="Times New Roman" w:hAnsi="Times New Roman"/>
          <w:sz w:val="28"/>
          <w:szCs w:val="28"/>
          <w:lang w:val="ru-RU"/>
        </w:rPr>
        <w:t xml:space="preserve">32 с. </w:t>
      </w:r>
      <w:r>
        <w:rPr>
          <w:rFonts w:ascii="Times New Roman" w:hAnsi="Times New Roman"/>
          <w:sz w:val="28"/>
          <w:szCs w:val="28"/>
          <w:lang w:eastAsia="ru-RU" w:bidi="ar-SA"/>
        </w:rPr>
        <w:t>URL</w:t>
      </w:r>
      <w:r>
        <w:rPr>
          <w:rFonts w:ascii="Times New Roman" w:hAnsi="Times New Roman"/>
          <w:sz w:val="28"/>
          <w:szCs w:val="28"/>
          <w:lang w:val="ru-RU" w:eastAsia="ru-RU" w:bidi="ar-SA"/>
        </w:rPr>
        <w:t xml:space="preserve">:  </w:t>
      </w:r>
      <w:r>
        <w:rPr>
          <w:rFonts w:ascii="Times New Roman" w:hAnsi="Times New Roman"/>
          <w:sz w:val="28"/>
          <w:szCs w:val="28"/>
        </w:rPr>
        <w:t>http</w:t>
      </w:r>
      <w:r>
        <w:rPr>
          <w:rFonts w:ascii="Times New Roman" w:hAnsi="Times New Roman"/>
          <w:sz w:val="28"/>
          <w:szCs w:val="28"/>
          <w:lang w:val="ru-RU"/>
        </w:rPr>
        <w:t>://</w:t>
      </w:r>
      <w:r>
        <w:rPr>
          <w:rFonts w:ascii="Times New Roman" w:hAnsi="Times New Roman"/>
          <w:sz w:val="28"/>
          <w:szCs w:val="28"/>
        </w:rPr>
        <w:t>online</w:t>
      </w:r>
      <w:r>
        <w:rPr>
          <w:rFonts w:ascii="Times New Roman" w:hAnsi="Times New Roman"/>
          <w:sz w:val="28"/>
          <w:szCs w:val="28"/>
          <w:lang w:val="ru-RU"/>
        </w:rPr>
        <w:t>.</w:t>
      </w:r>
      <w:r>
        <w:rPr>
          <w:rFonts w:ascii="Times New Roman" w:hAnsi="Times New Roman"/>
          <w:sz w:val="28"/>
          <w:szCs w:val="28"/>
        </w:rPr>
        <w:t>budstandart</w:t>
      </w:r>
      <w:r>
        <w:rPr>
          <w:rFonts w:ascii="Times New Roman" w:hAnsi="Times New Roman"/>
          <w:sz w:val="28"/>
          <w:szCs w:val="28"/>
          <w:lang w:val="ru-RU"/>
        </w:rPr>
        <w:t>.</w:t>
      </w:r>
      <w:r>
        <w:rPr>
          <w:rFonts w:ascii="Times New Roman" w:hAnsi="Times New Roman"/>
          <w:sz w:val="28"/>
          <w:szCs w:val="28"/>
        </w:rPr>
        <w:t>com</w:t>
      </w:r>
      <w:r>
        <w:rPr>
          <w:rFonts w:ascii="Times New Roman" w:hAnsi="Times New Roman"/>
          <w:sz w:val="28"/>
          <w:szCs w:val="28"/>
          <w:lang w:val="ru-RU"/>
        </w:rPr>
        <w:t>/</w:t>
      </w:r>
      <w:r>
        <w:rPr>
          <w:rFonts w:ascii="Times New Roman" w:hAnsi="Times New Roman"/>
          <w:sz w:val="28"/>
          <w:szCs w:val="28"/>
        </w:rPr>
        <w:t>ru</w:t>
      </w:r>
      <w:r>
        <w:rPr>
          <w:rFonts w:ascii="Times New Roman" w:hAnsi="Times New Roman"/>
          <w:sz w:val="28"/>
          <w:szCs w:val="28"/>
          <w:lang w:val="ru-RU"/>
        </w:rPr>
        <w:t>/</w:t>
      </w:r>
      <w:r>
        <w:rPr>
          <w:rFonts w:ascii="Times New Roman" w:hAnsi="Times New Roman"/>
          <w:sz w:val="28"/>
          <w:szCs w:val="28"/>
        </w:rPr>
        <w:t>catalog</w:t>
      </w:r>
      <w:r>
        <w:rPr>
          <w:rFonts w:ascii="Times New Roman" w:hAnsi="Times New Roman"/>
          <w:sz w:val="28"/>
          <w:szCs w:val="28"/>
          <w:lang w:val="ru-RU"/>
        </w:rPr>
        <w:t>/</w:t>
      </w:r>
      <w:r>
        <w:rPr>
          <w:rFonts w:ascii="Times New Roman" w:hAnsi="Times New Roman"/>
          <w:sz w:val="28"/>
          <w:szCs w:val="28"/>
        </w:rPr>
        <w:t>doc</w:t>
      </w:r>
      <w:r>
        <w:rPr>
          <w:rFonts w:ascii="Times New Roman" w:hAnsi="Times New Roman"/>
          <w:sz w:val="28"/>
          <w:szCs w:val="28"/>
          <w:lang w:val="ru-RU"/>
        </w:rPr>
        <w:t>-</w:t>
      </w:r>
      <w:r>
        <w:rPr>
          <w:rFonts w:ascii="Times New Roman" w:hAnsi="Times New Roman"/>
          <w:sz w:val="28"/>
          <w:szCs w:val="28"/>
        </w:rPr>
        <w:t>page</w:t>
      </w:r>
      <w:r>
        <w:rPr>
          <w:rFonts w:ascii="Times New Roman" w:hAnsi="Times New Roman"/>
          <w:sz w:val="28"/>
          <w:szCs w:val="28"/>
          <w:lang w:val="ru-RU"/>
        </w:rPr>
        <w:t>?</w:t>
      </w:r>
      <w:r>
        <w:rPr>
          <w:rFonts w:ascii="Times New Roman" w:hAnsi="Times New Roman"/>
          <w:sz w:val="28"/>
          <w:szCs w:val="28"/>
        </w:rPr>
        <w:t>id</w:t>
      </w:r>
      <w:r>
        <w:rPr>
          <w:rFonts w:ascii="Times New Roman" w:hAnsi="Times New Roman"/>
          <w:sz w:val="28"/>
          <w:szCs w:val="28"/>
          <w:lang w:val="ru-RU"/>
        </w:rPr>
        <w:t>_</w:t>
      </w:r>
      <w:r>
        <w:rPr>
          <w:rFonts w:ascii="Times New Roman" w:hAnsi="Times New Roman"/>
          <w:sz w:val="28"/>
          <w:szCs w:val="28"/>
        </w:rPr>
        <w:t>doc</w:t>
      </w:r>
      <w:r>
        <w:rPr>
          <w:rFonts w:ascii="Times New Roman" w:hAnsi="Times New Roman"/>
          <w:sz w:val="28"/>
          <w:szCs w:val="28"/>
          <w:lang w:val="ru-RU"/>
        </w:rPr>
        <w:t xml:space="preserve">=59415 </w:t>
      </w:r>
    </w:p>
    <w:p>
      <w:pPr>
        <w:pStyle w:val="Normal"/>
        <w:numPr>
          <w:ilvl w:val="0"/>
          <w:numId w:val="11"/>
        </w:numPr>
        <w:tabs>
          <w:tab w:val="clear" w:pos="709"/>
          <w:tab w:val="left" w:pos="0" w:leader="none"/>
        </w:tabs>
        <w:spacing w:lineRule="auto" w:line="360" w:before="0" w:after="0"/>
        <w:ind w:left="360" w:hanging="360"/>
        <w:jc w:val="both"/>
        <w:rPr>
          <w:rFonts w:ascii="Times New Roman" w:hAnsi="Times New Roman"/>
          <w:sz w:val="28"/>
          <w:szCs w:val="28"/>
        </w:rPr>
      </w:pPr>
      <w:r>
        <w:rPr>
          <w:rFonts w:ascii="Times New Roman" w:hAnsi="Times New Roman"/>
          <w:color w:val="000000"/>
          <w:sz w:val="28"/>
          <w:szCs w:val="28"/>
          <w:lang w:val="ru-RU" w:bidi="ar-SA"/>
        </w:rPr>
        <w:t xml:space="preserve">Ивина Л. В. Лингво-когнитивные основы анализа отраслевых терминосистем. </w:t>
      </w:r>
      <w:r>
        <w:rPr>
          <w:rFonts w:ascii="Times New Roman" w:hAnsi="Times New Roman"/>
          <w:color w:val="000000"/>
          <w:sz w:val="28"/>
          <w:szCs w:val="28"/>
          <w:lang w:bidi="ar-SA"/>
        </w:rPr>
        <w:t xml:space="preserve">Москва : Академический проект, 2003. 304с.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Канделаки Т. Л. Семантика и мотивированность терминов. </w:t>
      </w:r>
      <w:r>
        <w:rPr>
          <w:rFonts w:ascii="Times New Roman" w:hAnsi="Times New Roman"/>
          <w:sz w:val="28"/>
          <w:szCs w:val="28"/>
        </w:rPr>
        <w:t>Москва : Наука, 1977. 166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Капанадзе Л. А. Взаимодействие терминологической и общеупотребительной лексики. </w:t>
      </w:r>
      <w:r>
        <w:rPr>
          <w:rFonts w:ascii="Times New Roman" w:hAnsi="Times New Roman"/>
          <w:sz w:val="28"/>
          <w:szCs w:val="28"/>
        </w:rPr>
        <w:t>Развитие лексики современного русского языка. Москва : Наука, 1965. С. 86–103.</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 xml:space="preserve">Карабан В. І. Переклад англійської наукової і технічної літератури. Вінниця : Новакнига, 2001. 303 с.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color w:val="000000"/>
          <w:sz w:val="28"/>
          <w:szCs w:val="28"/>
          <w:lang w:val="ru-RU" w:eastAsia="ru-RU" w:bidi="ar-SA"/>
        </w:rPr>
        <w:t xml:space="preserve">Кафискина О. В. Стратегия перевода как термин переводоведения. </w:t>
        <w:br/>
      </w:r>
      <w:r>
        <w:rPr>
          <w:rFonts w:ascii="Times New Roman" w:hAnsi="Times New Roman"/>
          <w:i/>
          <w:iCs/>
          <w:color w:val="000000"/>
          <w:sz w:val="28"/>
          <w:szCs w:val="28"/>
          <w:lang w:val="ru-RU" w:eastAsia="ru-RU" w:bidi="ar-SA"/>
        </w:rPr>
        <w:t>Вестник Московского университета.</w:t>
      </w:r>
      <w:r>
        <w:rPr>
          <w:rFonts w:ascii="Times New Roman" w:hAnsi="Times New Roman"/>
          <w:color w:val="000000"/>
          <w:sz w:val="28"/>
          <w:szCs w:val="28"/>
          <w:lang w:val="ru-RU" w:eastAsia="ru-RU" w:bidi="ar-SA"/>
        </w:rPr>
        <w:t xml:space="preserve"> 2017. № 1. </w:t>
      </w:r>
      <w:r>
        <w:rPr>
          <w:rFonts w:ascii="Times New Roman" w:hAnsi="Times New Roman"/>
          <w:color w:val="000000"/>
          <w:sz w:val="28"/>
          <w:szCs w:val="28"/>
          <w:lang w:eastAsia="ru-RU" w:bidi="ar-SA"/>
        </w:rPr>
        <w:t>C</w:t>
      </w:r>
      <w:r>
        <w:rPr>
          <w:rFonts w:ascii="Times New Roman" w:hAnsi="Times New Roman"/>
          <w:color w:val="000000"/>
          <w:sz w:val="28"/>
          <w:szCs w:val="28"/>
          <w:lang w:val="ru-RU" w:eastAsia="ru-RU" w:bidi="ar-SA"/>
        </w:rPr>
        <w:t xml:space="preserve">.4–19 </w:t>
      </w:r>
      <w:r>
        <w:rPr>
          <w:rFonts w:ascii="Times New Roman" w:hAnsi="Times New Roman"/>
          <w:color w:val="000000"/>
          <w:sz w:val="28"/>
          <w:szCs w:val="28"/>
          <w:lang w:eastAsia="ru-RU" w:bidi="ar-SA"/>
        </w:rPr>
        <w:t>URL</w:t>
      </w:r>
      <w:r>
        <w:rPr>
          <w:rFonts w:ascii="Times New Roman" w:hAnsi="Times New Roman"/>
          <w:color w:val="000000"/>
          <w:sz w:val="28"/>
          <w:szCs w:val="28"/>
          <w:lang w:val="ru-RU" w:eastAsia="ru-RU" w:bidi="ar-SA"/>
        </w:rPr>
        <w:t xml:space="preserve">: </w:t>
      </w:r>
      <w:hyperlink r:id="rId19">
        <w:r>
          <w:rPr>
            <w:rFonts w:ascii="Times New Roman" w:hAnsi="Times New Roman"/>
            <w:color w:val="000000"/>
            <w:sz w:val="28"/>
            <w:szCs w:val="28"/>
            <w:lang w:eastAsia="ru-RU" w:bidi="ar-SA"/>
          </w:rPr>
          <w:t>https</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cyberleninka</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ru</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article</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n</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strategiya</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perevoda</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kak</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termin</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perevodovedeniya</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viewer</w:t>
        </w:r>
      </w:hyperlink>
      <w:r>
        <w:rPr>
          <w:rFonts w:ascii="Times New Roman" w:hAnsi="Times New Roman"/>
          <w:color w:val="000000"/>
          <w:sz w:val="28"/>
          <w:szCs w:val="28"/>
          <w:lang w:val="ru-RU" w:eastAsia="ru-RU" w:bidi="ar-SA"/>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Квітко І. С. Термін у науковому документі. </w:t>
      </w:r>
      <w:r>
        <w:rPr>
          <w:rFonts w:ascii="Times New Roman" w:hAnsi="Times New Roman"/>
          <w:sz w:val="28"/>
          <w:szCs w:val="28"/>
        </w:rPr>
        <w:t>Львів : Вища школа, 1976. 125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Кибрик А. Е. Очерки по общим и типовым вопросам языкознания. Москва : Изд-во Моск. ун-та, 1992.  </w:t>
      </w:r>
      <w:r>
        <w:rPr>
          <w:rFonts w:ascii="Times New Roman" w:hAnsi="Times New Roman"/>
          <w:sz w:val="28"/>
          <w:szCs w:val="28"/>
        </w:rPr>
        <w:t>337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Кияк Т. Р. Лінгвістичні аспекти термінознавства. </w:t>
      </w:r>
      <w:r>
        <w:rPr>
          <w:rFonts w:ascii="Times New Roman" w:hAnsi="Times New Roman"/>
          <w:sz w:val="28"/>
          <w:szCs w:val="28"/>
        </w:rPr>
        <w:t>Київ: УМК ВО, 1989. 104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color w:val="000000"/>
          <w:sz w:val="28"/>
          <w:szCs w:val="28"/>
          <w:lang w:val="ru-RU" w:eastAsia="ru-RU" w:bidi="ar-SA"/>
        </w:rPr>
        <w:t xml:space="preserve">Колесник А. О. Перекладацькі прийоми під час перекладу термінології наукових текстів. </w:t>
      </w:r>
      <w:r>
        <w:rPr>
          <w:rFonts w:ascii="Times New Roman" w:hAnsi="Times New Roman"/>
          <w:i/>
          <w:iCs/>
          <w:color w:val="000000"/>
          <w:sz w:val="28"/>
          <w:szCs w:val="28"/>
          <w:lang w:val="ru-RU" w:eastAsia="ru-RU" w:bidi="ar-SA"/>
        </w:rPr>
        <w:t>Економічна стратегія і перспективи розвитку сфери торгівлі та послуг.</w:t>
      </w:r>
      <w:r>
        <w:rPr>
          <w:rFonts w:ascii="Times New Roman" w:hAnsi="Times New Roman"/>
          <w:color w:val="000000"/>
          <w:sz w:val="28"/>
          <w:szCs w:val="28"/>
          <w:lang w:val="ru-RU" w:eastAsia="ru-RU" w:bidi="ar-SA"/>
        </w:rPr>
        <w:t xml:space="preserve"> 2010. № 1. </w:t>
      </w:r>
      <w:r>
        <w:rPr>
          <w:rFonts w:ascii="Times New Roman" w:hAnsi="Times New Roman"/>
          <w:color w:val="000000"/>
          <w:sz w:val="28"/>
          <w:szCs w:val="28"/>
          <w:lang w:eastAsia="ru-RU" w:bidi="ar-SA"/>
        </w:rPr>
        <w:t>C</w:t>
      </w:r>
      <w:r>
        <w:rPr>
          <w:rFonts w:ascii="Times New Roman" w:hAnsi="Times New Roman"/>
          <w:color w:val="000000"/>
          <w:sz w:val="28"/>
          <w:szCs w:val="28"/>
          <w:lang w:val="ru-RU" w:eastAsia="ru-RU" w:bidi="ar-SA"/>
        </w:rPr>
        <w:t xml:space="preserve">.719-727 </w:t>
      </w:r>
      <w:r>
        <w:rPr>
          <w:rFonts w:ascii="Times New Roman" w:hAnsi="Times New Roman"/>
          <w:color w:val="000000"/>
          <w:sz w:val="28"/>
          <w:szCs w:val="28"/>
          <w:lang w:eastAsia="ru-RU" w:bidi="ar-SA"/>
        </w:rPr>
        <w:t>URL</w:t>
      </w:r>
      <w:r>
        <w:rPr>
          <w:rFonts w:ascii="Times New Roman" w:hAnsi="Times New Roman"/>
          <w:color w:val="000000"/>
          <w:sz w:val="28"/>
          <w:szCs w:val="28"/>
          <w:lang w:val="ru-RU" w:eastAsia="ru-RU" w:bidi="ar-SA"/>
        </w:rPr>
        <w:t xml:space="preserve">: </w:t>
      </w:r>
      <w:hyperlink r:id="rId20">
        <w:r>
          <w:rPr>
            <w:rFonts w:ascii="Times New Roman" w:hAnsi="Times New Roman"/>
            <w:color w:val="000000"/>
            <w:sz w:val="28"/>
            <w:szCs w:val="28"/>
            <w:lang w:eastAsia="ru-RU" w:bidi="ar-SA"/>
          </w:rPr>
          <w:t>http</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nbuv</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gov</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ua</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UJRN</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esprstp</w:t>
        </w:r>
        <w:r>
          <w:rPr>
            <w:rFonts w:ascii="Times New Roman" w:hAnsi="Times New Roman"/>
            <w:color w:val="000000"/>
            <w:sz w:val="28"/>
            <w:szCs w:val="28"/>
            <w:lang w:val="ru-RU" w:eastAsia="ru-RU" w:bidi="ar-SA"/>
          </w:rPr>
          <w:t>_2010_1_103</w:t>
        </w:r>
      </w:hyperlink>
      <w:r>
        <w:rPr>
          <w:rFonts w:ascii="Times New Roman" w:hAnsi="Times New Roman"/>
          <w:color w:val="000000"/>
          <w:sz w:val="28"/>
          <w:szCs w:val="28"/>
          <w:lang w:val="ru-RU" w:eastAsia="ru-RU" w:bidi="ar-SA"/>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eastAsia="ru-RU" w:bidi="ar-SA"/>
        </w:rPr>
        <w:t xml:space="preserve">Комиссаров В. Н. Современное переводоведение : уч. пос. </w:t>
      </w:r>
      <w:r>
        <w:rPr>
          <w:rFonts w:ascii="Times New Roman" w:hAnsi="Times New Roman"/>
          <w:sz w:val="28"/>
          <w:szCs w:val="28"/>
          <w:lang w:eastAsia="ru-RU" w:bidi="ar-SA"/>
        </w:rPr>
        <w:t>Москва : ЭТС, 2002. 424 с.</w:t>
      </w:r>
    </w:p>
    <w:p>
      <w:pPr>
        <w:pStyle w:val="Normal"/>
        <w:numPr>
          <w:ilvl w:val="0"/>
          <w:numId w:val="11"/>
        </w:numPr>
        <w:tabs>
          <w:tab w:val="clear" w:pos="709"/>
          <w:tab w:val="left" w:pos="0" w:leader="none"/>
        </w:tabs>
        <w:spacing w:lineRule="auto" w:line="360" w:before="0" w:after="0"/>
        <w:ind w:left="360" w:hanging="360"/>
        <w:jc w:val="both"/>
        <w:rPr>
          <w:rFonts w:ascii="Times New Roman" w:hAnsi="Times New Roman"/>
          <w:sz w:val="28"/>
          <w:szCs w:val="28"/>
        </w:rPr>
      </w:pPr>
      <w:r>
        <w:rPr>
          <w:rFonts w:ascii="Times New Roman" w:hAnsi="Times New Roman"/>
          <w:color w:val="000000"/>
          <w:sz w:val="28"/>
          <w:szCs w:val="28"/>
          <w:lang w:val="ru-RU" w:eastAsia="ru-RU" w:bidi="ar-SA"/>
        </w:rPr>
        <w:t xml:space="preserve">Комиссаров В. Н. Теория перевода (лингвистические аспекты) : учеб. для ин-тов и фак. иностр. яз. : репринт. </w:t>
      </w:r>
      <w:r>
        <w:rPr>
          <w:rFonts w:ascii="Times New Roman" w:hAnsi="Times New Roman"/>
          <w:color w:val="000000"/>
          <w:sz w:val="28"/>
          <w:szCs w:val="28"/>
          <w:lang w:eastAsia="ru-RU" w:bidi="ar-SA"/>
        </w:rPr>
        <w:t>Москва : Альянс, 2013. 253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eastAsia="ru-RU" w:bidi="ar-SA"/>
        </w:rPr>
        <w:t xml:space="preserve">Корунець І. В. Теорія і практика перекладу. </w:t>
      </w:r>
      <w:r>
        <w:rPr>
          <w:rFonts w:ascii="Times New Roman" w:hAnsi="Times New Roman"/>
          <w:sz w:val="28"/>
          <w:szCs w:val="28"/>
          <w:lang w:eastAsia="ru-RU" w:bidi="ar-SA"/>
        </w:rPr>
        <w:t>Вінниця : Нова книга, 2000. 446</w:t>
      </w:r>
      <w:r>
        <w:rPr>
          <w:rFonts w:ascii="Times New Roman" w:hAnsi="Times New Roman"/>
          <w:sz w:val="28"/>
          <w:szCs w:val="28"/>
          <w:lang w:val="uk-UA" w:eastAsia="ru-RU" w:bidi="ar-SA"/>
        </w:rPr>
        <w:t> </w:t>
      </w:r>
      <w:r>
        <w:rPr>
          <w:rFonts w:ascii="Times New Roman" w:hAnsi="Times New Roman"/>
          <w:sz w:val="28"/>
          <w:szCs w:val="28"/>
          <w:lang w:eastAsia="ru-RU" w:bidi="ar-SA"/>
        </w:rPr>
        <w:t>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 xml:space="preserve">Кочан І. Українські терміни в парадигмі сучасних наукових учень. </w:t>
      </w:r>
      <w:r>
        <w:rPr>
          <w:rFonts w:ascii="Times New Roman" w:hAnsi="Times New Roman"/>
          <w:i/>
          <w:iCs/>
          <w:sz w:val="28"/>
          <w:szCs w:val="28"/>
          <w:lang w:val="ru-RU"/>
        </w:rPr>
        <w:t>Українська термінологія і сучасність</w:t>
      </w:r>
      <w:r>
        <w:rPr>
          <w:rFonts w:ascii="Times New Roman" w:hAnsi="Times New Roman"/>
          <w:sz w:val="28"/>
          <w:szCs w:val="28"/>
          <w:lang w:val="ru-RU"/>
        </w:rPr>
        <w:t xml:space="preserve"> : зб. наук. праць / відп. ред. Л. О. Симоненко. </w:t>
        <w:br/>
        <w:t xml:space="preserve">Київ : КНЕУ, 2009. Вип. </w:t>
      </w:r>
      <w:r>
        <w:rPr>
          <w:rFonts w:ascii="Times New Roman" w:hAnsi="Times New Roman"/>
          <w:sz w:val="28"/>
          <w:szCs w:val="28"/>
        </w:rPr>
        <w:t>VIII</w:t>
      </w:r>
      <w:r>
        <w:rPr>
          <w:rFonts w:ascii="Times New Roman" w:hAnsi="Times New Roman"/>
          <w:sz w:val="28"/>
          <w:szCs w:val="28"/>
          <w:lang w:val="ru-RU"/>
        </w:rPr>
        <w:t>. С. 30</w:t>
      </w:r>
      <w:r>
        <w:rPr>
          <w:rFonts w:ascii="Times New Roman" w:hAnsi="Times New Roman"/>
          <w:color w:val="000000"/>
          <w:sz w:val="28"/>
          <w:szCs w:val="28"/>
          <w:lang w:val="ru-RU" w:eastAsia="ru-RU" w:bidi="ar-SA"/>
        </w:rPr>
        <w:t>–</w:t>
      </w:r>
      <w:r>
        <w:rPr>
          <w:rFonts w:ascii="Times New Roman" w:hAnsi="Times New Roman"/>
          <w:sz w:val="28"/>
          <w:szCs w:val="28"/>
          <w:lang w:val="ru-RU"/>
        </w:rPr>
        <w:t xml:space="preserve">34.  </w:t>
      </w:r>
    </w:p>
    <w:p>
      <w:pPr>
        <w:pStyle w:val="Normal"/>
        <w:numPr>
          <w:ilvl w:val="0"/>
          <w:numId w:val="11"/>
        </w:numPr>
        <w:tabs>
          <w:tab w:val="clear" w:pos="709"/>
          <w:tab w:val="left" w:pos="0" w:leader="none"/>
        </w:tabs>
        <w:spacing w:lineRule="auto" w:line="360" w:before="0" w:after="0"/>
        <w:ind w:left="360" w:hanging="360"/>
        <w:jc w:val="both"/>
        <w:rPr>
          <w:rFonts w:ascii="Times New Roman" w:hAnsi="Times New Roman"/>
          <w:sz w:val="28"/>
          <w:szCs w:val="28"/>
        </w:rPr>
      </w:pPr>
      <w:r>
        <w:rPr>
          <w:rFonts w:ascii="Times New Roman" w:hAnsi="Times New Roman"/>
          <w:color w:val="000000"/>
          <w:sz w:val="28"/>
          <w:szCs w:val="28"/>
          <w:lang w:val="ru-RU" w:eastAsia="ru-RU" w:bidi="ar-SA"/>
        </w:rPr>
        <w:t xml:space="preserve">Лейчик В. М. О языковом субстрате термина. </w:t>
      </w:r>
      <w:r>
        <w:rPr>
          <w:rFonts w:ascii="Times New Roman" w:hAnsi="Times New Roman"/>
          <w:i/>
          <w:iCs/>
          <w:color w:val="000000"/>
          <w:sz w:val="28"/>
          <w:szCs w:val="28"/>
          <w:lang w:eastAsia="ru-RU" w:bidi="ar-SA"/>
        </w:rPr>
        <w:t>Вопросы языкознания</w:t>
      </w:r>
      <w:r>
        <w:rPr>
          <w:rFonts w:ascii="Times New Roman" w:hAnsi="Times New Roman"/>
          <w:color w:val="000000"/>
          <w:sz w:val="28"/>
          <w:szCs w:val="28"/>
          <w:lang w:eastAsia="ru-RU" w:bidi="ar-SA"/>
        </w:rPr>
        <w:t xml:space="preserve">. 1986. </w:t>
        <w:br/>
      </w:r>
      <w:r>
        <w:rPr>
          <w:rFonts w:ascii="Times New Roman" w:hAnsi="Times New Roman"/>
          <w:color w:val="000000"/>
          <w:sz w:val="28"/>
          <w:szCs w:val="28"/>
          <w:lang w:val="uk-UA" w:eastAsia="ru-RU" w:bidi="ar-SA"/>
        </w:rPr>
        <w:t>№</w:t>
      </w:r>
      <w:r>
        <w:rPr>
          <w:rFonts w:ascii="Times New Roman" w:hAnsi="Times New Roman"/>
          <w:color w:val="000000"/>
          <w:sz w:val="28"/>
          <w:szCs w:val="28"/>
          <w:lang w:eastAsia="ru-RU" w:bidi="ar-SA"/>
        </w:rPr>
        <w:t xml:space="preserve"> 5. С. 87–97.</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Лейчик В. М. Терминоведение: предмет, методы, структура. Москва : Книжный дом «Либроком», 2009. 256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Лотте Д. С. Основы построения научно-технической терминологии. Москва : Изд-во АН СССР, 1961. </w:t>
      </w:r>
      <w:r>
        <w:rPr>
          <w:rFonts w:ascii="Times New Roman" w:hAnsi="Times New Roman"/>
          <w:sz w:val="28"/>
          <w:szCs w:val="28"/>
        </w:rPr>
        <w:t>157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eastAsia="ru-RU" w:bidi="ar-SA"/>
        </w:rPr>
        <w:t xml:space="preserve">Мамрак А. В. Вступ до теорії перекладу : навч. посіб. : Київ : Центр учбової літератури, 2009. </w:t>
      </w:r>
      <w:r>
        <w:rPr>
          <w:rFonts w:ascii="Times New Roman" w:hAnsi="Times New Roman"/>
          <w:sz w:val="28"/>
          <w:szCs w:val="28"/>
          <w:lang w:eastAsia="ru-RU" w:bidi="ar-SA"/>
        </w:rPr>
        <w:t xml:space="preserve">304 с.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eastAsia="ru-RU" w:bidi="ar-SA"/>
        </w:rPr>
        <w:t>Маркова Т. О., Домрачева І. Р. Лексико-семантична і тематична групи: принципи</w:t>
      </w:r>
      <w:r>
        <w:rPr>
          <w:rFonts w:ascii="Times New Roman" w:hAnsi="Times New Roman"/>
          <w:sz w:val="28"/>
          <w:szCs w:val="28"/>
          <w:lang w:eastAsia="ru-RU" w:bidi="ar-SA"/>
        </w:rPr>
        <w:t> </w:t>
      </w:r>
      <w:r>
        <w:rPr>
          <w:rFonts w:ascii="Times New Roman" w:hAnsi="Times New Roman"/>
          <w:sz w:val="28"/>
          <w:szCs w:val="28"/>
          <w:lang w:val="ru-RU" w:eastAsia="ru-RU" w:bidi="ar-SA"/>
        </w:rPr>
        <w:t>розмежування.</w:t>
      </w:r>
      <w:r>
        <w:rPr>
          <w:rFonts w:ascii="Times New Roman" w:hAnsi="Times New Roman"/>
          <w:sz w:val="28"/>
          <w:szCs w:val="28"/>
          <w:lang w:eastAsia="ru-RU" w:bidi="ar-SA"/>
        </w:rPr>
        <w:t> URL</w:t>
      </w:r>
      <w:r>
        <w:rPr>
          <w:rFonts w:ascii="Times New Roman" w:hAnsi="Times New Roman"/>
          <w:sz w:val="28"/>
          <w:szCs w:val="28"/>
          <w:lang w:val="ru-RU" w:eastAsia="ru-RU" w:bidi="ar-SA"/>
        </w:rPr>
        <w:t>:</w:t>
      </w:r>
      <w:r>
        <w:rPr>
          <w:rFonts w:ascii="Times New Roman" w:hAnsi="Times New Roman"/>
          <w:sz w:val="28"/>
          <w:szCs w:val="28"/>
          <w:lang w:eastAsia="ru-RU" w:bidi="ar-SA"/>
        </w:rPr>
        <w:t> </w:t>
      </w:r>
      <w:hyperlink r:id="rId21">
        <w:r>
          <w:rPr>
            <w:rFonts w:ascii="Times New Roman" w:hAnsi="Times New Roman"/>
            <w:sz w:val="28"/>
            <w:szCs w:val="28"/>
            <w:lang w:eastAsia="ru-RU" w:bidi="ar-SA"/>
          </w:rPr>
          <w:t>http</w:t>
        </w:r>
        <w:r>
          <w:rPr>
            <w:rFonts w:ascii="Times New Roman" w:hAnsi="Times New Roman"/>
            <w:sz w:val="28"/>
            <w:szCs w:val="28"/>
            <w:lang w:val="ru-RU" w:eastAsia="ru-RU" w:bidi="ar-SA"/>
          </w:rPr>
          <w:t>://</w:t>
        </w:r>
        <w:r>
          <w:rPr>
            <w:rFonts w:ascii="Times New Roman" w:hAnsi="Times New Roman"/>
            <w:sz w:val="28"/>
            <w:szCs w:val="28"/>
            <w:lang w:eastAsia="ru-RU" w:bidi="ar-SA"/>
          </w:rPr>
          <w:t>jvestnik</w:t>
        </w:r>
        <w:r>
          <w:rPr>
            <w:rFonts w:ascii="Times New Roman" w:hAnsi="Times New Roman"/>
            <w:sz w:val="28"/>
            <w:szCs w:val="28"/>
            <w:lang w:val="ru-RU" w:eastAsia="ru-RU" w:bidi="ar-SA"/>
          </w:rPr>
          <w:t>-</w:t>
        </w:r>
        <w:r>
          <w:rPr>
            <w:rFonts w:ascii="Times New Roman" w:hAnsi="Times New Roman"/>
            <w:sz w:val="28"/>
            <w:szCs w:val="28"/>
            <w:lang w:eastAsia="ru-RU" w:bidi="ar-SA"/>
          </w:rPr>
          <w:t>sss</w:t>
        </w:r>
        <w:r>
          <w:rPr>
            <w:rFonts w:ascii="Times New Roman" w:hAnsi="Times New Roman"/>
            <w:sz w:val="28"/>
            <w:szCs w:val="28"/>
            <w:lang w:val="ru-RU" w:eastAsia="ru-RU" w:bidi="ar-SA"/>
          </w:rPr>
          <w:t>.</w:t>
        </w:r>
        <w:r>
          <w:rPr>
            <w:rFonts w:ascii="Times New Roman" w:hAnsi="Times New Roman"/>
            <w:sz w:val="28"/>
            <w:szCs w:val="28"/>
            <w:lang w:eastAsia="ru-RU" w:bidi="ar-SA"/>
          </w:rPr>
          <w:t>donnu</w:t>
        </w:r>
        <w:r>
          <w:rPr>
            <w:rFonts w:ascii="Times New Roman" w:hAnsi="Times New Roman"/>
            <w:sz w:val="28"/>
            <w:szCs w:val="28"/>
            <w:lang w:val="ru-RU" w:eastAsia="ru-RU" w:bidi="ar-SA"/>
          </w:rPr>
          <w:t>.</w:t>
        </w:r>
        <w:r>
          <w:rPr>
            <w:rFonts w:ascii="Times New Roman" w:hAnsi="Times New Roman"/>
            <w:sz w:val="28"/>
            <w:szCs w:val="28"/>
            <w:lang w:eastAsia="ru-RU" w:bidi="ar-SA"/>
          </w:rPr>
          <w:t>edu</w:t>
        </w:r>
        <w:r>
          <w:rPr>
            <w:rFonts w:ascii="Times New Roman" w:hAnsi="Times New Roman"/>
            <w:sz w:val="28"/>
            <w:szCs w:val="28"/>
            <w:lang w:val="ru-RU" w:eastAsia="ru-RU" w:bidi="ar-SA"/>
          </w:rPr>
          <w:t>.</w:t>
        </w:r>
        <w:r>
          <w:rPr>
            <w:rFonts w:ascii="Times New Roman" w:hAnsi="Times New Roman"/>
            <w:sz w:val="28"/>
            <w:szCs w:val="28"/>
            <w:lang w:eastAsia="ru-RU" w:bidi="ar-SA"/>
          </w:rPr>
          <w:t>ua</w:t>
        </w:r>
        <w:r>
          <w:rPr>
            <w:rFonts w:ascii="Times New Roman" w:hAnsi="Times New Roman"/>
            <w:sz w:val="28"/>
            <w:szCs w:val="28"/>
            <w:lang w:val="ru-RU" w:eastAsia="ru-RU" w:bidi="ar-SA"/>
          </w:rPr>
          <w:t>/</w:t>
        </w:r>
        <w:r>
          <w:rPr>
            <w:rFonts w:ascii="Times New Roman" w:hAnsi="Times New Roman"/>
            <w:sz w:val="28"/>
            <w:szCs w:val="28"/>
            <w:lang w:eastAsia="ru-RU" w:bidi="ar-SA"/>
          </w:rPr>
          <w:t>article</w:t>
        </w:r>
        <w:r>
          <w:rPr>
            <w:rFonts w:ascii="Times New Roman" w:hAnsi="Times New Roman"/>
            <w:sz w:val="28"/>
            <w:szCs w:val="28"/>
            <w:lang w:val="ru-RU" w:eastAsia="ru-RU" w:bidi="ar-SA"/>
          </w:rPr>
          <w:t>/</w:t>
        </w:r>
        <w:r>
          <w:rPr>
            <w:rFonts w:ascii="Times New Roman" w:hAnsi="Times New Roman"/>
            <w:sz w:val="28"/>
            <w:szCs w:val="28"/>
            <w:lang w:eastAsia="ru-RU" w:bidi="ar-SA"/>
          </w:rPr>
          <w:t>download</w:t>
        </w:r>
        <w:r>
          <w:rPr>
            <w:rFonts w:ascii="Times New Roman" w:hAnsi="Times New Roman"/>
            <w:sz w:val="28"/>
            <w:szCs w:val="28"/>
            <w:lang w:val="ru-RU" w:eastAsia="ru-RU" w:bidi="ar-SA"/>
          </w:rPr>
          <w:t>/6164/6193</w:t>
        </w:r>
      </w:hyperlink>
      <w:r>
        <w:rPr>
          <w:rFonts w:ascii="Times New Roman" w:hAnsi="Times New Roman"/>
          <w:color w:val="000000"/>
          <w:sz w:val="28"/>
          <w:szCs w:val="28"/>
          <w:shd w:fill="FFFF00" w:val="clear"/>
          <w:lang w:val="ru-RU" w:eastAsia="ru-RU" w:bidi="ar-SA"/>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Моисеев А. И. О языковой природе термина. </w:t>
      </w:r>
      <w:r>
        <w:rPr>
          <w:rFonts w:ascii="Times New Roman" w:hAnsi="Times New Roman"/>
          <w:i/>
          <w:iCs/>
          <w:sz w:val="28"/>
          <w:szCs w:val="28"/>
          <w:lang w:val="ru-RU"/>
        </w:rPr>
        <w:t xml:space="preserve">Лингвистические проблемы научно-технической терминологии. </w:t>
      </w:r>
      <w:r>
        <w:rPr>
          <w:rFonts w:ascii="Times New Roman" w:hAnsi="Times New Roman"/>
          <w:sz w:val="28"/>
          <w:szCs w:val="28"/>
        </w:rPr>
        <w:t>Москва : Наука, 1970. С. 127-138.</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 xml:space="preserve">Молодчая, Н. С., Ретроспектива исследования речевого творчества (на материале инновационной лексики англоязычного академического дискурса). Вчені записки ХГУ «НУА», </w:t>
      </w:r>
      <w:r>
        <w:rPr>
          <w:rFonts w:ascii="Times New Roman" w:hAnsi="Times New Roman"/>
          <w:sz w:val="28"/>
          <w:szCs w:val="28"/>
          <w:lang w:val="uk-UA"/>
        </w:rPr>
        <w:t xml:space="preserve">С. </w:t>
      </w:r>
      <w:r>
        <w:rPr>
          <w:rFonts w:ascii="Times New Roman" w:hAnsi="Times New Roman"/>
          <w:sz w:val="28"/>
          <w:szCs w:val="28"/>
          <w:lang w:val="ru-RU"/>
        </w:rPr>
        <w:t xml:space="preserve">290-301 (Додаток до </w:t>
      </w:r>
      <w:r>
        <w:rPr>
          <w:rFonts w:ascii="Times New Roman" w:hAnsi="Times New Roman"/>
          <w:sz w:val="28"/>
          <w:szCs w:val="28"/>
        </w:rPr>
        <w:t>XXV</w:t>
      </w:r>
      <w:r>
        <w:rPr>
          <w:rFonts w:ascii="Times New Roman" w:hAnsi="Times New Roman"/>
          <w:sz w:val="28"/>
          <w:szCs w:val="28"/>
          <w:lang w:val="ru-RU"/>
        </w:rPr>
        <w:t xml:space="preserve"> тому).  </w:t>
      </w:r>
      <w:r>
        <w:rPr>
          <w:rFonts w:ascii="Times New Roman" w:hAnsi="Times New Roman"/>
          <w:sz w:val="28"/>
          <w:szCs w:val="28"/>
        </w:rPr>
        <w:t>http</w:t>
      </w:r>
      <w:r>
        <w:rPr>
          <w:rFonts w:ascii="Times New Roman" w:hAnsi="Times New Roman"/>
          <w:sz w:val="28"/>
          <w:szCs w:val="28"/>
          <w:lang w:val="ru-RU"/>
        </w:rPr>
        <w:t>://</w:t>
      </w:r>
      <w:r>
        <w:rPr>
          <w:rFonts w:ascii="Times New Roman" w:hAnsi="Times New Roman"/>
          <w:sz w:val="28"/>
          <w:szCs w:val="28"/>
        </w:rPr>
        <w:t>doi</w:t>
      </w:r>
      <w:r>
        <w:rPr>
          <w:rFonts w:ascii="Times New Roman" w:hAnsi="Times New Roman"/>
          <w:sz w:val="28"/>
          <w:szCs w:val="28"/>
          <w:lang w:val="ru-RU"/>
        </w:rPr>
        <w:t>.</w:t>
      </w:r>
      <w:r>
        <w:rPr>
          <w:rFonts w:ascii="Times New Roman" w:hAnsi="Times New Roman"/>
          <w:sz w:val="28"/>
          <w:szCs w:val="28"/>
        </w:rPr>
        <w:t>org</w:t>
      </w:r>
      <w:r>
        <w:rPr>
          <w:rFonts w:ascii="Times New Roman" w:hAnsi="Times New Roman"/>
          <w:sz w:val="28"/>
          <w:szCs w:val="28"/>
          <w:lang w:val="ru-RU"/>
        </w:rPr>
        <w:t>/10.5281/</w:t>
      </w:r>
      <w:r>
        <w:rPr>
          <w:rFonts w:ascii="Times New Roman" w:hAnsi="Times New Roman"/>
          <w:sz w:val="28"/>
          <w:szCs w:val="28"/>
        </w:rPr>
        <w:t>zenodo</w:t>
      </w:r>
      <w:r>
        <w:rPr>
          <w:rFonts w:ascii="Times New Roman" w:hAnsi="Times New Roman"/>
          <w:sz w:val="28"/>
          <w:szCs w:val="28"/>
          <w:lang w:val="ru-RU"/>
        </w:rPr>
        <w:t>.3707936</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Москаленко Н. А. Нарис історії української граматичної термінології. Київ : Радянська школа, 1959. 224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Мостовий М. І. Лексикологія англійської мови. </w:t>
      </w:r>
      <w:r>
        <w:rPr>
          <w:rFonts w:ascii="Times New Roman" w:hAnsi="Times New Roman"/>
          <w:sz w:val="28"/>
          <w:szCs w:val="28"/>
        </w:rPr>
        <w:t>Харків : Основа, 1993. 255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eastAsia="ru-RU" w:bidi="ar-SA"/>
        </w:rPr>
        <w:t xml:space="preserve">Нахапетова О. В. Співвідношення понять термін, номен, номенклатура у назвах спорідненості і свояцтва. </w:t>
      </w:r>
      <w:r>
        <w:rPr>
          <w:rFonts w:ascii="Times New Roman" w:hAnsi="Times New Roman"/>
          <w:i/>
          <w:iCs/>
          <w:sz w:val="28"/>
          <w:szCs w:val="28"/>
          <w:lang w:val="ru-RU" w:eastAsia="ru-RU" w:bidi="ar-SA"/>
        </w:rPr>
        <w:t>Вісник донецького національного університету. Сер. Б: гуманітарні науки.</w:t>
      </w:r>
      <w:r>
        <w:rPr>
          <w:rFonts w:ascii="Times New Roman" w:hAnsi="Times New Roman"/>
          <w:sz w:val="28"/>
          <w:szCs w:val="28"/>
          <w:lang w:val="ru-RU" w:eastAsia="ru-RU" w:bidi="ar-SA"/>
        </w:rPr>
        <w:t xml:space="preserve"> 2014. № 1–2 </w:t>
      </w:r>
      <w:r>
        <w:rPr>
          <w:rFonts w:ascii="Times New Roman" w:hAnsi="Times New Roman"/>
          <w:sz w:val="28"/>
          <w:szCs w:val="28"/>
          <w:lang w:eastAsia="ru-RU" w:bidi="ar-SA"/>
        </w:rPr>
        <w:t>C</w:t>
      </w:r>
      <w:r>
        <w:rPr>
          <w:rFonts w:ascii="Times New Roman" w:hAnsi="Times New Roman"/>
          <w:sz w:val="28"/>
          <w:szCs w:val="28"/>
          <w:lang w:val="ru-RU" w:eastAsia="ru-RU" w:bidi="ar-SA"/>
        </w:rPr>
        <w:t xml:space="preserve">.171-177 </w:t>
      </w:r>
      <w:r>
        <w:rPr>
          <w:rFonts w:ascii="Times New Roman" w:hAnsi="Times New Roman"/>
          <w:sz w:val="28"/>
          <w:szCs w:val="28"/>
          <w:lang w:eastAsia="ru-RU" w:bidi="ar-SA"/>
        </w:rPr>
        <w:t>URL</w:t>
      </w:r>
      <w:r>
        <w:rPr>
          <w:rFonts w:ascii="Times New Roman" w:hAnsi="Times New Roman"/>
          <w:sz w:val="28"/>
          <w:szCs w:val="28"/>
          <w:lang w:val="ru-RU" w:eastAsia="ru-RU" w:bidi="ar-SA"/>
        </w:rPr>
        <w:t xml:space="preserve">: </w:t>
      </w:r>
      <w:hyperlink r:id="rId22">
        <w:r>
          <w:rPr>
            <w:rFonts w:ascii="Times New Roman" w:hAnsi="Times New Roman"/>
            <w:sz w:val="28"/>
            <w:szCs w:val="28"/>
            <w:lang w:eastAsia="ru-RU" w:bidi="ar-SA"/>
          </w:rPr>
          <w:t>http</w:t>
        </w:r>
        <w:r>
          <w:rPr>
            <w:rFonts w:ascii="Times New Roman" w:hAnsi="Times New Roman"/>
            <w:sz w:val="28"/>
            <w:szCs w:val="28"/>
            <w:lang w:val="ru-RU" w:eastAsia="ru-RU" w:bidi="ar-SA"/>
          </w:rPr>
          <w:t>://</w:t>
        </w:r>
        <w:r>
          <w:rPr>
            <w:rFonts w:ascii="Times New Roman" w:hAnsi="Times New Roman"/>
            <w:sz w:val="28"/>
            <w:szCs w:val="28"/>
            <w:lang w:eastAsia="ru-RU" w:bidi="ar-SA"/>
          </w:rPr>
          <w:t>jvestnik</w:t>
        </w:r>
        <w:r>
          <w:rPr>
            <w:rFonts w:ascii="Times New Roman" w:hAnsi="Times New Roman"/>
            <w:sz w:val="28"/>
            <w:szCs w:val="28"/>
            <w:lang w:val="ru-RU" w:eastAsia="ru-RU" w:bidi="ar-SA"/>
          </w:rPr>
          <w:t>-</w:t>
        </w:r>
        <w:r>
          <w:rPr>
            <w:rFonts w:ascii="Times New Roman" w:hAnsi="Times New Roman"/>
            <w:sz w:val="28"/>
            <w:szCs w:val="28"/>
            <w:lang w:eastAsia="ru-RU" w:bidi="ar-SA"/>
          </w:rPr>
          <w:t>b</w:t>
        </w:r>
        <w:r>
          <w:rPr>
            <w:rFonts w:ascii="Times New Roman" w:hAnsi="Times New Roman"/>
            <w:sz w:val="28"/>
            <w:szCs w:val="28"/>
            <w:lang w:val="ru-RU" w:eastAsia="ru-RU" w:bidi="ar-SA"/>
          </w:rPr>
          <w:t>.</w:t>
        </w:r>
        <w:r>
          <w:rPr>
            <w:rFonts w:ascii="Times New Roman" w:hAnsi="Times New Roman"/>
            <w:sz w:val="28"/>
            <w:szCs w:val="28"/>
            <w:lang w:eastAsia="ru-RU" w:bidi="ar-SA"/>
          </w:rPr>
          <w:t>donnu</w:t>
        </w:r>
        <w:r>
          <w:rPr>
            <w:rFonts w:ascii="Times New Roman" w:hAnsi="Times New Roman"/>
            <w:sz w:val="28"/>
            <w:szCs w:val="28"/>
            <w:lang w:val="ru-RU" w:eastAsia="ru-RU" w:bidi="ar-SA"/>
          </w:rPr>
          <w:t>.</w:t>
        </w:r>
        <w:r>
          <w:rPr>
            <w:rFonts w:ascii="Times New Roman" w:hAnsi="Times New Roman"/>
            <w:sz w:val="28"/>
            <w:szCs w:val="28"/>
            <w:lang w:eastAsia="ru-RU" w:bidi="ar-SA"/>
          </w:rPr>
          <w:t>edu</w:t>
        </w:r>
        <w:r>
          <w:rPr>
            <w:rFonts w:ascii="Times New Roman" w:hAnsi="Times New Roman"/>
            <w:sz w:val="28"/>
            <w:szCs w:val="28"/>
            <w:lang w:val="ru-RU" w:eastAsia="ru-RU" w:bidi="ar-SA"/>
          </w:rPr>
          <w:t>.</w:t>
        </w:r>
        <w:r>
          <w:rPr>
            <w:rFonts w:ascii="Times New Roman" w:hAnsi="Times New Roman"/>
            <w:sz w:val="28"/>
            <w:szCs w:val="28"/>
            <w:lang w:eastAsia="ru-RU" w:bidi="ar-SA"/>
          </w:rPr>
          <w:t>ua</w:t>
        </w:r>
        <w:r>
          <w:rPr>
            <w:rFonts w:ascii="Times New Roman" w:hAnsi="Times New Roman"/>
            <w:sz w:val="28"/>
            <w:szCs w:val="28"/>
            <w:lang w:val="ru-RU" w:eastAsia="ru-RU" w:bidi="ar-SA"/>
          </w:rPr>
          <w:t>/</w:t>
        </w:r>
        <w:r>
          <w:rPr>
            <w:rFonts w:ascii="Times New Roman" w:hAnsi="Times New Roman"/>
            <w:sz w:val="28"/>
            <w:szCs w:val="28"/>
            <w:lang w:eastAsia="ru-RU" w:bidi="ar-SA"/>
          </w:rPr>
          <w:t>article</w:t>
        </w:r>
        <w:r>
          <w:rPr>
            <w:rFonts w:ascii="Times New Roman" w:hAnsi="Times New Roman"/>
            <w:sz w:val="28"/>
            <w:szCs w:val="28"/>
            <w:lang w:val="ru-RU" w:eastAsia="ru-RU" w:bidi="ar-SA"/>
          </w:rPr>
          <w:t>/</w:t>
        </w:r>
        <w:r>
          <w:rPr>
            <w:rFonts w:ascii="Times New Roman" w:hAnsi="Times New Roman"/>
            <w:sz w:val="28"/>
            <w:szCs w:val="28"/>
            <w:lang w:eastAsia="ru-RU" w:bidi="ar-SA"/>
          </w:rPr>
          <w:t>view</w:t>
        </w:r>
        <w:r>
          <w:rPr>
            <w:rFonts w:ascii="Times New Roman" w:hAnsi="Times New Roman"/>
            <w:sz w:val="28"/>
            <w:szCs w:val="28"/>
            <w:lang w:val="ru-RU" w:eastAsia="ru-RU" w:bidi="ar-SA"/>
          </w:rPr>
          <w:t>/2493/2527</w:t>
        </w:r>
      </w:hyperlink>
      <w:r>
        <w:rPr>
          <w:rFonts w:ascii="Times New Roman" w:hAnsi="Times New Roman"/>
          <w:sz w:val="28"/>
          <w:szCs w:val="28"/>
          <w:lang w:val="ru-RU" w:eastAsia="ru-RU" w:bidi="ar-SA"/>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 xml:space="preserve">Нікітіна Ф. О. Семантичні та словотворчі проблеми сучасної термінології : нав. посіб. Київ : Вища школа, 1978. 32 с.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 xml:space="preserve">Нікуліна Н. Дискусії щодо терміна «номен» в українському та зарубіжному мовознавстві. </w:t>
      </w:r>
      <w:r>
        <w:rPr>
          <w:rFonts w:ascii="Times New Roman" w:hAnsi="Times New Roman"/>
          <w:i/>
          <w:iCs/>
          <w:sz w:val="28"/>
          <w:szCs w:val="28"/>
          <w:lang w:val="ru-RU"/>
        </w:rPr>
        <w:t>Вісник Нац. Ун-ту «Львівська політехніка». Серія «Проблеми української термінології».</w:t>
      </w:r>
      <w:r>
        <w:rPr>
          <w:rFonts w:ascii="Times New Roman" w:hAnsi="Times New Roman"/>
          <w:sz w:val="28"/>
          <w:szCs w:val="28"/>
          <w:lang w:val="ru-RU"/>
        </w:rPr>
        <w:t xml:space="preserve"> 2010. № 676. С. 56–61</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Овчаренко Н. Теоретичні передумови дослідження терміносистем (на матеріалі сучасної української термінології). </w:t>
      </w:r>
      <w:r>
        <w:rPr>
          <w:rFonts w:ascii="Times New Roman" w:hAnsi="Times New Roman"/>
          <w:i/>
          <w:iCs/>
          <w:sz w:val="28"/>
          <w:szCs w:val="28"/>
        </w:rPr>
        <w:t>Лінгвістичні студії.</w:t>
      </w:r>
      <w:r>
        <w:rPr>
          <w:rFonts w:ascii="Times New Roman" w:hAnsi="Times New Roman"/>
          <w:sz w:val="28"/>
          <w:szCs w:val="28"/>
        </w:rPr>
        <w:t xml:space="preserve"> 2010. (20). C.172-175.</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Пономарів О. Культура слова : Мовностилістичні поради : навч. посіб. </w:t>
      </w:r>
      <w:r>
        <w:rPr>
          <w:rFonts w:ascii="Times New Roman" w:hAnsi="Times New Roman"/>
          <w:sz w:val="28"/>
          <w:szCs w:val="28"/>
        </w:rPr>
        <w:t>Київ : Либідь, 2001. 240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eastAsia="ru-RU" w:bidi="ar-SA"/>
        </w:rPr>
        <w:t xml:space="preserve">Ребрій О. В.  Сучасні концепції творчості у перекладі : моногр. Харків : ХНУ імені В. Н. Каразіна, 2012. </w:t>
      </w:r>
      <w:r>
        <w:rPr>
          <w:rFonts w:ascii="Times New Roman" w:hAnsi="Times New Roman"/>
          <w:sz w:val="28"/>
          <w:szCs w:val="28"/>
          <w:lang w:eastAsia="ru-RU" w:bidi="ar-SA"/>
        </w:rPr>
        <w:t>376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eastAsia="ru-RU" w:bidi="ar-SA"/>
        </w:rPr>
        <w:t xml:space="preserve">Реформатский А. А. Номенклатурні назви та професіоналізми. </w:t>
      </w:r>
      <w:r>
        <w:rPr>
          <w:rFonts w:ascii="Times New Roman" w:hAnsi="Times New Roman"/>
          <w:sz w:val="28"/>
          <w:szCs w:val="28"/>
          <w:lang w:eastAsia="ru-RU" w:bidi="ar-SA"/>
        </w:rPr>
        <w:t xml:space="preserve">URL: </w:t>
      </w:r>
      <w:hyperlink r:id="rId23">
        <w:r>
          <w:rPr>
            <w:rFonts w:ascii="Times New Roman" w:hAnsi="Times New Roman"/>
            <w:sz w:val="28"/>
            <w:szCs w:val="28"/>
            <w:lang w:eastAsia="ru-RU" w:bidi="ar-SA"/>
          </w:rPr>
          <w:t>http://studopedia.ru/16_65442_nomenklaturni-nazvi-ta-profesiomalizmi.html</w:t>
        </w:r>
      </w:hyperlink>
      <w:r>
        <w:rPr>
          <w:rFonts w:ascii="Times New Roman" w:hAnsi="Times New Roman"/>
          <w:sz w:val="28"/>
          <w:szCs w:val="28"/>
          <w:lang w:eastAsia="ru-RU" w:bidi="ar-SA"/>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rPr>
        <w:t xml:space="preserve">Табанакова В. Д. Идеографическое описание научной терминологии в специальных словарях : автореф. Дис. ... докт. фил. Наук : 10.02.21 </w:t>
        <w:softHyphen/>
        <w:t xml:space="preserve">«Структурная, прикладная и математическая лингвистика». Тюмень, 2001. </w:t>
      </w:r>
      <w:r>
        <w:rPr>
          <w:rFonts w:ascii="Times New Roman" w:hAnsi="Times New Roman"/>
          <w:sz w:val="28"/>
          <w:szCs w:val="28"/>
        </w:rPr>
        <w:t>288 c.</w:t>
      </w:r>
    </w:p>
    <w:p>
      <w:pPr>
        <w:pStyle w:val="Normal"/>
        <w:numPr>
          <w:ilvl w:val="0"/>
          <w:numId w:val="11"/>
        </w:numPr>
        <w:tabs>
          <w:tab w:val="clear" w:pos="709"/>
          <w:tab w:val="left" w:pos="0" w:leader="none"/>
        </w:tabs>
        <w:spacing w:lineRule="auto" w:line="360" w:before="0" w:after="0"/>
        <w:ind w:left="360" w:hanging="360"/>
        <w:jc w:val="both"/>
        <w:rPr>
          <w:rFonts w:ascii="Times New Roman" w:hAnsi="Times New Roman"/>
          <w:sz w:val="28"/>
          <w:szCs w:val="28"/>
        </w:rPr>
      </w:pPr>
      <w:r>
        <w:rPr>
          <w:rFonts w:ascii="Times New Roman" w:hAnsi="Times New Roman"/>
          <w:color w:val="000000"/>
          <w:sz w:val="28"/>
          <w:szCs w:val="28"/>
          <w:lang w:val="ru-RU" w:eastAsia="ru-RU" w:bidi="ar-SA"/>
        </w:rPr>
        <w:t xml:space="preserve">Тоболь В. В., Молодча Н. С. До питання дослідження академічних номенів (на матеріалі найменувань навчальних курсів лінгвістичного напряму Гарвардського університету). </w:t>
      </w:r>
      <w:r>
        <w:rPr>
          <w:rFonts w:ascii="Times New Roman" w:hAnsi="Times New Roman"/>
          <w:i/>
          <w:iCs/>
          <w:color w:val="000000"/>
          <w:sz w:val="28"/>
          <w:szCs w:val="28"/>
          <w:lang w:val="ru-RU" w:eastAsia="ru-RU" w:bidi="ar-SA"/>
        </w:rPr>
        <w:t>Наука і молодь в ХХІ сторіччі : зб. тез доповідей І</w:t>
      </w:r>
      <w:r>
        <w:rPr>
          <w:rFonts w:ascii="Times New Roman" w:hAnsi="Times New Roman"/>
          <w:i/>
          <w:iCs/>
          <w:color w:val="000000"/>
          <w:sz w:val="28"/>
          <w:szCs w:val="28"/>
          <w:lang w:eastAsia="ru-RU" w:bidi="ar-SA"/>
        </w:rPr>
        <w:t>V</w:t>
      </w:r>
      <w:r>
        <w:rPr>
          <w:rFonts w:ascii="Times New Roman" w:hAnsi="Times New Roman"/>
          <w:i/>
          <w:iCs/>
          <w:color w:val="000000"/>
          <w:sz w:val="28"/>
          <w:szCs w:val="28"/>
          <w:lang w:val="ru-RU" w:eastAsia="ru-RU" w:bidi="ar-SA"/>
        </w:rPr>
        <w:t xml:space="preserve"> Міжнародної молодіжної наук. : </w:t>
      </w:r>
      <w:r>
        <w:rPr>
          <w:rFonts w:ascii="Times New Roman" w:hAnsi="Times New Roman"/>
          <w:color w:val="000000"/>
          <w:sz w:val="28"/>
          <w:szCs w:val="28"/>
          <w:lang w:val="ru-RU" w:eastAsia="ru-RU" w:bidi="ar-SA"/>
        </w:rPr>
        <w:t xml:space="preserve">практ. </w:t>
      </w:r>
      <w:r>
        <w:rPr>
          <w:rFonts w:ascii="Times New Roman" w:hAnsi="Times New Roman"/>
          <w:color w:val="000000"/>
          <w:sz w:val="28"/>
          <w:szCs w:val="28"/>
          <w:lang w:eastAsia="ru-RU" w:bidi="ar-SA"/>
        </w:rPr>
        <w:t xml:space="preserve">Інтернет-конф. (Полтава, 30 лист. 2018 р.). Полтава : ПУЕТ, 2018. С. 317–320.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rPr>
        <w:t xml:space="preserve">Felber H. Terminology Manual. Paris : UNESCO-Infoterm, 2002. 426 p.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rPr>
        <w:t xml:space="preserve">Shair A. K. The Distinction between Term and Word: A Translator and Interpreter Problem and the Role of Teaching Terminology. </w:t>
      </w:r>
      <w:r>
        <w:rPr>
          <w:rFonts w:ascii="Times New Roman" w:hAnsi="Times New Roman"/>
          <w:i/>
          <w:iCs/>
          <w:sz w:val="28"/>
          <w:szCs w:val="28"/>
        </w:rPr>
        <w:t>International Conference on Teaching and Learning English as an Additional Language.</w:t>
      </w:r>
      <w:r>
        <w:rPr>
          <w:rFonts w:ascii="Times New Roman" w:hAnsi="Times New Roman"/>
          <w:sz w:val="28"/>
          <w:szCs w:val="28"/>
        </w:rPr>
        <w:t xml:space="preserve"> Antalya : Procedia-Social and Behavioral Sciences, 2016. P. 696</w:t>
      </w:r>
      <w:r>
        <w:rPr>
          <w:rFonts w:ascii="Times New Roman" w:hAnsi="Times New Roman"/>
          <w:color w:val="000000"/>
          <w:sz w:val="28"/>
          <w:szCs w:val="28"/>
          <w:lang w:eastAsia="ru-RU" w:bidi="ar-SA"/>
        </w:rPr>
        <w:t>–</w:t>
      </w:r>
      <w:r>
        <w:rPr>
          <w:rFonts w:ascii="Times New Roman" w:hAnsi="Times New Roman"/>
          <w:sz w:val="28"/>
          <w:szCs w:val="28"/>
        </w:rPr>
        <w:t>704.</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rPr>
        <w:t>Sonneveld, H, Loenning, K. Introducing terminology, in Terminology, 1994. p. 1</w:t>
      </w:r>
      <w:r>
        <w:rPr>
          <w:rFonts w:ascii="Times New Roman" w:hAnsi="Times New Roman"/>
          <w:color w:val="000000"/>
          <w:sz w:val="28"/>
          <w:szCs w:val="28"/>
          <w:lang w:eastAsia="ru-RU" w:bidi="ar-SA"/>
        </w:rPr>
        <w:t>–</w:t>
      </w:r>
      <w:r>
        <w:rPr>
          <w:rFonts w:ascii="Times New Roman" w:hAnsi="Times New Roman"/>
          <w:sz w:val="28"/>
          <w:szCs w:val="28"/>
        </w:rPr>
        <w:t>6</w:t>
      </w:r>
    </w:p>
    <w:p>
      <w:pPr>
        <w:pStyle w:val="Normal"/>
        <w:numPr>
          <w:ilvl w:val="0"/>
          <w:numId w:val="11"/>
        </w:numPr>
        <w:tabs>
          <w:tab w:val="clear" w:pos="709"/>
          <w:tab w:val="left" w:pos="0" w:leader="none"/>
        </w:tabs>
        <w:spacing w:lineRule="auto" w:line="360" w:before="0" w:after="0"/>
        <w:ind w:left="360" w:hanging="360"/>
        <w:jc w:val="both"/>
        <w:rPr>
          <w:rFonts w:ascii="Times New Roman" w:hAnsi="Times New Roman"/>
          <w:sz w:val="28"/>
          <w:szCs w:val="28"/>
        </w:rPr>
      </w:pPr>
      <w:r>
        <w:rPr>
          <w:rFonts w:ascii="Times New Roman" w:hAnsi="Times New Roman"/>
          <w:color w:val="000000"/>
          <w:sz w:val="28"/>
          <w:szCs w:val="28"/>
          <w:lang w:eastAsia="ru-RU" w:bidi="ar-SA"/>
        </w:rPr>
        <w:t>Wright, S. E., Budin, G. Handbook of Terminology Management. 1997 Philadelphia: Vol. 1: Basic Aspects of Terminology Management. 370 p.</w:t>
      </w:r>
    </w:p>
    <w:p>
      <w:pPr>
        <w:pStyle w:val="ListParagraph"/>
        <w:spacing w:lineRule="auto" w:line="360" w:before="0" w:after="0"/>
        <w:ind w:left="0" w:hanging="0"/>
        <w:contextualSpacing/>
        <w:jc w:val="center"/>
        <w:rPr>
          <w:rFonts w:ascii="Times New Roman" w:hAnsi="Times New Roman"/>
          <w:sz w:val="28"/>
          <w:szCs w:val="28"/>
          <w:lang w:val="uk-UA"/>
        </w:rPr>
      </w:pPr>
      <w:r>
        <w:rPr>
          <w:rFonts w:ascii="Times New Roman" w:hAnsi="Times New Roman"/>
          <w:b/>
          <w:bCs/>
          <w:sz w:val="28"/>
          <w:szCs w:val="28"/>
          <w:lang w:val="uk-UA"/>
        </w:rPr>
        <w:t>СПИСОК ЛЕКСИКОГРАФІЧНИХ ДЖЕРЕЛ</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 xml:space="preserve">Ахманова О. С. Словарь лингвистических терминов. Москва : Советская энциклопедия, 1966. 607 с.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 xml:space="preserve">Вакуленко М. О. Російсько-український словник фізичної термінології / за ред. проф. О. В. Вакуленка. Київ : Поліграф. центр Київського ун-ту ім. Тараса Шевченка, 1996. 236 с.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lang w:val="ru-RU" w:eastAsia="ru-RU" w:bidi="ar-SA"/>
        </w:rPr>
        <w:t xml:space="preserve">Великий тлумачний словник сучасної мови. </w:t>
      </w:r>
      <w:r>
        <w:rPr>
          <w:rFonts w:ascii="Times New Roman" w:hAnsi="Times New Roman"/>
          <w:color w:val="000000"/>
          <w:sz w:val="28"/>
          <w:szCs w:val="28"/>
          <w:lang w:eastAsia="ru-RU" w:bidi="ar-SA"/>
        </w:rPr>
        <w:t xml:space="preserve">URL: </w:t>
      </w:r>
      <w:hyperlink r:id="rId24">
        <w:r>
          <w:rPr>
            <w:rFonts w:ascii="Times New Roman" w:hAnsi="Times New Roman"/>
            <w:sz w:val="28"/>
            <w:szCs w:val="28"/>
            <w:lang w:eastAsia="ru-RU" w:bidi="ar-SA"/>
          </w:rPr>
          <w:t>https://slovnyk.me/dict/vts/анотація</w:t>
        </w:r>
      </w:hyperlink>
      <w:r>
        <w:rPr>
          <w:rFonts w:ascii="Times New Roman" w:hAnsi="Times New Roman"/>
          <w:sz w:val="28"/>
          <w:szCs w:val="28"/>
          <w:lang w:eastAsia="ru-RU" w:bidi="ar-SA"/>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color w:val="000000"/>
          <w:sz w:val="28"/>
          <w:szCs w:val="28"/>
          <w:lang w:val="ru-RU"/>
        </w:rPr>
        <w:t>Державні стандарти України.</w:t>
      </w:r>
      <w:r>
        <w:rPr>
          <w:rFonts w:ascii="Times New Roman" w:hAnsi="Times New Roman"/>
          <w:sz w:val="28"/>
          <w:szCs w:val="28"/>
          <w:lang w:val="ru-RU"/>
        </w:rPr>
        <w:t xml:space="preserve"> Термінологія. Визначення основних понять: ДСТУ 3325-96. </w:t>
      </w:r>
      <w:r>
        <w:rPr>
          <w:rFonts w:ascii="Times New Roman" w:hAnsi="Times New Roman"/>
          <w:sz w:val="28"/>
          <w:szCs w:val="28"/>
        </w:rPr>
        <w:t>Київ : Держстандарт України, 1996. 46 с.</w:t>
      </w:r>
    </w:p>
    <w:p>
      <w:pPr>
        <w:pStyle w:val="NoSpacing"/>
        <w:numPr>
          <w:ilvl w:val="0"/>
          <w:numId w:val="11"/>
        </w:numPr>
        <w:tabs>
          <w:tab w:val="clear" w:pos="709"/>
          <w:tab w:val="left" w:pos="-360" w:leader="none"/>
        </w:tabs>
        <w:spacing w:lineRule="auto" w:line="360"/>
        <w:ind w:left="360" w:hanging="360"/>
        <w:jc w:val="both"/>
        <w:rPr>
          <w:rFonts w:ascii="Times New Roman" w:hAnsi="Times New Roman"/>
          <w:sz w:val="28"/>
          <w:szCs w:val="28"/>
          <w:lang w:val="uk-UA"/>
        </w:rPr>
      </w:pPr>
      <w:r>
        <w:rPr>
          <w:rFonts w:ascii="Times New Roman" w:hAnsi="Times New Roman"/>
          <w:color w:val="000000"/>
          <w:sz w:val="28"/>
          <w:szCs w:val="28"/>
          <w:lang w:val="uk-UA" w:eastAsia="ar-SA"/>
        </w:rPr>
        <w:t xml:space="preserve">Лингвистический энциклопедический словарь / гл. ред. В. Н. Ярцева. </w:t>
        <w:br/>
        <w:t xml:space="preserve">Москва : Советская энциклопедия, 1990. 685 с. </w:t>
      </w:r>
      <w:r>
        <w:rPr>
          <w:rFonts w:ascii="Times New Roman" w:hAnsi="Times New Roman"/>
          <w:color w:val="000000"/>
          <w:sz w:val="28"/>
          <w:szCs w:val="28"/>
          <w:lang w:val="ru-RU" w:eastAsia="ru-RU" w:bidi="ar-SA"/>
        </w:rPr>
        <w:t xml:space="preserve">URL: </w:t>
      </w:r>
      <w:hyperlink r:id="rId25">
        <w:r>
          <w:rPr>
            <w:rFonts w:ascii="Times New Roman" w:hAnsi="Times New Roman"/>
            <w:color w:val="000000"/>
            <w:sz w:val="28"/>
            <w:szCs w:val="28"/>
            <w:lang w:eastAsia="ru-RU" w:bidi="ar-SA"/>
          </w:rPr>
          <w:t>http</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tapemark</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narod</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ru</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les</w:t>
        </w:r>
        <w:r>
          <w:rPr>
            <w:rFonts w:ascii="Times New Roman" w:hAnsi="Times New Roman"/>
            <w:color w:val="000000"/>
            <w:sz w:val="28"/>
            <w:szCs w:val="28"/>
            <w:lang w:val="ru-RU" w:eastAsia="ru-RU" w:bidi="ar-SA"/>
          </w:rPr>
          <w:t>/137</w:t>
        </w:r>
        <w:r>
          <w:rPr>
            <w:rFonts w:ascii="Times New Roman" w:hAnsi="Times New Roman"/>
            <w:color w:val="000000"/>
            <w:sz w:val="28"/>
            <w:szCs w:val="28"/>
            <w:lang w:eastAsia="ru-RU" w:bidi="ar-SA"/>
          </w:rPr>
          <w:t>b</w:t>
        </w:r>
        <w:r>
          <w:rPr>
            <w:rFonts w:ascii="Times New Roman" w:hAnsi="Times New Roman"/>
            <w:color w:val="000000"/>
            <w:sz w:val="28"/>
            <w:szCs w:val="28"/>
            <w:lang w:val="ru-RU" w:eastAsia="ru-RU" w:bidi="ar-SA"/>
          </w:rPr>
          <w:t>.</w:t>
        </w:r>
        <w:r>
          <w:rPr>
            <w:rFonts w:ascii="Times New Roman" w:hAnsi="Times New Roman"/>
            <w:color w:val="000000"/>
            <w:sz w:val="28"/>
            <w:szCs w:val="28"/>
            <w:lang w:eastAsia="ru-RU" w:bidi="ar-SA"/>
          </w:rPr>
          <w:t>html</w:t>
        </w:r>
      </w:hyperlink>
      <w:r>
        <w:rPr>
          <w:rFonts w:ascii="Times New Roman" w:hAnsi="Times New Roman"/>
          <w:color w:val="000000"/>
          <w:sz w:val="28"/>
          <w:szCs w:val="28"/>
          <w:lang w:val="ru-RU" w:eastAsia="ru-RU" w:bidi="ar-SA"/>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 xml:space="preserve">Толковый словарь русского языка / гл. ред. проф. Б. М. Волин, </w:t>
        <w:br/>
        <w:t xml:space="preserve">проф. Д. Н. Ушаков. Москва : Гос. Изд-во иностранных и национальных словарей, 1940. Т. </w:t>
      </w:r>
      <w:r>
        <w:rPr>
          <w:rFonts w:ascii="Times New Roman" w:hAnsi="Times New Roman"/>
          <w:sz w:val="28"/>
          <w:szCs w:val="28"/>
        </w:rPr>
        <w:t>IV</w:t>
      </w:r>
      <w:r>
        <w:rPr>
          <w:rFonts w:ascii="Times New Roman" w:hAnsi="Times New Roman"/>
          <w:sz w:val="28"/>
          <w:szCs w:val="28"/>
          <w:lang w:val="ru-RU"/>
        </w:rPr>
        <w:t xml:space="preserve"> – 1501 с.</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 xml:space="preserve">Українська радянська енциклопедія / гол. ред. М. П. Бажан. Київ : </w:t>
        <w:br/>
        <w:t xml:space="preserve">Гол. ред. УРЕ, 1959-1965.  Т. 1–17.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ru-RU"/>
        </w:rPr>
      </w:pPr>
      <w:r>
        <w:rPr>
          <w:rFonts w:ascii="Times New Roman" w:hAnsi="Times New Roman"/>
          <w:sz w:val="28"/>
          <w:szCs w:val="28"/>
          <w:lang w:val="ru-RU"/>
        </w:rPr>
        <w:t xml:space="preserve">Энциклопедический словарь / гл. ред. Б. А. Введенский. Москва : гос. науч. Изд-во «Большая советская энциклопедия», 1955. Т. З. 744 с.  </w:t>
      </w:r>
    </w:p>
    <w:p>
      <w:pPr>
        <w:pStyle w:val="Normal"/>
        <w:spacing w:lineRule="auto" w:line="360" w:before="0" w:after="0"/>
        <w:jc w:val="center"/>
        <w:rPr>
          <w:rFonts w:ascii="Times New Roman" w:hAnsi="Times New Roman"/>
          <w:sz w:val="28"/>
          <w:szCs w:val="28"/>
          <w:lang w:val="uk-UA"/>
        </w:rPr>
      </w:pPr>
      <w:r>
        <w:rPr>
          <w:rFonts w:ascii="Times New Roman" w:hAnsi="Times New Roman"/>
          <w:b/>
          <w:bCs/>
          <w:sz w:val="28"/>
          <w:szCs w:val="28"/>
          <w:lang w:val="uk-UA"/>
        </w:rPr>
        <w:t>СПИСОК ЕЛЕКТРОННИХ РЕСУРСІВ</w:t>
      </w:r>
      <w:r>
        <w:rPr>
          <w:rFonts w:ascii="Times New Roman" w:hAnsi="Times New Roman"/>
          <w:sz w:val="28"/>
          <w:szCs w:val="28"/>
          <w:lang w:val="uk-UA"/>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color w:val="000000"/>
          <w:sz w:val="28"/>
          <w:szCs w:val="28"/>
          <w:lang w:val="ru-RU" w:eastAsia="ru-RU" w:bidi="ar-SA"/>
        </w:rPr>
        <w:t xml:space="preserve">Міністерство освіти і науки України. </w:t>
      </w:r>
      <w:r>
        <w:rPr>
          <w:rFonts w:ascii="Times New Roman" w:hAnsi="Times New Roman"/>
          <w:color w:val="000000"/>
          <w:sz w:val="28"/>
          <w:szCs w:val="28"/>
          <w:lang w:eastAsia="ru-RU" w:bidi="ar-SA"/>
        </w:rPr>
        <w:t xml:space="preserve">URL: </w:t>
      </w:r>
      <w:hyperlink r:id="rId26">
        <w:r>
          <w:rPr>
            <w:rFonts w:ascii="Times New Roman" w:hAnsi="Times New Roman"/>
            <w:color w:val="000000"/>
            <w:sz w:val="28"/>
            <w:szCs w:val="28"/>
            <w:lang w:eastAsia="ru-RU" w:bidi="ar-SA"/>
          </w:rPr>
          <w:t>https://mon.gov.ua/ua</w:t>
        </w:r>
      </w:hyperlink>
      <w:r>
        <w:rPr>
          <w:rFonts w:ascii="Times New Roman" w:hAnsi="Times New Roman"/>
          <w:color w:val="000000"/>
          <w:sz w:val="28"/>
          <w:szCs w:val="28"/>
          <w:lang w:eastAsia="ru-RU" w:bidi="ar-SA"/>
        </w:rPr>
        <w:t xml:space="preserve"> </w:t>
      </w:r>
    </w:p>
    <w:p>
      <w:pPr>
        <w:pStyle w:val="Normal"/>
        <w:spacing w:lineRule="auto" w:line="360" w:before="0" w:after="0"/>
        <w:jc w:val="both"/>
        <w:rPr>
          <w:rFonts w:ascii="Times New Roman" w:hAnsi="Times New Roman"/>
          <w:sz w:val="28"/>
          <w:szCs w:val="28"/>
        </w:rPr>
      </w:pPr>
      <w:r>
        <w:rPr>
          <w:rFonts w:ascii="Times New Roman" w:hAnsi="Times New Roman"/>
          <w:sz w:val="28"/>
          <w:szCs w:val="28"/>
        </w:rPr>
      </w:r>
    </w:p>
    <w:p>
      <w:pPr>
        <w:pStyle w:val="ListParagraph"/>
        <w:spacing w:lineRule="auto" w:line="360" w:before="0" w:after="0"/>
        <w:ind w:left="0" w:hanging="0"/>
        <w:contextualSpacing/>
        <w:jc w:val="center"/>
        <w:rPr>
          <w:rFonts w:ascii="Times New Roman" w:hAnsi="Times New Roman"/>
          <w:sz w:val="28"/>
          <w:szCs w:val="28"/>
          <w:lang w:val="uk-UA"/>
        </w:rPr>
      </w:pPr>
      <w:r>
        <w:rPr>
          <w:rFonts w:ascii="Times New Roman" w:hAnsi="Times New Roman"/>
          <w:b/>
          <w:bCs/>
          <w:sz w:val="28"/>
          <w:szCs w:val="28"/>
          <w:lang w:val="uk-UA"/>
        </w:rPr>
        <w:t>СПИСОК ДЖЕРЕЛ ІЛЮСТРАТИВНОГО МАТЕРІАЛУ</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lang w:val="uk-UA"/>
        </w:rPr>
      </w:pPr>
      <w:r>
        <w:rPr>
          <w:rFonts w:ascii="Times New Roman" w:hAnsi="Times New Roman"/>
          <w:sz w:val="28"/>
          <w:szCs w:val="28"/>
          <w:lang w:bidi="ar-SA"/>
        </w:rPr>
        <w:t>Freshmen Seminar Program</w:t>
      </w:r>
      <w:r>
        <w:rPr>
          <w:rFonts w:ascii="Times New Roman" w:hAnsi="Times New Roman"/>
          <w:sz w:val="28"/>
          <w:szCs w:val="28"/>
          <w:lang w:val="uk-UA" w:bidi="ar-SA"/>
        </w:rPr>
        <w:t>.</w:t>
      </w:r>
      <w:r>
        <w:rPr>
          <w:rFonts w:ascii="Times New Roman" w:hAnsi="Times New Roman"/>
          <w:sz w:val="28"/>
          <w:szCs w:val="28"/>
          <w:lang w:bidi="ar-SA"/>
        </w:rPr>
        <w:t> </w:t>
      </w:r>
      <w:r>
        <w:rPr>
          <w:rFonts w:ascii="Times New Roman" w:hAnsi="Times New Roman"/>
          <w:color w:val="000000"/>
          <w:sz w:val="28"/>
          <w:szCs w:val="28"/>
          <w:lang w:bidi="ar-SA"/>
        </w:rPr>
        <w:t>URL</w:t>
      </w:r>
      <w:r>
        <w:rPr>
          <w:rFonts w:ascii="Times New Roman" w:hAnsi="Times New Roman"/>
          <w:color w:val="000000"/>
          <w:sz w:val="28"/>
          <w:szCs w:val="28"/>
          <w:lang w:val="uk-UA" w:bidi="ar-SA"/>
        </w:rPr>
        <w:t>:</w:t>
      </w:r>
      <w:r>
        <w:rPr>
          <w:rFonts w:ascii="Times New Roman" w:hAnsi="Times New Roman"/>
          <w:color w:val="000000"/>
          <w:sz w:val="28"/>
          <w:szCs w:val="28"/>
          <w:lang w:bidi="ar-SA"/>
        </w:rPr>
        <w:t> </w:t>
      </w:r>
      <w:hyperlink r:id="rId27">
        <w:r>
          <w:rPr>
            <w:rFonts w:ascii="Times New Roman" w:hAnsi="Times New Roman"/>
            <w:sz w:val="28"/>
            <w:szCs w:val="28"/>
            <w:lang w:bidi="ar-SA"/>
          </w:rPr>
          <w:t>https</w:t>
        </w:r>
        <w:r>
          <w:rPr>
            <w:rFonts w:ascii="Times New Roman" w:hAnsi="Times New Roman"/>
            <w:sz w:val="28"/>
            <w:szCs w:val="28"/>
            <w:lang w:val="uk-UA" w:bidi="ar-SA"/>
          </w:rPr>
          <w:t>://</w:t>
        </w:r>
        <w:r>
          <w:rPr>
            <w:rFonts w:ascii="Times New Roman" w:hAnsi="Times New Roman"/>
            <w:sz w:val="28"/>
            <w:szCs w:val="28"/>
            <w:lang w:bidi="ar-SA"/>
          </w:rPr>
          <w:t>freshmanseminars</w:t>
        </w:r>
        <w:r>
          <w:rPr>
            <w:rFonts w:ascii="Times New Roman" w:hAnsi="Times New Roman"/>
            <w:sz w:val="28"/>
            <w:szCs w:val="28"/>
            <w:lang w:val="uk-UA" w:bidi="ar-SA"/>
          </w:rPr>
          <w:t>.</w:t>
        </w:r>
        <w:r>
          <w:rPr>
            <w:rFonts w:ascii="Times New Roman" w:hAnsi="Times New Roman"/>
            <w:sz w:val="28"/>
            <w:szCs w:val="28"/>
            <w:lang w:bidi="ar-SA"/>
          </w:rPr>
          <w:t>college</w:t>
        </w:r>
        <w:r>
          <w:rPr>
            <w:rFonts w:ascii="Times New Roman" w:hAnsi="Times New Roman"/>
            <w:sz w:val="28"/>
            <w:szCs w:val="28"/>
            <w:lang w:val="uk-UA" w:bidi="ar-SA"/>
          </w:rPr>
          <w:t>.</w:t>
        </w:r>
        <w:r>
          <w:rPr>
            <w:rFonts w:ascii="Times New Roman" w:hAnsi="Times New Roman"/>
            <w:sz w:val="28"/>
            <w:szCs w:val="28"/>
            <w:lang w:bidi="ar-SA"/>
          </w:rPr>
          <w:t>harvard</w:t>
        </w:r>
        <w:r>
          <w:rPr>
            <w:rFonts w:ascii="Times New Roman" w:hAnsi="Times New Roman"/>
            <w:sz w:val="28"/>
            <w:szCs w:val="28"/>
            <w:lang w:val="uk-UA" w:bidi="ar-SA"/>
          </w:rPr>
          <w:t>.</w:t>
        </w:r>
        <w:r>
          <w:rPr>
            <w:rFonts w:ascii="Times New Roman" w:hAnsi="Times New Roman"/>
            <w:sz w:val="28"/>
            <w:szCs w:val="28"/>
            <w:lang w:bidi="ar-SA"/>
          </w:rPr>
          <w:t>edu</w:t>
        </w:r>
        <w:r>
          <w:rPr>
            <w:rFonts w:ascii="Times New Roman" w:hAnsi="Times New Roman"/>
            <w:sz w:val="28"/>
            <w:szCs w:val="28"/>
            <w:lang w:val="uk-UA" w:bidi="ar-SA"/>
          </w:rPr>
          <w:t>/</w:t>
        </w:r>
        <w:r>
          <w:rPr>
            <w:rFonts w:ascii="Times New Roman" w:hAnsi="Times New Roman"/>
            <w:sz w:val="28"/>
            <w:szCs w:val="28"/>
            <w:lang w:bidi="ar-SA"/>
          </w:rPr>
          <w:t>about</w:t>
        </w:r>
        <w:r>
          <w:rPr>
            <w:rFonts w:ascii="Times New Roman" w:hAnsi="Times New Roman"/>
            <w:sz w:val="28"/>
            <w:szCs w:val="28"/>
            <w:lang w:val="uk-UA" w:bidi="ar-SA"/>
          </w:rPr>
          <w:t>-</w:t>
        </w:r>
        <w:r>
          <w:rPr>
            <w:rFonts w:ascii="Times New Roman" w:hAnsi="Times New Roman"/>
            <w:sz w:val="28"/>
            <w:szCs w:val="28"/>
            <w:lang w:bidi="ar-SA"/>
          </w:rPr>
          <w:t>program</w:t>
        </w:r>
      </w:hyperlink>
      <w:r>
        <w:rPr>
          <w:rFonts w:ascii="Times New Roman" w:hAnsi="Times New Roman"/>
          <w:sz w:val="28"/>
          <w:szCs w:val="28"/>
          <w:lang w:val="uk-UA" w:bidi="ar-SA"/>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rPr>
        <w:t>List of First-Year Seminars. College of Arts &amp; Sciences</w:t>
      </w:r>
      <w:r>
        <w:rPr>
          <w:rFonts w:ascii="Times New Roman" w:hAnsi="Times New Roman"/>
          <w:sz w:val="28"/>
          <w:szCs w:val="28"/>
          <w:lang w:val="uk-UA"/>
        </w:rPr>
        <w:t xml:space="preserve"> – </w:t>
      </w:r>
      <w:r>
        <w:rPr>
          <w:rFonts w:ascii="Times New Roman" w:hAnsi="Times New Roman"/>
          <w:sz w:val="28"/>
          <w:szCs w:val="28"/>
        </w:rPr>
        <w:t xml:space="preserve">University of Pennsylvania. URL: </w:t>
      </w:r>
      <w:hyperlink r:id="rId28">
        <w:r>
          <w:rPr>
            <w:rFonts w:ascii="Times New Roman" w:hAnsi="Times New Roman"/>
            <w:sz w:val="28"/>
            <w:szCs w:val="28"/>
          </w:rPr>
          <w:t>https://www.college.upenn.edu/first-year-seminar-list</w:t>
        </w:r>
      </w:hyperlink>
      <w:r>
        <w:rPr>
          <w:rFonts w:ascii="Times New Roman" w:hAnsi="Times New Roman"/>
          <w:sz w:val="28"/>
          <w:szCs w:val="28"/>
        </w:rPr>
        <w:t xml:space="preserve"> </w:t>
      </w:r>
    </w:p>
    <w:p>
      <w:pPr>
        <w:pStyle w:val="Normal"/>
        <w:numPr>
          <w:ilvl w:val="0"/>
          <w:numId w:val="11"/>
        </w:numPr>
        <w:tabs>
          <w:tab w:val="clear" w:pos="709"/>
          <w:tab w:val="left" w:pos="-360" w:leader="none"/>
        </w:tabs>
        <w:spacing w:lineRule="auto" w:line="360" w:before="0" w:after="0"/>
        <w:ind w:left="360" w:hanging="360"/>
        <w:jc w:val="both"/>
        <w:rPr>
          <w:rFonts w:ascii="Times New Roman" w:hAnsi="Times New Roman"/>
          <w:sz w:val="28"/>
          <w:szCs w:val="28"/>
        </w:rPr>
      </w:pPr>
      <w:r>
        <w:rPr>
          <w:rFonts w:ascii="Times New Roman" w:hAnsi="Times New Roman"/>
          <w:sz w:val="28"/>
          <w:szCs w:val="28"/>
        </w:rPr>
        <w:t>First-Year Seminars Yale College. </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URL: </w:t>
      </w:r>
      <w:hyperlink r:id="rId29">
        <w:r>
          <w:rPr>
            <w:rFonts w:ascii="Times New Roman" w:hAnsi="Times New Roman"/>
            <w:sz w:val="28"/>
            <w:szCs w:val="28"/>
          </w:rPr>
          <w:t>https://yalecollege.yale.edu/academics/special-academic-programs/first-year-seminars</w:t>
        </w:r>
      </w:hyperlink>
      <w:r>
        <w:rPr>
          <w:rFonts w:ascii="Times New Roman" w:hAnsi="Times New Roman"/>
          <w:sz w:val="28"/>
          <w:szCs w:val="28"/>
        </w:rPr>
        <w:t xml:space="preserve"> </w:t>
      </w:r>
      <w:bookmarkStart w:id="28" w:name="_Hlk92815395"/>
      <w:bookmarkEnd w:id="28"/>
    </w:p>
    <w:p>
      <w:pPr>
        <w:pStyle w:val="Normal"/>
        <w:spacing w:lineRule="auto" w:line="360" w:before="0" w:after="0"/>
        <w:ind w:firstLine="709"/>
        <w:jc w:val="center"/>
        <w:rPr>
          <w:rFonts w:ascii="Times New Roman" w:hAnsi="Times New Roman" w:eastAsia="Songti SC" w:cs="Arial Unicode MS"/>
          <w:b/>
          <w:b/>
          <w:bCs/>
          <w:kern w:val="2"/>
          <w:sz w:val="28"/>
          <w:szCs w:val="28"/>
          <w:lang w:eastAsia="zh-CN" w:bidi="hi-IN"/>
        </w:rPr>
      </w:pPr>
      <w:r>
        <w:br w:type="column"/>
      </w:r>
      <w:r>
        <w:rPr>
          <w:rFonts w:eastAsia="Songti SC" w:cs="Arial Unicode MS" w:ascii="Times New Roman" w:hAnsi="Times New Roman"/>
          <w:b/>
          <w:bCs/>
          <w:kern w:val="2"/>
          <w:sz w:val="28"/>
          <w:szCs w:val="28"/>
          <w:lang w:eastAsia="zh-CN" w:bidi="hi-IN"/>
        </w:rPr>
        <w:t>SUMMARY</w:t>
      </w:r>
    </w:p>
    <w:p>
      <w:pPr>
        <w:pStyle w:val="Normal"/>
        <w:spacing w:lineRule="auto" w:line="360" w:before="0" w:after="0"/>
        <w:ind w:firstLine="709"/>
        <w:jc w:val="center"/>
        <w:rPr>
          <w:rFonts w:ascii="Times New Roman" w:hAnsi="Times New Roman" w:eastAsia="Songti SC" w:cs="Arial Unicode MS"/>
          <w:b/>
          <w:b/>
          <w:bCs/>
          <w:kern w:val="2"/>
          <w:sz w:val="28"/>
          <w:szCs w:val="28"/>
          <w:lang w:eastAsia="zh-CN" w:bidi="hi-IN"/>
        </w:rPr>
      </w:pPr>
      <w:r>
        <w:rPr>
          <w:rFonts w:eastAsia="Songti SC" w:cs="Arial Unicode MS" w:ascii="Times New Roman" w:hAnsi="Times New Roman"/>
          <w:b/>
          <w:bCs/>
          <w:kern w:val="2"/>
          <w:sz w:val="28"/>
          <w:szCs w:val="28"/>
          <w:lang w:eastAsia="zh-CN" w:bidi="hi-IN"/>
        </w:rPr>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
          <w:bCs/>
          <w:kern w:val="2"/>
          <w:sz w:val="28"/>
          <w:szCs w:val="28"/>
          <w:lang w:eastAsia="zh-CN" w:bidi="hi-IN"/>
        </w:rPr>
        <w:t>The actual value</w:t>
      </w:r>
      <w:r>
        <w:rPr>
          <w:rFonts w:eastAsia="Songti SC" w:cs="Arial Unicode MS" w:ascii="Times New Roman" w:hAnsi="Times New Roman"/>
          <w:bCs/>
          <w:kern w:val="2"/>
          <w:sz w:val="28"/>
          <w:szCs w:val="28"/>
          <w:lang w:eastAsia="zh-CN" w:bidi="hi-IN"/>
        </w:rPr>
        <w:t xml:space="preserve"> </w:t>
      </w:r>
      <w:r>
        <w:rPr>
          <w:rFonts w:eastAsia="Songti SC" w:cs="Arial Unicode MS" w:ascii="Times New Roman" w:hAnsi="Times New Roman"/>
          <w:b/>
          <w:bCs/>
          <w:kern w:val="2"/>
          <w:sz w:val="28"/>
          <w:szCs w:val="28"/>
          <w:lang w:eastAsia="zh-CN" w:bidi="hi-IN"/>
        </w:rPr>
        <w:t>of the research</w:t>
      </w:r>
      <w:r>
        <w:rPr>
          <w:rFonts w:eastAsia="Songti SC" w:cs="Arial Unicode MS" w:ascii="Times New Roman" w:hAnsi="Times New Roman"/>
          <w:bCs/>
          <w:kern w:val="2"/>
          <w:sz w:val="28"/>
          <w:szCs w:val="28"/>
          <w:lang w:eastAsia="zh-CN" w:bidi="hi-IN"/>
        </w:rPr>
        <w:t xml:space="preserve"> is determined by solving a number of issues in the direction of comprehensive analysis of nomenclature units of English academic discourse (AD) which are called non-systemic courses in the humanities, as well as their adequate reproduction in Ukrainian that leads to harmonizing the nomenclature base of AD and optimizing opportunities in the context of academic mobility within higher education.</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
          <w:bCs/>
          <w:kern w:val="2"/>
          <w:sz w:val="28"/>
          <w:szCs w:val="28"/>
          <w:lang w:eastAsia="zh-CN" w:bidi="hi-IN"/>
        </w:rPr>
        <w:t>The object of the research</w:t>
      </w:r>
      <w:r>
        <w:rPr>
          <w:rFonts w:eastAsia="Songti SC" w:cs="Arial Unicode MS" w:ascii="Times New Roman" w:hAnsi="Times New Roman"/>
          <w:bCs/>
          <w:kern w:val="2"/>
          <w:sz w:val="28"/>
          <w:szCs w:val="28"/>
          <w:lang w:eastAsia="zh-CN" w:bidi="hi-IN"/>
        </w:rPr>
        <w:t xml:space="preserve"> is a subsystem of non-systematic (non-equivalent) academic nomenclature units, including the names of seminars in Sociology, Economics, Philology, Law offered to freshmen at Harvard University, and which have no analogues in higher education in Ukraine.</w:t>
      </w:r>
      <w:r>
        <w:rPr>
          <w:rFonts w:eastAsia="Songti SC" w:cs="Arial Unicode MS" w:ascii="Times New Roman" w:hAnsi="Times New Roman"/>
          <w:bCs/>
          <w:color w:val="000000"/>
          <w:kern w:val="2"/>
          <w:sz w:val="28"/>
          <w:szCs w:val="28"/>
          <w:lang w:eastAsia="zh-CN" w:bidi="hi-IN"/>
        </w:rPr>
        <w:t xml:space="preserve"> </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
          <w:bCs/>
          <w:kern w:val="2"/>
          <w:sz w:val="28"/>
          <w:szCs w:val="28"/>
          <w:lang w:eastAsia="zh-CN" w:bidi="hi-IN"/>
        </w:rPr>
        <w:t>The purpose of this research</w:t>
      </w:r>
      <w:r>
        <w:rPr>
          <w:rFonts w:eastAsia="Songti SC" w:cs="Arial Unicode MS" w:ascii="Times New Roman" w:hAnsi="Times New Roman"/>
          <w:bCs/>
          <w:kern w:val="2"/>
          <w:sz w:val="28"/>
          <w:szCs w:val="28"/>
          <w:lang w:eastAsia="zh-CN" w:bidi="hi-IN"/>
        </w:rPr>
        <w:t xml:space="preserve"> is to establish a correspondence between non-equivalent nomenclature units of English-language AD and academic numbers of the higher education system of Ukraine.</w:t>
      </w:r>
      <w:r>
        <w:rPr>
          <w:rFonts w:eastAsia="Songti SC" w:cs="Arial Unicode MS" w:ascii="Times New Roman" w:hAnsi="Times New Roman"/>
          <w:bCs/>
          <w:color w:val="000000"/>
          <w:kern w:val="2"/>
          <w:sz w:val="28"/>
          <w:szCs w:val="28"/>
          <w:lang w:eastAsia="zh-CN" w:bidi="hi-IN"/>
        </w:rPr>
        <w:t xml:space="preserve"> </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lang w:eastAsia="zh-CN" w:bidi="hi-IN"/>
        </w:rPr>
        <w:t xml:space="preserve">In accordance with the aim of the project the following </w:t>
      </w:r>
      <w:r>
        <w:rPr>
          <w:rFonts w:eastAsia="Songti SC" w:cs="Arial Unicode MS" w:ascii="Times New Roman" w:hAnsi="Times New Roman"/>
          <w:b/>
          <w:bCs/>
          <w:kern w:val="2"/>
          <w:sz w:val="28"/>
          <w:szCs w:val="28"/>
          <w:lang w:eastAsia="zh-CN" w:bidi="hi-IN"/>
        </w:rPr>
        <w:t>tasks</w:t>
      </w:r>
      <w:r>
        <w:rPr>
          <w:rFonts w:eastAsia="Songti SC" w:cs="Arial Unicode MS" w:ascii="Times New Roman" w:hAnsi="Times New Roman"/>
          <w:bCs/>
          <w:kern w:val="2"/>
          <w:sz w:val="28"/>
          <w:szCs w:val="28"/>
          <w:lang w:eastAsia="zh-CN" w:bidi="hi-IN"/>
        </w:rPr>
        <w:t xml:space="preserve"> are defined:</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lang w:eastAsia="zh-CN" w:bidi="hi-IN"/>
        </w:rPr>
        <w:t>- to determine the status of nomenclature units in the language system;</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lang w:eastAsia="zh-CN" w:bidi="hi-IN"/>
        </w:rPr>
        <w:t xml:space="preserve">- </w:t>
      </w:r>
      <w:r>
        <w:rPr>
          <w:rFonts w:eastAsia="Songti SC" w:cs="Arial Unicode MS" w:ascii="Times New Roman" w:hAnsi="Times New Roman"/>
          <w:bCs/>
          <w:color w:val="000000"/>
          <w:kern w:val="2"/>
          <w:sz w:val="28"/>
          <w:szCs w:val="28"/>
          <w:lang w:eastAsia="zh-CN" w:bidi="hi-IN"/>
        </w:rPr>
        <w:t>to determine the systemic and structural as well as linguistic-cultural features of non-equivalent academic nomenclature units</w:t>
      </w:r>
      <w:r>
        <w:rPr>
          <w:rFonts w:eastAsia="Songti SC" w:cs="Arial Unicode MS" w:ascii="Times New Roman" w:hAnsi="Times New Roman"/>
          <w:bCs/>
          <w:kern w:val="2"/>
          <w:sz w:val="28"/>
          <w:szCs w:val="28"/>
          <w:lang w:eastAsia="zh-CN" w:bidi="hi-IN"/>
        </w:rPr>
        <w:t>;</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lang w:eastAsia="zh-CN" w:bidi="hi-IN"/>
        </w:rPr>
        <w:t xml:space="preserve">- to </w:t>
      </w:r>
      <w:r>
        <w:rPr>
          <w:rFonts w:eastAsia="Songti SC" w:cs="Arial Unicode MS" w:ascii="Times New Roman" w:hAnsi="Times New Roman"/>
          <w:bCs/>
          <w:color w:val="000000"/>
          <w:kern w:val="2"/>
          <w:sz w:val="28"/>
          <w:szCs w:val="28"/>
          <w:lang w:eastAsia="zh-CN" w:bidi="hi-IN"/>
        </w:rPr>
        <w:t>establish a scheme for translating English-language non-equivalent academic nomenclature units into Ukrainian</w:t>
      </w:r>
      <w:r>
        <w:rPr>
          <w:rFonts w:eastAsia="Songti SC" w:cs="Arial Unicode MS" w:ascii="Times New Roman" w:hAnsi="Times New Roman"/>
          <w:bCs/>
          <w:kern w:val="2"/>
          <w:sz w:val="28"/>
          <w:szCs w:val="28"/>
          <w:lang w:eastAsia="zh-CN" w:bidi="hi-IN"/>
        </w:rPr>
        <w:t>;</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lang w:eastAsia="zh-CN" w:bidi="hi-IN"/>
        </w:rPr>
        <w:t xml:space="preserve">- to </w:t>
      </w:r>
      <w:r>
        <w:rPr>
          <w:rFonts w:eastAsia="Songti SC" w:cs="Arial Unicode MS" w:ascii="Times New Roman" w:hAnsi="Times New Roman"/>
          <w:bCs/>
          <w:color w:val="000000"/>
          <w:kern w:val="2"/>
          <w:sz w:val="28"/>
          <w:szCs w:val="28"/>
          <w:lang w:eastAsia="zh-CN" w:bidi="hi-IN"/>
        </w:rPr>
        <w:t>propose English-Ukrainian dictionary of non-systemic academic nomenclature as a way to codify it in order to optimize the national base of nomenclature of higher education.</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
          <w:bCs/>
          <w:kern w:val="2"/>
          <w:sz w:val="28"/>
          <w:szCs w:val="28"/>
          <w:lang w:eastAsia="zh-CN" w:bidi="hi-IN"/>
        </w:rPr>
        <w:t>The methods of the research</w:t>
      </w:r>
      <w:r>
        <w:rPr>
          <w:rFonts w:eastAsia="Songti SC" w:cs="Arial Unicode MS" w:ascii="Times New Roman" w:hAnsi="Times New Roman"/>
          <w:bCs/>
          <w:kern w:val="2"/>
          <w:sz w:val="28"/>
          <w:szCs w:val="28"/>
          <w:lang w:eastAsia="zh-CN" w:bidi="hi-IN"/>
        </w:rPr>
        <w:t xml:space="preserve"> employed include a set of scientific-theoretical and scientific-empirical research methods, namely: analytical method which is the basis for studying Ukrainian and foreign sources; structural, distributive, semantic analysis of facts and phenomena; synthesis required to combine the characteristics of certain units into a single whole; method of theoretical generalization, which is used to formulate conclusions. To determine the structure of the classifier of academic nomenclature used methods of comparative analysis (to compare the semantics and sociocultural context of nouns of two systems), the method of contextual analysis (to identify adequate content of nomenclature units), study concepts of dictionaries and national nomenclature classifiers, data collection (observation, expert evaluation), Data Processing.</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
          <w:bCs/>
          <w:kern w:val="2"/>
          <w:sz w:val="28"/>
          <w:szCs w:val="28"/>
          <w:lang w:eastAsia="zh-CN" w:bidi="hi-IN"/>
        </w:rPr>
        <w:t>The material for the research</w:t>
      </w:r>
      <w:r>
        <w:rPr>
          <w:rFonts w:eastAsia="Songti SC" w:cs="Arial Unicode MS" w:ascii="Times New Roman" w:hAnsi="Times New Roman"/>
          <w:bCs/>
          <w:kern w:val="2"/>
          <w:sz w:val="28"/>
          <w:szCs w:val="28"/>
          <w:lang w:eastAsia="zh-CN" w:bidi="hi-IN"/>
        </w:rPr>
        <w:t xml:space="preserve"> includes the names of 100 course / seminars names offered in the best universities of the USA and presented on their official websites.</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
          <w:bCs/>
          <w:kern w:val="2"/>
          <w:sz w:val="28"/>
          <w:szCs w:val="28"/>
          <w:lang w:eastAsia="zh-CN" w:bidi="hi-IN"/>
        </w:rPr>
        <w:t>The theoretical and practical value</w:t>
      </w:r>
      <w:r>
        <w:rPr>
          <w:rFonts w:eastAsia="Songti SC" w:cs="Arial Unicode MS" w:ascii="Times New Roman" w:hAnsi="Times New Roman"/>
          <w:bCs/>
          <w:kern w:val="2"/>
          <w:sz w:val="28"/>
          <w:szCs w:val="28"/>
          <w:lang w:eastAsia="zh-CN" w:bidi="hi-IN"/>
        </w:rPr>
        <w:t xml:space="preserve"> of the work lies in the fact that its results (determination of systemic and linguistic and cultural features of non-equivalent academic nomenclature units, specifics of translation of non-equivalent nomenclature units into Ukrainian, methods of compiling the English-Ukrainian classifier of academic nomenclature) can be used in lexicology, terminology, translation theory and practice.</w:t>
      </w:r>
      <w:r>
        <w:rPr>
          <w:rFonts w:eastAsia="Songti SC" w:cs="Arial Unicode MS" w:ascii="Times New Roman" w:hAnsi="Times New Roman"/>
          <w:bCs/>
          <w:color w:val="000000"/>
          <w:kern w:val="2"/>
          <w:sz w:val="28"/>
          <w:szCs w:val="28"/>
          <w:lang w:eastAsia="zh-CN" w:bidi="hi-IN"/>
        </w:rPr>
        <w:t xml:space="preserve"> </w:t>
      </w:r>
    </w:p>
    <w:p>
      <w:pPr>
        <w:pStyle w:val="Normal"/>
        <w:spacing w:lineRule="auto" w:line="360" w:before="0" w:after="0"/>
        <w:ind w:firstLine="709"/>
        <w:jc w:val="both"/>
        <w:rPr>
          <w:rFonts w:ascii="Times New Roman" w:hAnsi="Times New Roman" w:eastAsia="Songti SC" w:cs="Arial Unicode MS"/>
          <w:b/>
          <w:b/>
          <w:bCs/>
          <w:kern w:val="2"/>
          <w:sz w:val="28"/>
          <w:szCs w:val="28"/>
          <w:lang w:eastAsia="zh-CN" w:bidi="hi-IN"/>
        </w:rPr>
      </w:pPr>
      <w:r>
        <w:rPr>
          <w:rFonts w:eastAsia="Songti SC" w:cs="Arial Unicode MS" w:ascii="Times New Roman" w:hAnsi="Times New Roman"/>
          <w:b/>
          <w:bCs/>
          <w:kern w:val="2"/>
          <w:sz w:val="28"/>
          <w:szCs w:val="28"/>
          <w:lang w:eastAsia="zh-CN" w:bidi="hi-IN"/>
        </w:rPr>
        <w:t>Statements to be defended:</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lang w:eastAsia="zh-CN" w:bidi="hi-IN"/>
        </w:rPr>
        <w:t>1. Non-systemic nomenclature units of the seminars names in humanities, offered to freshmen at Harvard University, form a group of non-equivalent nomenclature units, which are characterized by specificity, species subordination, practical purpose, expressiveness.</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lang w:eastAsia="zh-CN" w:bidi="hi-IN"/>
        </w:rPr>
        <w:t>2. Based on the criteria of industry affiliation, the nomenclature units of the sample are concentrated in 7 blocks – “Literature”, “Linguistics”, “History”, “Sociology”, “Economics”, “Law” and “Culture”, which indicates the desire of a leading university to the comprehensive development of young people, which is provided by the variety of basic humanitarian concepts in non-standard seminars on art, literary, linguistic, philosophical issues.</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lang w:eastAsia="zh-CN" w:bidi="hi-IN"/>
        </w:rPr>
        <w:t>3. As a result of structural-distributive analysis it was revealed that most of the sample nomens have a multicomponent structure, where four-component names predominate. The expressiveness of non-equivalent nouns and their annotations is provided by such components as structural complexity, exclamation and question constructions, expressiveness, connotative adjectives and verbs, which deautomatize the reception of the units, activate certain feelings and emotional nuances of recipients, perform various stylistic functions to provide various stylistic functions.</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lang w:eastAsia="zh-CN" w:bidi="hi-IN"/>
        </w:rPr>
        <w:t xml:space="preserve">4. Translation of non-equivalent nomenclature units is carried out according to the following scheme, which includes two stages: Stage 1. Analysis of lingual and extralingual characteristics of the nomen. 1.1. Structural-distributive analysis of the original nomenclature. The recipient examines the component structure of the nomenclature. 1.2. Course annotation analysis using knowledge of the relevant field to determine the meaning of the nomenclature. 1.3. Based on the structural-semantic analysis and information on the content of the course, the transitional meaning of the nomenclature unit for which the search for correspondence, analogue, or an adequate version of the translation into Ukrainian is determined. Stage 2. Choosing the most appropriate translation tool; creation of the nomen by means of the target language. The following translation transformations were found to be the most common in translations of English academic nouns: calque – 93%, adaptation – 5% and combined method which involves the use of several methods to translate a unit of the original </w:t>
        <w:br/>
        <w:t>text – 2%.</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lang w:eastAsia="zh-CN" w:bidi="hi-IN"/>
        </w:rPr>
        <w:t>5. To systematize the results of the study, an English-Ukrainian dictionary classifier of academic nomenclature has been developed to optimize professional communication between representatives of different countries within the higher education.</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lang w:eastAsia="zh-CN" w:bidi="hi-IN"/>
        </w:rPr>
        <w:t xml:space="preserve">The purpose and tasks of the research have determined </w:t>
      </w:r>
      <w:r>
        <w:rPr>
          <w:rFonts w:eastAsia="Songti SC" w:cs="Arial Unicode MS" w:ascii="Times New Roman" w:hAnsi="Times New Roman"/>
          <w:b/>
          <w:bCs/>
          <w:kern w:val="2"/>
          <w:sz w:val="28"/>
          <w:szCs w:val="28"/>
          <w:lang w:eastAsia="zh-CN" w:bidi="hi-IN"/>
        </w:rPr>
        <w:t>the structure</w:t>
      </w:r>
      <w:r>
        <w:rPr>
          <w:rFonts w:eastAsia="Songti SC" w:cs="Arial Unicode MS" w:ascii="Times New Roman" w:hAnsi="Times New Roman"/>
          <w:bCs/>
          <w:kern w:val="2"/>
          <w:sz w:val="28"/>
          <w:szCs w:val="28"/>
          <w:lang w:eastAsia="zh-CN" w:bidi="hi-IN"/>
        </w:rPr>
        <w:t xml:space="preserve"> of this graduation thesis. It consists of an introduction, three parts, conclusion and references.</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u w:val="single"/>
          <w:lang w:eastAsia="zh-CN" w:bidi="hi-IN"/>
        </w:rPr>
        <w:t>The first part</w:t>
      </w:r>
      <w:r>
        <w:rPr>
          <w:rFonts w:eastAsia="Songti SC" w:cs="Arial Unicode MS" w:ascii="Times New Roman" w:hAnsi="Times New Roman"/>
          <w:bCs/>
          <w:kern w:val="2"/>
          <w:sz w:val="28"/>
          <w:szCs w:val="28"/>
          <w:lang w:eastAsia="zh-CN" w:bidi="hi-IN"/>
        </w:rPr>
        <w:t xml:space="preserve"> “Academic nomenclature as an object of linguistic research” analyzes the concept of terminology and nomenclature units, examines their differences, an attention is paid to academic nomenclature as a subsystem of the academic discourse terminological system as well as theoretical issues of localization of nomenclature units.</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u w:val="single"/>
          <w:lang w:eastAsia="zh-CN" w:bidi="hi-IN"/>
        </w:rPr>
        <w:t>In the second part</w:t>
      </w:r>
      <w:r>
        <w:rPr>
          <w:rFonts w:eastAsia="Songti SC" w:cs="Arial Unicode MS" w:ascii="Times New Roman" w:hAnsi="Times New Roman"/>
          <w:bCs/>
          <w:kern w:val="2"/>
          <w:sz w:val="28"/>
          <w:szCs w:val="28"/>
          <w:lang w:eastAsia="zh-CN" w:bidi="hi-IN"/>
        </w:rPr>
        <w:t xml:space="preserve"> of the research “Systemic and linguo-sociocultural characteristics of academic non-equivalent nomenclature units” we provide the systemic analysis of the chosen academic nomenclature and give structural characteristics and semantic classification of the seminars names in the field of Humanities.</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u w:val="single"/>
          <w:lang w:eastAsia="zh-CN" w:bidi="hi-IN"/>
        </w:rPr>
        <w:t>In the third part</w:t>
      </w:r>
      <w:r>
        <w:rPr>
          <w:rFonts w:eastAsia="Songti SC" w:cs="Arial Unicode MS" w:ascii="Times New Roman" w:hAnsi="Times New Roman"/>
          <w:bCs/>
          <w:kern w:val="2"/>
          <w:sz w:val="28"/>
          <w:szCs w:val="28"/>
          <w:lang w:eastAsia="zh-CN" w:bidi="hi-IN"/>
        </w:rPr>
        <w:t xml:space="preserve"> of the research “Definition of the strategy and translation scheme of the non-qualified academic nomenclature” the strategy and algorithm for translating the nomens (seminars names) while identifying the basic translation transformations, and the English-Ukrainian Dictionary of Non-Systemic Academic Nomenclature is developed.</w:t>
      </w:r>
    </w:p>
    <w:p>
      <w:pPr>
        <w:pStyle w:val="Normal"/>
        <w:spacing w:lineRule="auto" w:line="360" w:before="0" w:after="0"/>
        <w:ind w:firstLine="709"/>
        <w:jc w:val="both"/>
        <w:rPr>
          <w:rFonts w:ascii="Times New Roman" w:hAnsi="Times New Roman" w:eastAsia="Songti SC" w:cs="Arial Unicode MS"/>
          <w:bCs/>
          <w:kern w:val="2"/>
          <w:sz w:val="28"/>
          <w:szCs w:val="28"/>
          <w:lang w:eastAsia="zh-CN" w:bidi="hi-IN"/>
        </w:rPr>
      </w:pPr>
      <w:r>
        <w:rPr>
          <w:rFonts w:eastAsia="Songti SC" w:cs="Arial Unicode MS" w:ascii="Times New Roman" w:hAnsi="Times New Roman"/>
          <w:bCs/>
          <w:kern w:val="2"/>
          <w:sz w:val="28"/>
          <w:szCs w:val="28"/>
          <w:u w:val="single"/>
          <w:lang w:eastAsia="zh-CN" w:bidi="hi-IN"/>
        </w:rPr>
        <w:t>The conclusion</w:t>
      </w:r>
      <w:r>
        <w:rPr>
          <w:rFonts w:eastAsia="Songti SC" w:cs="Arial Unicode MS" w:ascii="Times New Roman" w:hAnsi="Times New Roman"/>
          <w:bCs/>
          <w:kern w:val="2"/>
          <w:sz w:val="28"/>
          <w:szCs w:val="28"/>
          <w:lang w:eastAsia="zh-CN" w:bidi="hi-IN"/>
        </w:rPr>
        <w:t xml:space="preserve"> summarizes the conducted research.</w:t>
      </w:r>
    </w:p>
    <w:p>
      <w:pPr>
        <w:pStyle w:val="Normal"/>
        <w:spacing w:lineRule="auto" w:line="360" w:before="0" w:after="0"/>
        <w:ind w:firstLine="709"/>
        <w:jc w:val="both"/>
        <w:rPr>
          <w:rFonts w:ascii="Times New Roman" w:hAnsi="Times New Roman" w:eastAsia="Songti SC" w:cs="Arial Unicode MS"/>
          <w:bCs/>
          <w:color w:val="000000"/>
          <w:kern w:val="2"/>
          <w:sz w:val="28"/>
          <w:szCs w:val="28"/>
          <w:lang w:eastAsia="zh-CN" w:bidi="hi-IN"/>
        </w:rPr>
      </w:pPr>
      <w:r>
        <w:rPr>
          <w:rFonts w:eastAsia="Songti SC" w:cs="Arial Unicode MS" w:ascii="Times New Roman" w:hAnsi="Times New Roman"/>
          <w:b/>
          <w:bCs/>
          <w:kern w:val="2"/>
          <w:sz w:val="28"/>
          <w:szCs w:val="28"/>
          <w:lang w:eastAsia="zh-CN" w:bidi="hi-IN"/>
        </w:rPr>
        <w:t>Approbation of the research results</w:t>
      </w:r>
      <w:r>
        <w:rPr>
          <w:rFonts w:eastAsia="Songti SC" w:cs="Arial Unicode MS" w:ascii="Times New Roman" w:hAnsi="Times New Roman"/>
          <w:bCs/>
          <w:kern w:val="2"/>
          <w:sz w:val="28"/>
          <w:szCs w:val="28"/>
          <w:lang w:eastAsia="zh-CN" w:bidi="hi-IN"/>
        </w:rPr>
        <w:t>. The research results have been reported and discussed at the international scientific-practical internet conference (03.12.2020 Pereyaslav), student scientific conference of KhUH “PUA” (April 2021, Kharkiv), published in the Collection of works of young scientists of PUA” (2021, Kharkiv). The results of the study are also presented at the All-Ukrainian competition of student research papers in the specialty “Translation” (2021, Lviv) where it was awarded with the Diploma of the III degree. The total volume of publications is 4 a.s.</w:t>
      </w:r>
      <w:r>
        <w:rPr>
          <w:rFonts w:eastAsia="Songti SC" w:cs="Arial Unicode MS" w:ascii="Times New Roman" w:hAnsi="Times New Roman"/>
          <w:bCs/>
          <w:color w:val="000000"/>
          <w:kern w:val="2"/>
          <w:sz w:val="28"/>
          <w:szCs w:val="28"/>
          <w:lang w:eastAsia="zh-CN" w:bidi="hi-IN"/>
        </w:rPr>
        <w:t xml:space="preserve"> </w:t>
      </w:r>
    </w:p>
    <w:p>
      <w:pPr>
        <w:pStyle w:val="1"/>
        <w:spacing w:before="0" w:after="0"/>
        <w:jc w:val="center"/>
        <w:rPr>
          <w:rFonts w:ascii="Times New Roman" w:hAnsi="Times New Roman"/>
          <w:color w:val="000000" w:themeColor="text1"/>
          <w:lang w:val="uk-UA"/>
        </w:rPr>
      </w:pPr>
      <w:r>
        <w:br w:type="column"/>
      </w:r>
      <w:bookmarkStart w:id="29" w:name="_Toc93161378"/>
      <w:r>
        <w:rPr>
          <w:rFonts w:ascii="Times New Roman" w:hAnsi="Times New Roman"/>
          <w:color w:val="000000" w:themeColor="text1"/>
          <w:lang w:val="uk-UA"/>
        </w:rPr>
        <w:t>ДОДАТКИ</w:t>
      </w:r>
      <w:bookmarkEnd w:id="29"/>
    </w:p>
    <w:p>
      <w:pPr>
        <w:pStyle w:val="1"/>
        <w:spacing w:before="0" w:after="0"/>
        <w:jc w:val="center"/>
        <w:rPr>
          <w:rFonts w:ascii="Times New Roman" w:hAnsi="Times New Roman"/>
          <w:color w:val="000000" w:themeColor="text1"/>
          <w:lang w:val="uk-UA"/>
        </w:rPr>
      </w:pPr>
      <w:hyperlink r:id="rId30">
        <w:r>
          <w:rPr/>
        </w:r>
      </w:hyperlink>
    </w:p>
    <w:tbl>
      <w:tblPr>
        <w:tblW w:w="9005" w:type="dxa"/>
        <w:jc w:val="left"/>
        <w:tblInd w:w="113" w:type="dxa"/>
        <w:tblLayout w:type="fixed"/>
        <w:tblCellMar>
          <w:top w:w="55" w:type="dxa"/>
          <w:left w:w="55" w:type="dxa"/>
          <w:bottom w:w="55" w:type="dxa"/>
          <w:right w:w="55" w:type="dxa"/>
        </w:tblCellMar>
        <w:tblLook w:val="04a0" w:noVBand="1" w:noHBand="0" w:lastColumn="0" w:firstColumn="1" w:lastRow="0" w:firstRow="1"/>
      </w:tblPr>
      <w:tblGrid>
        <w:gridCol w:w="1927"/>
        <w:gridCol w:w="708"/>
        <w:gridCol w:w="2976"/>
        <w:gridCol w:w="3393"/>
      </w:tblGrid>
      <w:tr>
        <w:trPr/>
        <w:tc>
          <w:tcPr>
            <w:tcW w:w="1927" w:type="dxa"/>
            <w:tcBorders>
              <w:top w:val="single" w:sz="2" w:space="0" w:color="000000"/>
              <w:left w:val="single" w:sz="2" w:space="0" w:color="000000"/>
              <w:bottom w:val="single" w:sz="2" w:space="0" w:color="000000"/>
            </w:tcBorders>
          </w:tcPr>
          <w:p>
            <w:pPr>
              <w:pStyle w:val="Style40"/>
              <w:widowControl w:val="false"/>
              <w:jc w:val="center"/>
              <w:rPr>
                <w:rFonts w:ascii="Times New Roman" w:hAnsi="Times New Roman" w:cs="Times New Roman"/>
                <w:b/>
                <w:b/>
                <w:bCs/>
                <w:sz w:val="28"/>
                <w:szCs w:val="28"/>
              </w:rPr>
            </w:pPr>
            <w:hyperlink r:id="rId31">
              <w:r>
                <w:rPr>
                  <w:rFonts w:cs="Times New Roman" w:ascii="Times New Roman" w:hAnsi="Times New Roman"/>
                  <w:b/>
                  <w:bCs/>
                  <w:color w:val="000000"/>
                  <w:sz w:val="28"/>
                  <w:szCs w:val="28"/>
                  <w:lang w:val="uk-UA"/>
                </w:rPr>
                <w:t>Кіл-сть компонентів</w:t>
              </w:r>
            </w:hyperlink>
          </w:p>
        </w:tc>
        <w:tc>
          <w:tcPr>
            <w:tcW w:w="708" w:type="dxa"/>
            <w:tcBorders>
              <w:top w:val="single" w:sz="2" w:space="0" w:color="000000"/>
              <w:left w:val="single" w:sz="2" w:space="0" w:color="000000"/>
              <w:bottom w:val="single" w:sz="2" w:space="0" w:color="000000"/>
            </w:tcBorders>
          </w:tcPr>
          <w:p>
            <w:pPr>
              <w:pStyle w:val="Style40"/>
              <w:widowControl w:val="false"/>
              <w:jc w:val="center"/>
              <w:rPr>
                <w:rFonts w:ascii="Times New Roman" w:hAnsi="Times New Roman" w:cs="Times New Roman"/>
                <w:b/>
                <w:b/>
                <w:bCs/>
                <w:sz w:val="28"/>
                <w:szCs w:val="28"/>
              </w:rPr>
            </w:pPr>
            <w:hyperlink r:id="rId32">
              <w:r>
                <w:rPr>
                  <w:rFonts w:cs="Times New Roman" w:ascii="Times New Roman" w:hAnsi="Times New Roman"/>
                  <w:b/>
                  <w:bCs/>
                  <w:color w:val="000000"/>
                  <w:sz w:val="28"/>
                  <w:szCs w:val="28"/>
                </w:rPr>
                <w:t>Кіл-сть номенів</w:t>
              </w:r>
            </w:hyperlink>
          </w:p>
        </w:tc>
        <w:tc>
          <w:tcPr>
            <w:tcW w:w="2976" w:type="dxa"/>
            <w:tcBorders>
              <w:top w:val="single" w:sz="2" w:space="0" w:color="000000"/>
              <w:left w:val="single" w:sz="2" w:space="0" w:color="000000"/>
              <w:bottom w:val="single" w:sz="2" w:space="0" w:color="000000"/>
            </w:tcBorders>
          </w:tcPr>
          <w:p>
            <w:pPr>
              <w:pStyle w:val="Style40"/>
              <w:widowControl w:val="false"/>
              <w:ind w:firstLine="709"/>
              <w:rPr>
                <w:rFonts w:ascii="Times New Roman" w:hAnsi="Times New Roman" w:cs="Times New Roman"/>
                <w:b/>
                <w:b/>
                <w:bCs/>
                <w:sz w:val="28"/>
                <w:szCs w:val="28"/>
              </w:rPr>
            </w:pPr>
            <w:hyperlink r:id="rId33">
              <w:r>
                <w:rPr>
                  <w:rFonts w:cs="Times New Roman" w:ascii="Times New Roman" w:hAnsi="Times New Roman"/>
                  <w:b/>
                  <w:bCs/>
                  <w:color w:val="000000"/>
                  <w:sz w:val="28"/>
                  <w:szCs w:val="28"/>
                  <w:lang w:val="uk-UA"/>
                </w:rPr>
                <w:t>Структура</w:t>
              </w:r>
            </w:hyperlink>
          </w:p>
        </w:tc>
        <w:tc>
          <w:tcPr>
            <w:tcW w:w="3393" w:type="dxa"/>
            <w:tcBorders>
              <w:top w:val="single" w:sz="2" w:space="0" w:color="000000"/>
              <w:left w:val="single" w:sz="2" w:space="0" w:color="000000"/>
              <w:bottom w:val="single" w:sz="2" w:space="0" w:color="000000"/>
              <w:right w:val="single" w:sz="2" w:space="0" w:color="000000"/>
            </w:tcBorders>
          </w:tcPr>
          <w:p>
            <w:pPr>
              <w:pStyle w:val="Style40"/>
              <w:widowControl w:val="false"/>
              <w:ind w:firstLine="709"/>
              <w:rPr>
                <w:rFonts w:ascii="Times New Roman" w:hAnsi="Times New Roman" w:cs="Times New Roman"/>
                <w:b/>
                <w:b/>
                <w:bCs/>
                <w:sz w:val="28"/>
                <w:szCs w:val="28"/>
              </w:rPr>
            </w:pPr>
            <w:hyperlink r:id="rId34">
              <w:r>
                <w:rPr>
                  <w:rFonts w:cs="Times New Roman" w:ascii="Times New Roman" w:hAnsi="Times New Roman"/>
                  <w:b/>
                  <w:bCs/>
                  <w:color w:val="000000"/>
                  <w:sz w:val="28"/>
                  <w:szCs w:val="28"/>
                </w:rPr>
                <w:t>Приклад</w:t>
              </w:r>
            </w:hyperlink>
          </w:p>
        </w:tc>
      </w:tr>
      <w:tr>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35">
              <w:r>
                <w:rPr>
                  <w:rFonts w:ascii="Times New Roman" w:hAnsi="Times New Roman"/>
                  <w:color w:val="000000"/>
                  <w:sz w:val="28"/>
                  <w:szCs w:val="28"/>
                  <w:lang w:val="uk-UA"/>
                </w:rPr>
                <w:t>4 компоненти</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36">
              <w:r>
                <w:rPr>
                  <w:rFonts w:ascii="Times New Roman" w:hAnsi="Times New Roman"/>
                  <w:color w:val="000000"/>
                  <w:sz w:val="28"/>
                  <w:szCs w:val="28"/>
                </w:rPr>
                <w:t>20</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37">
              <w:r>
                <w:rPr>
                  <w:rFonts w:ascii="Times New Roman" w:hAnsi="Times New Roman"/>
                  <w:color w:val="000000"/>
                  <w:sz w:val="28"/>
                  <w:szCs w:val="28"/>
                  <w:lang w:val="es-ES"/>
                </w:rPr>
                <w:t>N+N+Conj+N</w:t>
              </w:r>
            </w:hyperlink>
          </w:p>
          <w:p>
            <w:pPr>
              <w:pStyle w:val="Normal"/>
              <w:widowControl w:val="false"/>
              <w:spacing w:lineRule="auto" w:line="240" w:before="0" w:after="0"/>
              <w:rPr>
                <w:rFonts w:ascii="Times New Roman" w:hAnsi="Times New Roman"/>
                <w:sz w:val="28"/>
                <w:szCs w:val="28"/>
              </w:rPr>
            </w:pPr>
            <w:hyperlink r:id="rId38">
              <w:r>
                <w:rPr>
                  <w:rFonts w:ascii="Times New Roman" w:hAnsi="Times New Roman"/>
                  <w:color w:val="000000"/>
                  <w:sz w:val="28"/>
                  <w:szCs w:val="28"/>
                </w:rPr>
                <w:t>N+Pron+N+N</w:t>
              </w:r>
            </w:hyperlink>
          </w:p>
          <w:p>
            <w:pPr>
              <w:pStyle w:val="Normal"/>
              <w:widowControl w:val="false"/>
              <w:spacing w:lineRule="auto" w:line="240" w:before="0" w:after="0"/>
              <w:rPr>
                <w:rFonts w:ascii="Times New Roman" w:hAnsi="Times New Roman"/>
                <w:sz w:val="28"/>
                <w:szCs w:val="28"/>
              </w:rPr>
            </w:pPr>
            <w:hyperlink r:id="rId39">
              <w:r>
                <w:rPr>
                  <w:rFonts w:ascii="Times New Roman" w:hAnsi="Times New Roman"/>
                  <w:color w:val="000000"/>
                  <w:sz w:val="28"/>
                  <w:szCs w:val="28"/>
                </w:rPr>
                <w:t>N: N+Prep+N)</w:t>
              </w:r>
            </w:hyperlink>
          </w:p>
          <w:p>
            <w:pPr>
              <w:pStyle w:val="Normal"/>
              <w:widowControl w:val="false"/>
              <w:spacing w:lineRule="auto" w:line="240" w:before="0" w:after="0"/>
              <w:rPr>
                <w:rFonts w:ascii="Times New Roman" w:hAnsi="Times New Roman"/>
                <w:sz w:val="28"/>
                <w:szCs w:val="28"/>
              </w:rPr>
            </w:pPr>
            <w:hyperlink r:id="rId40">
              <w:r>
                <w:rPr>
                  <w:rFonts w:ascii="Times New Roman" w:hAnsi="Times New Roman"/>
                  <w:color w:val="000000"/>
                  <w:sz w:val="28"/>
                  <w:szCs w:val="28"/>
                </w:rPr>
                <w:t>Numeral+Adj+Adj+N</w:t>
              </w:r>
            </w:hyperlink>
          </w:p>
          <w:p>
            <w:pPr>
              <w:pStyle w:val="Normal"/>
              <w:widowControl w:val="false"/>
              <w:spacing w:lineRule="auto" w:line="240" w:before="0" w:after="0"/>
              <w:rPr>
                <w:rFonts w:ascii="Times New Roman" w:hAnsi="Times New Roman"/>
                <w:sz w:val="28"/>
                <w:szCs w:val="28"/>
              </w:rPr>
            </w:pPr>
            <w:hyperlink r:id="rId41">
              <w:r>
                <w:rPr>
                  <w:rFonts w:ascii="Times New Roman" w:hAnsi="Times New Roman"/>
                  <w:color w:val="000000"/>
                  <w:sz w:val="28"/>
                  <w:szCs w:val="28"/>
                </w:rPr>
                <w:t>Adj+N+Prep+N</w:t>
              </w:r>
            </w:hyperlink>
          </w:p>
          <w:p>
            <w:pPr>
              <w:pStyle w:val="Normal"/>
              <w:widowControl w:val="false"/>
              <w:spacing w:lineRule="auto" w:line="240" w:before="0" w:after="0"/>
              <w:rPr>
                <w:rFonts w:ascii="Times New Roman" w:hAnsi="Times New Roman"/>
                <w:sz w:val="28"/>
                <w:szCs w:val="28"/>
              </w:rPr>
            </w:pPr>
            <w:hyperlink r:id="rId42">
              <w:r>
                <w:rPr>
                  <w:rFonts w:ascii="Times New Roman" w:hAnsi="Times New Roman"/>
                  <w:color w:val="000000"/>
                  <w:sz w:val="28"/>
                  <w:szCs w:val="28"/>
                </w:rPr>
                <w:t>N+Prep+N: N</w:t>
              </w:r>
            </w:hyperlink>
          </w:p>
          <w:p>
            <w:pPr>
              <w:pStyle w:val="Normal"/>
              <w:widowControl w:val="false"/>
              <w:spacing w:lineRule="auto" w:line="240" w:before="0" w:after="0"/>
              <w:rPr>
                <w:rFonts w:ascii="Times New Roman" w:hAnsi="Times New Roman"/>
                <w:sz w:val="28"/>
                <w:szCs w:val="28"/>
              </w:rPr>
            </w:pPr>
            <w:hyperlink r:id="rId43">
              <w:r>
                <w:rPr>
                  <w:rFonts w:ascii="Times New Roman" w:hAnsi="Times New Roman"/>
                  <w:color w:val="000000"/>
                  <w:sz w:val="28"/>
                  <w:szCs w:val="28"/>
                  <w:lang w:val="es-ES"/>
                </w:rPr>
                <w:t>N+Conj+Adj+N</w:t>
              </w:r>
            </w:hyperlink>
          </w:p>
          <w:p>
            <w:pPr>
              <w:pStyle w:val="Normal"/>
              <w:widowControl w:val="false"/>
              <w:spacing w:lineRule="auto" w:line="240" w:before="0" w:after="0"/>
              <w:rPr>
                <w:rFonts w:ascii="Times New Roman" w:hAnsi="Times New Roman"/>
                <w:sz w:val="28"/>
                <w:szCs w:val="28"/>
              </w:rPr>
            </w:pPr>
            <w:hyperlink r:id="rId44">
              <w:r>
                <w:rPr>
                  <w:rFonts w:ascii="Times New Roman" w:hAnsi="Times New Roman"/>
                  <w:color w:val="000000"/>
                  <w:sz w:val="28"/>
                  <w:szCs w:val="28"/>
                </w:rPr>
                <w:t>PN+Prep+Pron+N</w:t>
              </w:r>
            </w:hyperlink>
          </w:p>
          <w:p>
            <w:pPr>
              <w:pStyle w:val="Normal"/>
              <w:widowControl w:val="false"/>
              <w:spacing w:lineRule="auto" w:line="240" w:before="0" w:after="0"/>
              <w:rPr>
                <w:rFonts w:ascii="Times New Roman" w:hAnsi="Times New Roman"/>
                <w:sz w:val="28"/>
                <w:szCs w:val="28"/>
              </w:rPr>
            </w:pPr>
            <w:hyperlink r:id="rId45">
              <w:r>
                <w:rPr>
                  <w:rFonts w:ascii="Times New Roman" w:hAnsi="Times New Roman"/>
                  <w:color w:val="000000"/>
                  <w:sz w:val="28"/>
                  <w:szCs w:val="28"/>
                </w:rPr>
                <w:t>PN+Prep+Adj+N</w:t>
              </w:r>
            </w:hyperlink>
          </w:p>
          <w:p>
            <w:pPr>
              <w:pStyle w:val="Normal"/>
              <w:widowControl w:val="false"/>
              <w:spacing w:lineRule="auto" w:line="240" w:before="0" w:after="0"/>
              <w:rPr>
                <w:rFonts w:ascii="Times New Roman" w:hAnsi="Times New Roman"/>
                <w:sz w:val="28"/>
                <w:szCs w:val="28"/>
              </w:rPr>
            </w:pPr>
            <w:hyperlink r:id="rId46">
              <w:r>
                <w:rPr>
                  <w:rFonts w:ascii="Times New Roman" w:hAnsi="Times New Roman"/>
                  <w:color w:val="000000"/>
                  <w:sz w:val="28"/>
                  <w:szCs w:val="28"/>
                  <w:lang w:val="es-ES"/>
                </w:rPr>
                <w:t>Adj+Conj+Adj+N</w:t>
              </w:r>
            </w:hyperlink>
          </w:p>
          <w:p>
            <w:pPr>
              <w:pStyle w:val="Normal"/>
              <w:widowControl w:val="false"/>
              <w:spacing w:lineRule="auto" w:line="240" w:before="0" w:after="0"/>
              <w:rPr>
                <w:rFonts w:ascii="Times New Roman" w:hAnsi="Times New Roman"/>
                <w:sz w:val="28"/>
                <w:szCs w:val="28"/>
              </w:rPr>
            </w:pPr>
            <w:hyperlink r:id="rId47">
              <w:r>
                <w:rPr>
                  <w:rFonts w:ascii="Times New Roman" w:hAnsi="Times New Roman"/>
                  <w:color w:val="000000"/>
                  <w:sz w:val="28"/>
                  <w:szCs w:val="28"/>
                </w:rPr>
                <w:t>N+Prep+Adj+N</w:t>
              </w:r>
            </w:hyperlink>
          </w:p>
          <w:p>
            <w:pPr>
              <w:pStyle w:val="Normal"/>
              <w:widowControl w:val="false"/>
              <w:spacing w:lineRule="auto" w:line="240" w:before="0" w:after="0"/>
              <w:rPr>
                <w:rFonts w:ascii="Times New Roman" w:hAnsi="Times New Roman"/>
                <w:sz w:val="28"/>
                <w:szCs w:val="28"/>
              </w:rPr>
            </w:pPr>
            <w:hyperlink r:id="rId48">
              <w:r>
                <w:rPr>
                  <w:rFonts w:ascii="Times New Roman" w:hAnsi="Times New Roman"/>
                  <w:color w:val="000000"/>
                  <w:sz w:val="28"/>
                  <w:szCs w:val="28"/>
                  <w:lang w:val="es-ES"/>
                </w:rPr>
                <w:t>PN+N+Conj+N</w:t>
              </w:r>
            </w:hyperlink>
          </w:p>
          <w:p>
            <w:pPr>
              <w:pStyle w:val="Normal"/>
              <w:widowControl w:val="false"/>
              <w:spacing w:lineRule="auto" w:line="240" w:before="0" w:after="0"/>
              <w:rPr>
                <w:rFonts w:ascii="Times New Roman" w:hAnsi="Times New Roman"/>
                <w:sz w:val="28"/>
                <w:szCs w:val="28"/>
              </w:rPr>
            </w:pPr>
            <w:hyperlink r:id="rId49">
              <w:r>
                <w:rPr>
                  <w:rFonts w:ascii="Times New Roman" w:hAnsi="Times New Roman"/>
                  <w:color w:val="000000"/>
                  <w:sz w:val="28"/>
                  <w:szCs w:val="28"/>
                </w:rPr>
                <w:t>N+Prep+Adj+N</w:t>
              </w:r>
            </w:hyperlink>
          </w:p>
          <w:p>
            <w:pPr>
              <w:pStyle w:val="Normal"/>
              <w:widowControl w:val="false"/>
              <w:spacing w:lineRule="auto" w:line="240" w:before="0" w:after="0"/>
              <w:rPr>
                <w:rFonts w:ascii="Times New Roman" w:hAnsi="Times New Roman"/>
                <w:sz w:val="28"/>
                <w:szCs w:val="28"/>
              </w:rPr>
            </w:pPr>
            <w:hyperlink r:id="rId50">
              <w:r>
                <w:rPr>
                  <w:rFonts w:ascii="Times New Roman" w:hAnsi="Times New Roman"/>
                  <w:color w:val="000000"/>
                  <w:sz w:val="28"/>
                  <w:szCs w:val="28"/>
                </w:rPr>
                <w:t>Adj+N+Prep+PN</w:t>
              </w:r>
            </w:hyperlink>
          </w:p>
          <w:p>
            <w:pPr>
              <w:pStyle w:val="Normal"/>
              <w:widowControl w:val="false"/>
              <w:spacing w:lineRule="auto" w:line="240" w:before="0" w:after="0"/>
              <w:rPr>
                <w:rFonts w:ascii="Times New Roman" w:hAnsi="Times New Roman"/>
                <w:sz w:val="28"/>
                <w:szCs w:val="28"/>
              </w:rPr>
            </w:pPr>
            <w:hyperlink r:id="rId51">
              <w:r>
                <w:rPr>
                  <w:rFonts w:ascii="Times New Roman" w:hAnsi="Times New Roman"/>
                  <w:color w:val="000000"/>
                  <w:sz w:val="28"/>
                  <w:szCs w:val="28"/>
                </w:rPr>
                <w:t>N+Prep+Adj+N</w:t>
              </w:r>
            </w:hyperlink>
          </w:p>
          <w:p>
            <w:pPr>
              <w:pStyle w:val="Normal"/>
              <w:widowControl w:val="false"/>
              <w:spacing w:lineRule="auto" w:line="240" w:before="0" w:after="0"/>
              <w:rPr>
                <w:rFonts w:ascii="Times New Roman" w:hAnsi="Times New Roman"/>
                <w:sz w:val="28"/>
                <w:szCs w:val="28"/>
              </w:rPr>
            </w:pPr>
            <w:hyperlink r:id="rId52">
              <w:r>
                <w:rPr>
                  <w:rFonts w:ascii="Times New Roman" w:hAnsi="Times New Roman"/>
                  <w:color w:val="000000"/>
                  <w:sz w:val="28"/>
                  <w:szCs w:val="28"/>
                </w:rPr>
                <w:t>Adj+N+Adj+PN</w:t>
              </w:r>
            </w:hyperlink>
          </w:p>
          <w:p>
            <w:pPr>
              <w:pStyle w:val="Normal"/>
              <w:widowControl w:val="false"/>
              <w:spacing w:lineRule="auto" w:line="240" w:before="0" w:after="0"/>
              <w:rPr>
                <w:rFonts w:ascii="Times New Roman" w:hAnsi="Times New Roman"/>
                <w:sz w:val="28"/>
                <w:szCs w:val="28"/>
              </w:rPr>
            </w:pPr>
            <w:hyperlink r:id="rId53">
              <w:r>
                <w:rPr>
                  <w:rFonts w:ascii="Times New Roman" w:hAnsi="Times New Roman"/>
                  <w:color w:val="000000"/>
                  <w:sz w:val="28"/>
                  <w:szCs w:val="28"/>
                </w:rPr>
                <w:t>N+N+Prep+N</w:t>
              </w:r>
            </w:hyperlink>
          </w:p>
          <w:p>
            <w:pPr>
              <w:pStyle w:val="Normal"/>
              <w:widowControl w:val="false"/>
              <w:spacing w:lineRule="auto" w:line="240" w:before="0" w:after="0"/>
              <w:rPr>
                <w:rFonts w:ascii="Times New Roman" w:hAnsi="Times New Roman"/>
                <w:sz w:val="28"/>
                <w:szCs w:val="28"/>
              </w:rPr>
            </w:pPr>
            <w:hyperlink r:id="rId54">
              <w:r>
                <w:rPr>
                  <w:rFonts w:ascii="Times New Roman" w:hAnsi="Times New Roman"/>
                  <w:color w:val="000000"/>
                  <w:sz w:val="28"/>
                  <w:szCs w:val="28"/>
                  <w:lang w:val="es-ES"/>
                </w:rPr>
                <w:t>Adj+N+Conj+N</w:t>
              </w:r>
            </w:hyperlink>
          </w:p>
          <w:p>
            <w:pPr>
              <w:pStyle w:val="Normal"/>
              <w:widowControl w:val="false"/>
              <w:spacing w:lineRule="auto" w:line="240" w:before="0" w:after="0"/>
              <w:rPr>
                <w:rFonts w:ascii="Times New Roman" w:hAnsi="Times New Roman"/>
                <w:sz w:val="28"/>
                <w:szCs w:val="28"/>
              </w:rPr>
            </w:pPr>
            <w:hyperlink r:id="rId55">
              <w:r>
                <w:rPr>
                  <w:rFonts w:ascii="Times New Roman" w:hAnsi="Times New Roman"/>
                  <w:color w:val="000000"/>
                  <w:sz w:val="28"/>
                  <w:szCs w:val="28"/>
                </w:rPr>
                <w:t>N+Prep+Adj+N</w:t>
              </w:r>
            </w:hyperlink>
          </w:p>
          <w:p>
            <w:pPr>
              <w:pStyle w:val="Normal"/>
              <w:widowControl w:val="false"/>
              <w:spacing w:lineRule="auto" w:line="240" w:before="0" w:after="0"/>
              <w:rPr>
                <w:rFonts w:ascii="Times New Roman" w:hAnsi="Times New Roman"/>
                <w:sz w:val="28"/>
                <w:szCs w:val="28"/>
              </w:rPr>
            </w:pPr>
            <w:hyperlink r:id="rId56">
              <w:r>
                <w:rPr>
                  <w:rFonts w:ascii="Times New Roman" w:hAnsi="Times New Roman"/>
                  <w:color w:val="000000"/>
                  <w:sz w:val="28"/>
                  <w:szCs w:val="28"/>
                </w:rPr>
                <w:t>Num+N+Prep+N</w:t>
              </w:r>
            </w:hyperlink>
          </w:p>
          <w:p>
            <w:pPr>
              <w:pStyle w:val="Normal"/>
              <w:widowControl w:val="false"/>
              <w:spacing w:lineRule="auto" w:line="240" w:before="0" w:after="0"/>
              <w:rPr>
                <w:rFonts w:ascii="Times New Roman" w:hAnsi="Times New Roman"/>
                <w:sz w:val="28"/>
                <w:szCs w:val="28"/>
              </w:rPr>
            </w:pPr>
            <w:hyperlink r:id="rId57">
              <w:r>
                <w:rPr/>
              </w:r>
            </w:hyperlink>
          </w:p>
          <w:p>
            <w:pPr>
              <w:pStyle w:val="Normal"/>
              <w:widowControl w:val="false"/>
              <w:spacing w:lineRule="auto" w:line="240" w:before="0" w:after="0"/>
              <w:rPr>
                <w:rFonts w:ascii="Times New Roman" w:hAnsi="Times New Roman"/>
                <w:sz w:val="28"/>
                <w:szCs w:val="28"/>
              </w:rPr>
            </w:pPr>
            <w:hyperlink r:id="rId58">
              <w:r>
                <w:rPr/>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59">
              <w:r>
                <w:rPr>
                  <w:rFonts w:eastAsia="Arial Unicode MS" w:ascii="Times New Roman" w:hAnsi="Times New Roman"/>
                  <w:color w:val="000000"/>
                  <w:sz w:val="28"/>
                  <w:szCs w:val="28"/>
                </w:rPr>
                <w:t>Cartoons, Folklore, and Mythology</w:t>
              </w:r>
            </w:hyperlink>
          </w:p>
          <w:p>
            <w:pPr>
              <w:pStyle w:val="Normal"/>
              <w:widowControl w:val="false"/>
              <w:spacing w:lineRule="auto" w:line="240" w:before="0" w:after="0"/>
              <w:rPr>
                <w:rFonts w:ascii="Times New Roman" w:hAnsi="Times New Roman"/>
                <w:sz w:val="28"/>
                <w:szCs w:val="28"/>
              </w:rPr>
            </w:pPr>
            <w:hyperlink r:id="rId60">
              <w:r>
                <w:rPr>
                  <w:rFonts w:eastAsia="Arial Unicode MS" w:ascii="Times New Roman" w:hAnsi="Times New Roman"/>
                  <w:color w:val="000000"/>
                  <w:sz w:val="28"/>
                  <w:szCs w:val="28"/>
                </w:rPr>
                <w:t>Death: Its Nature and Significance</w:t>
              </w:r>
            </w:hyperlink>
          </w:p>
          <w:p>
            <w:pPr>
              <w:pStyle w:val="Normal"/>
              <w:widowControl w:val="false"/>
              <w:spacing w:lineRule="auto" w:line="240" w:before="0" w:after="0"/>
              <w:rPr>
                <w:rFonts w:ascii="Times New Roman" w:hAnsi="Times New Roman"/>
                <w:sz w:val="28"/>
                <w:szCs w:val="28"/>
              </w:rPr>
            </w:pPr>
            <w:hyperlink r:id="rId61">
              <w:r>
                <w:rPr>
                  <w:rFonts w:eastAsia="Arial Unicode MS" w:ascii="Times New Roman" w:hAnsi="Times New Roman"/>
                  <w:color w:val="000000"/>
                  <w:sz w:val="28"/>
                  <w:szCs w:val="28"/>
                </w:rPr>
                <w:t>Language: The Origins of Meaning</w:t>
              </w:r>
            </w:hyperlink>
          </w:p>
          <w:p>
            <w:pPr>
              <w:pStyle w:val="Normal"/>
              <w:widowControl w:val="false"/>
              <w:spacing w:lineRule="auto" w:line="240" w:before="0" w:after="0"/>
              <w:rPr>
                <w:rFonts w:ascii="Times New Roman" w:hAnsi="Times New Roman"/>
                <w:sz w:val="28"/>
                <w:szCs w:val="28"/>
              </w:rPr>
            </w:pPr>
            <w:hyperlink r:id="rId62">
              <w:r>
                <w:rPr>
                  <w:rFonts w:eastAsia="Arial Unicode MS" w:ascii="Times New Roman" w:hAnsi="Times New Roman"/>
                  <w:color w:val="000000"/>
                  <w:sz w:val="28"/>
                  <w:szCs w:val="28"/>
                </w:rPr>
                <w:t>Six Pretty Good Selves</w:t>
              </w:r>
            </w:hyperlink>
          </w:p>
          <w:p>
            <w:pPr>
              <w:pStyle w:val="Normal"/>
              <w:widowControl w:val="false"/>
              <w:spacing w:lineRule="auto" w:line="240" w:before="0" w:after="0"/>
              <w:rPr>
                <w:rFonts w:ascii="Times New Roman" w:hAnsi="Times New Roman"/>
                <w:sz w:val="28"/>
                <w:szCs w:val="28"/>
              </w:rPr>
            </w:pPr>
            <w:hyperlink r:id="rId63">
              <w:r>
                <w:rPr>
                  <w:rFonts w:eastAsia="Arial Unicode MS" w:ascii="Times New Roman" w:hAnsi="Times New Roman"/>
                  <w:color w:val="000000"/>
                  <w:sz w:val="28"/>
                  <w:szCs w:val="28"/>
                </w:rPr>
                <w:t>African Rhythm in Motion</w:t>
              </w:r>
            </w:hyperlink>
          </w:p>
          <w:p>
            <w:pPr>
              <w:pStyle w:val="Normal"/>
              <w:widowControl w:val="false"/>
              <w:spacing w:lineRule="auto" w:line="240" w:before="0" w:after="0"/>
              <w:rPr>
                <w:rFonts w:ascii="Times New Roman" w:hAnsi="Times New Roman"/>
                <w:sz w:val="28"/>
                <w:szCs w:val="28"/>
              </w:rPr>
            </w:pPr>
            <w:hyperlink r:id="rId64">
              <w:r>
                <w:rPr>
                  <w:rFonts w:eastAsia="Arial Unicode MS" w:ascii="Times New Roman" w:hAnsi="Times New Roman"/>
                  <w:color w:val="000000"/>
                  <w:sz w:val="28"/>
                  <w:szCs w:val="28"/>
                </w:rPr>
                <w:t>Topics in Literature: Emotions</w:t>
              </w:r>
            </w:hyperlink>
          </w:p>
          <w:p>
            <w:pPr>
              <w:pStyle w:val="Normal"/>
              <w:widowControl w:val="false"/>
              <w:spacing w:lineRule="auto" w:line="240" w:before="0" w:after="0"/>
              <w:rPr>
                <w:rFonts w:ascii="Times New Roman" w:hAnsi="Times New Roman"/>
                <w:sz w:val="28"/>
                <w:szCs w:val="28"/>
              </w:rPr>
            </w:pPr>
            <w:hyperlink r:id="rId65">
              <w:r>
                <w:rPr>
                  <w:rFonts w:eastAsia="Arial Unicode MS" w:ascii="Times New Roman" w:hAnsi="Times New Roman"/>
                  <w:color w:val="000000"/>
                  <w:sz w:val="28"/>
                  <w:szCs w:val="28"/>
                </w:rPr>
                <w:t>Lang &amp; Social Identity</w:t>
              </w:r>
            </w:hyperlink>
          </w:p>
          <w:p>
            <w:pPr>
              <w:pStyle w:val="Normal"/>
              <w:widowControl w:val="false"/>
              <w:spacing w:lineRule="auto" w:line="240" w:before="0" w:after="0"/>
              <w:rPr>
                <w:rFonts w:ascii="Times New Roman" w:hAnsi="Times New Roman"/>
                <w:sz w:val="28"/>
                <w:szCs w:val="28"/>
              </w:rPr>
            </w:pPr>
            <w:hyperlink r:id="rId66">
              <w:r>
                <w:rPr>
                  <w:rFonts w:ascii="Times New Roman" w:hAnsi="Times New Roman"/>
                  <w:sz w:val="28"/>
                  <w:szCs w:val="28"/>
                </w:rPr>
                <w:t>Mideast Thru Many Lenses</w:t>
              </w:r>
            </w:hyperlink>
          </w:p>
          <w:p>
            <w:pPr>
              <w:pStyle w:val="Normal"/>
              <w:widowControl w:val="false"/>
              <w:spacing w:lineRule="auto" w:line="240" w:before="0" w:after="0"/>
              <w:rPr>
                <w:rFonts w:ascii="Times New Roman" w:hAnsi="Times New Roman"/>
                <w:sz w:val="28"/>
                <w:szCs w:val="28"/>
              </w:rPr>
            </w:pPr>
            <w:hyperlink r:id="rId67">
              <w:r>
                <w:rPr>
                  <w:rFonts w:ascii="Times New Roman" w:hAnsi="Times New Roman"/>
                  <w:sz w:val="28"/>
                  <w:szCs w:val="28"/>
                </w:rPr>
                <w:t>Africa in World History</w:t>
              </w:r>
            </w:hyperlink>
          </w:p>
          <w:p>
            <w:pPr>
              <w:pStyle w:val="Normal"/>
              <w:widowControl w:val="false"/>
              <w:spacing w:lineRule="auto" w:line="240" w:before="0" w:after="0"/>
              <w:rPr>
                <w:rFonts w:ascii="Times New Roman" w:hAnsi="Times New Roman"/>
                <w:sz w:val="28"/>
                <w:szCs w:val="28"/>
              </w:rPr>
            </w:pPr>
            <w:hyperlink r:id="rId68">
              <w:r>
                <w:rPr>
                  <w:rFonts w:ascii="Times New Roman" w:hAnsi="Times New Roman"/>
                  <w:sz w:val="28"/>
                  <w:szCs w:val="28"/>
                </w:rPr>
                <w:t>Classics and the Modern World</w:t>
              </w:r>
            </w:hyperlink>
          </w:p>
          <w:p>
            <w:pPr>
              <w:pStyle w:val="Normal"/>
              <w:widowControl w:val="false"/>
              <w:spacing w:lineRule="auto" w:line="240" w:before="0" w:after="0"/>
              <w:rPr>
                <w:rFonts w:ascii="Times New Roman" w:hAnsi="Times New Roman"/>
                <w:sz w:val="28"/>
                <w:szCs w:val="28"/>
              </w:rPr>
            </w:pPr>
            <w:hyperlink r:id="rId69">
              <w:r>
                <w:rPr>
                  <w:rFonts w:eastAsia="Arial Unicode MS" w:ascii="Times New Roman" w:hAnsi="Times New Roman"/>
                  <w:color w:val="000000"/>
                  <w:sz w:val="28"/>
                  <w:szCs w:val="28"/>
                </w:rPr>
                <w:t>Significance of American Slavery</w:t>
              </w:r>
            </w:hyperlink>
          </w:p>
          <w:p>
            <w:pPr>
              <w:pStyle w:val="Normal"/>
              <w:widowControl w:val="false"/>
              <w:spacing w:lineRule="auto" w:line="240" w:before="0" w:after="0"/>
              <w:rPr>
                <w:rFonts w:ascii="Times New Roman" w:hAnsi="Times New Roman"/>
                <w:sz w:val="28"/>
                <w:szCs w:val="28"/>
              </w:rPr>
            </w:pPr>
            <w:hyperlink r:id="rId70">
              <w:r>
                <w:rPr>
                  <w:rFonts w:eastAsia="Arial Unicode MS" w:ascii="Times New Roman" w:hAnsi="Times New Roman"/>
                  <w:color w:val="000000"/>
                  <w:sz w:val="28"/>
                  <w:szCs w:val="28"/>
                </w:rPr>
                <w:t>Inca Culture and Society</w:t>
              </w:r>
            </w:hyperlink>
          </w:p>
          <w:p>
            <w:pPr>
              <w:pStyle w:val="Normal"/>
              <w:widowControl w:val="false"/>
              <w:spacing w:lineRule="auto" w:line="240" w:before="0" w:after="0"/>
              <w:rPr>
                <w:rFonts w:ascii="Times New Roman" w:hAnsi="Times New Roman"/>
                <w:sz w:val="28"/>
                <w:szCs w:val="28"/>
              </w:rPr>
            </w:pPr>
            <w:hyperlink r:id="rId71">
              <w:r>
                <w:rPr>
                  <w:rFonts w:eastAsia="Arial Unicode MS" w:ascii="Times New Roman" w:hAnsi="Times New Roman"/>
                  <w:color w:val="000000"/>
                  <w:sz w:val="28"/>
                  <w:szCs w:val="28"/>
                </w:rPr>
                <w:t>Search for Extraterrestrial Life</w:t>
              </w:r>
            </w:hyperlink>
          </w:p>
          <w:p>
            <w:pPr>
              <w:pStyle w:val="Normal"/>
              <w:widowControl w:val="false"/>
              <w:spacing w:lineRule="auto" w:line="240" w:before="0" w:after="0"/>
              <w:rPr>
                <w:rFonts w:ascii="Times New Roman" w:hAnsi="Times New Roman"/>
                <w:sz w:val="28"/>
                <w:szCs w:val="28"/>
              </w:rPr>
            </w:pPr>
            <w:hyperlink r:id="rId72">
              <w:r>
                <w:rPr>
                  <w:rFonts w:eastAsia="Arial Unicode MS" w:ascii="Times New Roman" w:hAnsi="Times New Roman"/>
                  <w:color w:val="000000"/>
                  <w:sz w:val="28"/>
                  <w:szCs w:val="28"/>
                </w:rPr>
                <w:t>Sustainable Development in Haiti</w:t>
              </w:r>
            </w:hyperlink>
          </w:p>
          <w:p>
            <w:pPr>
              <w:pStyle w:val="Normal"/>
              <w:widowControl w:val="false"/>
              <w:spacing w:lineRule="auto" w:line="240" w:before="0" w:after="0"/>
              <w:rPr>
                <w:rFonts w:ascii="Times New Roman" w:hAnsi="Times New Roman"/>
                <w:sz w:val="28"/>
                <w:szCs w:val="28"/>
              </w:rPr>
            </w:pPr>
            <w:hyperlink r:id="rId73">
              <w:r>
                <w:rPr>
                  <w:rFonts w:eastAsia="Arial Unicode MS" w:ascii="Times New Roman" w:hAnsi="Times New Roman"/>
                  <w:color w:val="000000"/>
                  <w:sz w:val="28"/>
                  <w:szCs w:val="28"/>
                </w:rPr>
                <w:t>The History of World History</w:t>
              </w:r>
            </w:hyperlink>
          </w:p>
          <w:p>
            <w:pPr>
              <w:pStyle w:val="Normal"/>
              <w:widowControl w:val="false"/>
              <w:spacing w:lineRule="auto" w:line="240" w:before="0" w:after="0"/>
              <w:rPr>
                <w:rFonts w:ascii="Times New Roman" w:hAnsi="Times New Roman"/>
                <w:sz w:val="28"/>
                <w:szCs w:val="28"/>
              </w:rPr>
            </w:pPr>
            <w:hyperlink r:id="rId74">
              <w:r>
                <w:rPr>
                  <w:rFonts w:eastAsia="Arial Unicode MS" w:ascii="Times New Roman" w:hAnsi="Times New Roman"/>
                  <w:color w:val="000000"/>
                  <w:sz w:val="28"/>
                  <w:szCs w:val="28"/>
                </w:rPr>
                <w:t>Economic Ideas Worth a Nobel Prize</w:t>
              </w:r>
            </w:hyperlink>
          </w:p>
          <w:p>
            <w:pPr>
              <w:pStyle w:val="Normal"/>
              <w:widowControl w:val="false"/>
              <w:spacing w:lineRule="auto" w:line="240" w:before="0" w:after="0"/>
              <w:rPr>
                <w:rFonts w:ascii="Times New Roman" w:hAnsi="Times New Roman"/>
                <w:sz w:val="28"/>
                <w:szCs w:val="28"/>
              </w:rPr>
            </w:pPr>
            <w:bookmarkStart w:id="30" w:name="_Toc93101877"/>
            <w:r>
              <w:rPr>
                <w:rFonts w:eastAsia="Arial Unicode MS" w:ascii="Times New Roman" w:hAnsi="Times New Roman"/>
                <w:color w:val="000000"/>
                <w:sz w:val="28"/>
                <w:szCs w:val="28"/>
              </w:rPr>
              <w:t>The Economist</w:t>
            </w:r>
            <w:bookmarkStart w:id="31" w:name="_Hlk93520717"/>
            <w:r>
              <w:rPr>
                <w:rFonts w:eastAsia="Arial Unicode MS" w:ascii="Times New Roman" w:hAnsi="Times New Roman"/>
                <w:color w:val="000000"/>
                <w:sz w:val="28"/>
                <w:szCs w:val="28"/>
              </w:rPr>
              <w:t>’</w:t>
            </w:r>
            <w:bookmarkEnd w:id="31"/>
            <w:r>
              <w:rPr>
                <w:rFonts w:eastAsia="Arial Unicode MS" w:ascii="Times New Roman" w:hAnsi="Times New Roman"/>
                <w:color w:val="000000"/>
                <w:sz w:val="28"/>
                <w:szCs w:val="28"/>
              </w:rPr>
              <w:t>s View of the World</w:t>
            </w:r>
            <w:bookmarkEnd w:id="30"/>
          </w:p>
          <w:p>
            <w:pPr>
              <w:pStyle w:val="Normal"/>
              <w:widowControl w:val="false"/>
              <w:spacing w:lineRule="auto" w:line="240" w:before="0" w:after="0"/>
              <w:rPr>
                <w:rFonts w:ascii="Times New Roman" w:hAnsi="Times New Roman"/>
                <w:sz w:val="28"/>
                <w:szCs w:val="28"/>
              </w:rPr>
            </w:pPr>
            <w:hyperlink r:id="rId75">
              <w:r>
                <w:rPr>
                  <w:rFonts w:eastAsia="Arial Unicode MS" w:ascii="Times New Roman" w:hAnsi="Times New Roman"/>
                  <w:color w:val="000000"/>
                  <w:sz w:val="28"/>
                  <w:szCs w:val="28"/>
                </w:rPr>
                <w:t>Social Inequality and Health</w:t>
              </w:r>
            </w:hyperlink>
          </w:p>
          <w:p>
            <w:pPr>
              <w:pStyle w:val="Normal"/>
              <w:widowControl w:val="false"/>
              <w:spacing w:lineRule="auto" w:line="240" w:before="0" w:after="0"/>
              <w:rPr>
                <w:rFonts w:ascii="Times New Roman" w:hAnsi="Times New Roman"/>
                <w:sz w:val="28"/>
                <w:szCs w:val="28"/>
              </w:rPr>
            </w:pPr>
            <w:hyperlink r:id="rId76">
              <w:r>
                <w:rPr>
                  <w:rFonts w:ascii="Times New Roman" w:hAnsi="Times New Roman"/>
                  <w:sz w:val="28"/>
                  <w:szCs w:val="28"/>
                </w:rPr>
                <w:t>Music in Urban Spaces</w:t>
              </w:r>
            </w:hyperlink>
          </w:p>
          <w:p>
            <w:pPr>
              <w:pStyle w:val="Normal"/>
              <w:widowControl w:val="false"/>
              <w:spacing w:lineRule="auto" w:line="240" w:before="0" w:after="0"/>
              <w:rPr>
                <w:rFonts w:ascii="Times New Roman" w:hAnsi="Times New Roman"/>
                <w:sz w:val="28"/>
                <w:szCs w:val="28"/>
              </w:rPr>
            </w:pPr>
            <w:hyperlink r:id="rId77">
              <w:r>
                <w:rPr>
                  <w:rFonts w:ascii="Times New Roman" w:hAnsi="Times New Roman"/>
                  <w:sz w:val="28"/>
                  <w:szCs w:val="28"/>
                </w:rPr>
                <w:t>The Seven Sins of Memory</w:t>
              </w:r>
            </w:hyperlink>
          </w:p>
        </w:tc>
      </w:tr>
      <w:tr>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78">
              <w:r>
                <w:rPr>
                  <w:rFonts w:ascii="Times New Roman" w:hAnsi="Times New Roman"/>
                  <w:color w:val="000000"/>
                  <w:sz w:val="28"/>
                  <w:szCs w:val="28"/>
                  <w:lang w:val="uk-UA"/>
                </w:rPr>
                <w:t>3 компоненти</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79">
              <w:r>
                <w:rPr>
                  <w:rFonts w:ascii="Times New Roman" w:hAnsi="Times New Roman"/>
                  <w:color w:val="000000"/>
                  <w:sz w:val="28"/>
                  <w:szCs w:val="28"/>
                </w:rPr>
                <w:t>15</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80">
              <w:r>
                <w:rPr>
                  <w:rFonts w:ascii="Times New Roman" w:hAnsi="Times New Roman"/>
                  <w:color w:val="000000"/>
                  <w:sz w:val="28"/>
                  <w:szCs w:val="28"/>
                </w:rPr>
                <w:t>PN+Prep+PN</w:t>
              </w:r>
            </w:hyperlink>
          </w:p>
          <w:p>
            <w:pPr>
              <w:pStyle w:val="Normal"/>
              <w:widowControl w:val="false"/>
              <w:spacing w:lineRule="auto" w:line="240" w:before="0" w:after="0"/>
              <w:rPr>
                <w:rFonts w:ascii="Times New Roman" w:hAnsi="Times New Roman"/>
                <w:sz w:val="28"/>
                <w:szCs w:val="28"/>
              </w:rPr>
            </w:pPr>
            <w:hyperlink r:id="rId81">
              <w:r>
                <w:rPr>
                  <w:rFonts w:ascii="Times New Roman" w:hAnsi="Times New Roman"/>
                  <w:color w:val="000000"/>
                  <w:sz w:val="28"/>
                  <w:szCs w:val="28"/>
                </w:rPr>
                <w:t>Pron+V+N</w:t>
              </w:r>
            </w:hyperlink>
          </w:p>
          <w:p>
            <w:pPr>
              <w:pStyle w:val="Normal"/>
              <w:widowControl w:val="false"/>
              <w:spacing w:lineRule="auto" w:line="240" w:before="0" w:after="0"/>
              <w:rPr>
                <w:rFonts w:ascii="Times New Roman" w:hAnsi="Times New Roman"/>
                <w:sz w:val="28"/>
                <w:szCs w:val="28"/>
              </w:rPr>
            </w:pPr>
            <w:hyperlink r:id="rId82">
              <w:r>
                <w:rPr>
                  <w:rFonts w:ascii="Times New Roman" w:hAnsi="Times New Roman"/>
                  <w:color w:val="000000"/>
                  <w:sz w:val="28"/>
                  <w:szCs w:val="28"/>
                </w:rPr>
                <w:t>Adj+Adj+N</w:t>
              </w:r>
            </w:hyperlink>
          </w:p>
          <w:p>
            <w:pPr>
              <w:pStyle w:val="Normal"/>
              <w:widowControl w:val="false"/>
              <w:spacing w:lineRule="auto" w:line="240" w:before="0" w:after="0"/>
              <w:rPr>
                <w:rFonts w:ascii="Times New Roman" w:hAnsi="Times New Roman"/>
                <w:sz w:val="28"/>
                <w:szCs w:val="28"/>
              </w:rPr>
            </w:pPr>
            <w:hyperlink r:id="rId83">
              <w:r>
                <w:rPr>
                  <w:rFonts w:ascii="Times New Roman" w:hAnsi="Times New Roman"/>
                  <w:color w:val="000000"/>
                  <w:sz w:val="28"/>
                  <w:szCs w:val="28"/>
                </w:rPr>
                <w:t>N+Conj+N</w:t>
              </w:r>
            </w:hyperlink>
          </w:p>
          <w:p>
            <w:pPr>
              <w:pStyle w:val="Normal"/>
              <w:widowControl w:val="false"/>
              <w:spacing w:lineRule="auto" w:line="240" w:before="0" w:after="0"/>
              <w:rPr>
                <w:rFonts w:ascii="Times New Roman" w:hAnsi="Times New Roman"/>
                <w:sz w:val="28"/>
                <w:szCs w:val="28"/>
              </w:rPr>
            </w:pPr>
            <w:hyperlink r:id="rId84">
              <w:r>
                <w:rPr>
                  <w:rFonts w:ascii="Times New Roman" w:hAnsi="Times New Roman"/>
                  <w:color w:val="000000"/>
                  <w:sz w:val="28"/>
                  <w:szCs w:val="28"/>
                </w:rPr>
                <w:t>Pron+V+N</w:t>
              </w:r>
            </w:hyperlink>
          </w:p>
          <w:p>
            <w:pPr>
              <w:pStyle w:val="Normal"/>
              <w:widowControl w:val="false"/>
              <w:spacing w:lineRule="auto" w:line="240" w:before="0" w:after="0"/>
              <w:rPr>
                <w:rFonts w:ascii="Times New Roman" w:hAnsi="Times New Roman"/>
                <w:sz w:val="28"/>
                <w:szCs w:val="28"/>
              </w:rPr>
            </w:pPr>
            <w:hyperlink r:id="rId85">
              <w:r>
                <w:rPr>
                  <w:rFonts w:ascii="Times New Roman" w:hAnsi="Times New Roman"/>
                  <w:color w:val="000000"/>
                  <w:sz w:val="28"/>
                  <w:szCs w:val="28"/>
                </w:rPr>
                <w:t>N+Prep+PN</w:t>
              </w:r>
            </w:hyperlink>
          </w:p>
          <w:p>
            <w:pPr>
              <w:pStyle w:val="Normal"/>
              <w:widowControl w:val="false"/>
              <w:spacing w:lineRule="auto" w:line="240" w:before="0" w:after="0"/>
              <w:rPr>
                <w:rFonts w:ascii="Times New Roman" w:hAnsi="Times New Roman"/>
                <w:sz w:val="28"/>
                <w:szCs w:val="28"/>
              </w:rPr>
            </w:pPr>
            <w:hyperlink r:id="rId86">
              <w:r>
                <w:rPr>
                  <w:rFonts w:ascii="Times New Roman" w:hAnsi="Times New Roman"/>
                  <w:color w:val="000000"/>
                  <w:sz w:val="28"/>
                  <w:szCs w:val="28"/>
                </w:rPr>
                <w:t>N+Prep+N</w:t>
              </w:r>
            </w:hyperlink>
          </w:p>
          <w:p>
            <w:pPr>
              <w:pStyle w:val="Normal"/>
              <w:widowControl w:val="false"/>
              <w:spacing w:lineRule="auto" w:line="240" w:before="0" w:after="0"/>
              <w:rPr>
                <w:rFonts w:ascii="Times New Roman" w:hAnsi="Times New Roman"/>
                <w:sz w:val="28"/>
                <w:szCs w:val="28"/>
              </w:rPr>
            </w:pPr>
            <w:hyperlink r:id="rId87">
              <w:r>
                <w:rPr>
                  <w:rFonts w:ascii="Times New Roman" w:hAnsi="Times New Roman"/>
                  <w:color w:val="000000"/>
                  <w:sz w:val="28"/>
                  <w:szCs w:val="28"/>
                </w:rPr>
                <w:t>N+Prep+N</w:t>
              </w:r>
            </w:hyperlink>
          </w:p>
          <w:p>
            <w:pPr>
              <w:pStyle w:val="Normal"/>
              <w:widowControl w:val="false"/>
              <w:spacing w:lineRule="auto" w:line="240" w:before="0" w:after="0"/>
              <w:rPr>
                <w:rFonts w:ascii="Times New Roman" w:hAnsi="Times New Roman"/>
                <w:sz w:val="28"/>
                <w:szCs w:val="28"/>
              </w:rPr>
            </w:pPr>
            <w:hyperlink r:id="rId88">
              <w:r>
                <w:rPr>
                  <w:rFonts w:ascii="Times New Roman" w:hAnsi="Times New Roman"/>
                  <w:color w:val="000000"/>
                  <w:sz w:val="28"/>
                  <w:szCs w:val="28"/>
                </w:rPr>
                <w:t>Pronoun+N+V</w:t>
              </w:r>
            </w:hyperlink>
          </w:p>
          <w:p>
            <w:pPr>
              <w:pStyle w:val="Normal"/>
              <w:widowControl w:val="false"/>
              <w:spacing w:lineRule="auto" w:line="240" w:before="0" w:after="0"/>
              <w:rPr>
                <w:rFonts w:ascii="Times New Roman" w:hAnsi="Times New Roman"/>
                <w:sz w:val="28"/>
                <w:szCs w:val="28"/>
              </w:rPr>
            </w:pPr>
            <w:hyperlink r:id="rId89">
              <w:r>
                <w:rPr>
                  <w:rFonts w:ascii="Times New Roman" w:hAnsi="Times New Roman"/>
                  <w:color w:val="000000"/>
                  <w:sz w:val="28"/>
                  <w:szCs w:val="28"/>
                </w:rPr>
                <w:t>N+Prep+N</w:t>
              </w:r>
            </w:hyperlink>
          </w:p>
          <w:p>
            <w:pPr>
              <w:pStyle w:val="Normal"/>
              <w:widowControl w:val="false"/>
              <w:spacing w:lineRule="auto" w:line="240" w:before="0" w:after="0"/>
              <w:rPr>
                <w:rFonts w:ascii="Times New Roman" w:hAnsi="Times New Roman"/>
                <w:sz w:val="28"/>
                <w:szCs w:val="28"/>
              </w:rPr>
            </w:pPr>
            <w:hyperlink r:id="rId90">
              <w:r>
                <w:rPr>
                  <w:rFonts w:ascii="Times New Roman" w:hAnsi="Times New Roman"/>
                  <w:color w:val="000000"/>
                  <w:sz w:val="28"/>
                  <w:szCs w:val="28"/>
                </w:rPr>
                <w:t>N+Conj+N</w:t>
              </w:r>
            </w:hyperlink>
          </w:p>
          <w:p>
            <w:pPr>
              <w:pStyle w:val="Normal"/>
              <w:widowControl w:val="false"/>
              <w:spacing w:lineRule="auto" w:line="240" w:before="0" w:after="0"/>
              <w:rPr>
                <w:rFonts w:ascii="Times New Roman" w:hAnsi="Times New Roman"/>
                <w:sz w:val="28"/>
                <w:szCs w:val="28"/>
              </w:rPr>
            </w:pPr>
            <w:hyperlink r:id="rId91">
              <w:r>
                <w:rPr>
                  <w:rFonts w:ascii="Times New Roman" w:hAnsi="Times New Roman"/>
                  <w:color w:val="000000"/>
                  <w:sz w:val="28"/>
                  <w:szCs w:val="28"/>
                </w:rPr>
                <w:t>Adj+N+N</w:t>
              </w:r>
            </w:hyperlink>
          </w:p>
          <w:p>
            <w:pPr>
              <w:pStyle w:val="Normal"/>
              <w:widowControl w:val="false"/>
              <w:spacing w:lineRule="auto" w:line="240" w:before="0" w:after="0"/>
              <w:rPr>
                <w:rFonts w:ascii="Times New Roman" w:hAnsi="Times New Roman"/>
                <w:sz w:val="28"/>
                <w:szCs w:val="28"/>
              </w:rPr>
            </w:pPr>
            <w:hyperlink r:id="rId92">
              <w:r>
                <w:rPr>
                  <w:rFonts w:ascii="Times New Roman" w:hAnsi="Times New Roman"/>
                  <w:color w:val="000000"/>
                  <w:sz w:val="28"/>
                  <w:szCs w:val="28"/>
                </w:rPr>
                <w:t>N+Prep+N</w:t>
              </w:r>
            </w:hyperlink>
          </w:p>
          <w:p>
            <w:pPr>
              <w:pStyle w:val="Normal"/>
              <w:widowControl w:val="false"/>
              <w:spacing w:lineRule="auto" w:line="240" w:before="0" w:after="0"/>
              <w:rPr>
                <w:rFonts w:ascii="Times New Roman" w:hAnsi="Times New Roman"/>
                <w:sz w:val="28"/>
                <w:szCs w:val="28"/>
              </w:rPr>
            </w:pPr>
            <w:hyperlink r:id="rId93">
              <w:r>
                <w:rPr>
                  <w:rFonts w:ascii="Times New Roman" w:hAnsi="Times New Roman"/>
                  <w:color w:val="000000"/>
                  <w:sz w:val="28"/>
                  <w:szCs w:val="28"/>
                </w:rPr>
                <w:t>N+Conj+N</w:t>
              </w:r>
            </w:hyperlink>
          </w:p>
          <w:p>
            <w:pPr>
              <w:pStyle w:val="Normal"/>
              <w:widowControl w:val="false"/>
              <w:spacing w:lineRule="auto" w:line="240" w:before="0" w:after="0"/>
              <w:rPr>
                <w:rFonts w:ascii="Times New Roman" w:hAnsi="Times New Roman"/>
                <w:sz w:val="28"/>
                <w:szCs w:val="28"/>
              </w:rPr>
            </w:pPr>
            <w:hyperlink r:id="rId94">
              <w:r>
                <w:rPr>
                  <w:rFonts w:ascii="Times New Roman" w:hAnsi="Times New Roman"/>
                  <w:color w:val="000000"/>
                  <w:sz w:val="28"/>
                  <w:szCs w:val="28"/>
                </w:rPr>
                <w:t>Adj+Adj+N</w:t>
              </w:r>
            </w:hyperlink>
          </w:p>
          <w:p>
            <w:pPr>
              <w:pStyle w:val="Normal"/>
              <w:widowControl w:val="false"/>
              <w:spacing w:lineRule="auto" w:line="240" w:before="0" w:after="0"/>
              <w:rPr>
                <w:rFonts w:ascii="Times New Roman" w:hAnsi="Times New Roman"/>
                <w:sz w:val="28"/>
                <w:szCs w:val="28"/>
              </w:rPr>
            </w:pPr>
            <w:hyperlink r:id="rId95">
              <w:r>
                <w:rPr>
                  <w:rFonts w:ascii="Times New Roman" w:hAnsi="Times New Roman"/>
                  <w:color w:val="000000"/>
                  <w:sz w:val="28"/>
                  <w:szCs w:val="28"/>
                </w:rPr>
                <w:t>N+Prep+N</w:t>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96">
              <w:r>
                <w:rPr>
                  <w:rFonts w:eastAsia="Arial Unicode MS" w:ascii="Times New Roman" w:hAnsi="Times New Roman"/>
                  <w:color w:val="000000"/>
                  <w:sz w:val="28"/>
                  <w:szCs w:val="28"/>
                </w:rPr>
                <w:t>The Grail Quest of Marcel Proust</w:t>
              </w:r>
            </w:hyperlink>
          </w:p>
          <w:p>
            <w:pPr>
              <w:pStyle w:val="Normal"/>
              <w:widowControl w:val="false"/>
              <w:spacing w:lineRule="auto" w:line="240" w:before="0" w:after="0"/>
              <w:rPr>
                <w:rFonts w:ascii="Times New Roman" w:hAnsi="Times New Roman"/>
                <w:sz w:val="28"/>
                <w:szCs w:val="28"/>
              </w:rPr>
            </w:pPr>
            <w:hyperlink r:id="rId97">
              <w:r>
                <w:rPr>
                  <w:rFonts w:eastAsia="Arial Unicode MS" w:ascii="Times New Roman" w:hAnsi="Times New Roman"/>
                  <w:color w:val="000000"/>
                  <w:sz w:val="28"/>
                  <w:szCs w:val="28"/>
                </w:rPr>
                <w:t>What Is Beauty?</w:t>
              </w:r>
            </w:hyperlink>
          </w:p>
          <w:p>
            <w:pPr>
              <w:pStyle w:val="Normal"/>
              <w:widowControl w:val="false"/>
              <w:spacing w:lineRule="auto" w:line="240" w:before="0" w:after="0"/>
              <w:rPr>
                <w:rFonts w:ascii="Times New Roman" w:hAnsi="Times New Roman"/>
                <w:sz w:val="28"/>
                <w:szCs w:val="28"/>
              </w:rPr>
            </w:pPr>
            <w:hyperlink r:id="rId98">
              <w:r>
                <w:rPr>
                  <w:rFonts w:eastAsia="Arial Unicode MS" w:ascii="Times New Roman" w:hAnsi="Times New Roman"/>
                  <w:color w:val="000000"/>
                  <w:sz w:val="28"/>
                  <w:szCs w:val="28"/>
                </w:rPr>
                <w:t>Asian American Literature</w:t>
              </w:r>
            </w:hyperlink>
          </w:p>
          <w:p>
            <w:pPr>
              <w:pStyle w:val="Normal"/>
              <w:widowControl w:val="false"/>
              <w:spacing w:lineRule="auto" w:line="240" w:before="0" w:after="0"/>
              <w:rPr>
                <w:rFonts w:ascii="Times New Roman" w:hAnsi="Times New Roman"/>
                <w:sz w:val="28"/>
                <w:szCs w:val="28"/>
              </w:rPr>
            </w:pPr>
            <w:hyperlink r:id="rId99">
              <w:r>
                <w:rPr>
                  <w:rFonts w:eastAsia="Arial Unicode MS" w:ascii="Times New Roman" w:hAnsi="Times New Roman"/>
                  <w:color w:val="000000"/>
                  <w:sz w:val="28"/>
                  <w:szCs w:val="28"/>
                </w:rPr>
                <w:t>Language and Prehistory</w:t>
              </w:r>
            </w:hyperlink>
          </w:p>
          <w:p>
            <w:pPr>
              <w:pStyle w:val="Normal"/>
              <w:widowControl w:val="false"/>
              <w:spacing w:lineRule="auto" w:line="240" w:before="0" w:after="0"/>
              <w:rPr>
                <w:rFonts w:ascii="Times New Roman" w:hAnsi="Times New Roman"/>
                <w:sz w:val="28"/>
                <w:szCs w:val="28"/>
              </w:rPr>
            </w:pPr>
            <w:hyperlink r:id="rId100">
              <w:r>
                <w:rPr>
                  <w:rFonts w:eastAsia="Arial Unicode MS" w:ascii="Times New Roman" w:hAnsi="Times New Roman"/>
                  <w:color w:val="000000"/>
                  <w:sz w:val="28"/>
                  <w:szCs w:val="28"/>
                </w:rPr>
                <w:t>What Is Avant-Garde?</w:t>
              </w:r>
            </w:hyperlink>
          </w:p>
          <w:p>
            <w:pPr>
              <w:pStyle w:val="Normal"/>
              <w:widowControl w:val="false"/>
              <w:spacing w:lineRule="auto" w:line="240" w:before="0" w:after="0"/>
              <w:rPr>
                <w:rFonts w:ascii="Times New Roman" w:hAnsi="Times New Roman"/>
                <w:sz w:val="28"/>
                <w:szCs w:val="28"/>
              </w:rPr>
            </w:pPr>
            <w:hyperlink r:id="rId101">
              <w:r>
                <w:rPr>
                  <w:rFonts w:eastAsia="Arial Unicode MS" w:ascii="Times New Roman" w:hAnsi="Times New Roman"/>
                  <w:color w:val="000000"/>
                  <w:sz w:val="28"/>
                  <w:szCs w:val="28"/>
                </w:rPr>
                <w:t>Literature of the Black South</w:t>
              </w:r>
            </w:hyperlink>
          </w:p>
          <w:p>
            <w:pPr>
              <w:pStyle w:val="Normal"/>
              <w:widowControl w:val="false"/>
              <w:spacing w:lineRule="auto" w:line="240" w:before="0" w:after="0"/>
              <w:rPr>
                <w:rFonts w:ascii="Times New Roman" w:hAnsi="Times New Roman"/>
                <w:sz w:val="28"/>
                <w:szCs w:val="28"/>
              </w:rPr>
            </w:pPr>
            <w:hyperlink r:id="rId102">
              <w:r>
                <w:rPr>
                  <w:rFonts w:eastAsia="Arial Unicode MS" w:ascii="Times New Roman" w:hAnsi="Times New Roman"/>
                  <w:color w:val="000000"/>
                  <w:sz w:val="28"/>
                  <w:szCs w:val="28"/>
                </w:rPr>
                <w:t>Literature of the Lonely</w:t>
              </w:r>
            </w:hyperlink>
          </w:p>
          <w:p>
            <w:pPr>
              <w:pStyle w:val="Normal"/>
              <w:widowControl w:val="false"/>
              <w:spacing w:lineRule="auto" w:line="240" w:before="0" w:after="0"/>
              <w:rPr>
                <w:rFonts w:ascii="Times New Roman" w:hAnsi="Times New Roman"/>
                <w:sz w:val="28"/>
                <w:szCs w:val="28"/>
              </w:rPr>
            </w:pPr>
            <w:hyperlink r:id="rId103">
              <w:r>
                <w:rPr>
                  <w:rFonts w:eastAsia="Arial Unicode MS" w:ascii="Times New Roman" w:hAnsi="Times New Roman"/>
                  <w:color w:val="000000"/>
                  <w:sz w:val="28"/>
                  <w:szCs w:val="28"/>
                </w:rPr>
                <w:t>Cultures of Travel</w:t>
              </w:r>
            </w:hyperlink>
          </w:p>
          <w:p>
            <w:pPr>
              <w:pStyle w:val="Normal"/>
              <w:widowControl w:val="false"/>
              <w:spacing w:lineRule="auto" w:line="240" w:before="0" w:after="0"/>
              <w:rPr>
                <w:rFonts w:ascii="Times New Roman" w:hAnsi="Times New Roman"/>
                <w:sz w:val="28"/>
                <w:szCs w:val="28"/>
              </w:rPr>
            </w:pPr>
            <w:hyperlink r:id="rId104">
              <w:r>
                <w:rPr>
                  <w:rFonts w:eastAsia="Arial Unicode MS" w:ascii="Times New Roman" w:hAnsi="Times New Roman"/>
                  <w:color w:val="000000"/>
                  <w:sz w:val="28"/>
                  <w:szCs w:val="28"/>
                </w:rPr>
                <w:t>The History of Sport</w:t>
              </w:r>
            </w:hyperlink>
          </w:p>
          <w:p>
            <w:pPr>
              <w:pStyle w:val="Normal"/>
              <w:widowControl w:val="false"/>
              <w:spacing w:lineRule="auto" w:line="240" w:before="0" w:after="0"/>
              <w:rPr>
                <w:rFonts w:ascii="Times New Roman" w:hAnsi="Times New Roman"/>
                <w:sz w:val="28"/>
                <w:szCs w:val="28"/>
              </w:rPr>
            </w:pPr>
            <w:hyperlink r:id="rId105">
              <w:r>
                <w:rPr>
                  <w:rFonts w:eastAsia="Arial Unicode MS" w:ascii="Times New Roman" w:hAnsi="Times New Roman"/>
                  <w:color w:val="000000"/>
                  <w:sz w:val="28"/>
                  <w:szCs w:val="28"/>
                </w:rPr>
                <w:t>Planning to Be Offshore</w:t>
              </w:r>
            </w:hyperlink>
          </w:p>
          <w:p>
            <w:pPr>
              <w:pStyle w:val="Normal"/>
              <w:widowControl w:val="false"/>
              <w:spacing w:lineRule="auto" w:line="240" w:before="0" w:after="0"/>
              <w:rPr>
                <w:rFonts w:ascii="Times New Roman" w:hAnsi="Times New Roman"/>
                <w:sz w:val="28"/>
                <w:szCs w:val="28"/>
              </w:rPr>
            </w:pPr>
            <w:hyperlink r:id="rId106">
              <w:r>
                <w:rPr>
                  <w:rFonts w:eastAsia="Arial Unicode MS" w:ascii="Times New Roman" w:hAnsi="Times New Roman"/>
                  <w:color w:val="000000"/>
                  <w:sz w:val="28"/>
                  <w:szCs w:val="28"/>
                </w:rPr>
                <w:t>The American Death Penalty</w:t>
              </w:r>
            </w:hyperlink>
          </w:p>
          <w:p>
            <w:pPr>
              <w:pStyle w:val="Normal"/>
              <w:widowControl w:val="false"/>
              <w:spacing w:lineRule="auto" w:line="240" w:before="0" w:after="0"/>
              <w:rPr>
                <w:rFonts w:ascii="Times New Roman" w:hAnsi="Times New Roman"/>
                <w:sz w:val="28"/>
                <w:szCs w:val="28"/>
              </w:rPr>
            </w:pPr>
            <w:hyperlink r:id="rId107">
              <w:r>
                <w:rPr>
                  <w:rFonts w:eastAsia="Arial Unicode MS" w:ascii="Times New Roman" w:hAnsi="Times New Roman"/>
                  <w:color w:val="000000"/>
                  <w:sz w:val="28"/>
                  <w:szCs w:val="28"/>
                </w:rPr>
                <w:t>Sociology of Education</w:t>
              </w:r>
            </w:hyperlink>
          </w:p>
          <w:p>
            <w:pPr>
              <w:pStyle w:val="Normal"/>
              <w:widowControl w:val="false"/>
              <w:spacing w:lineRule="auto" w:line="240" w:before="0" w:after="0"/>
              <w:rPr>
                <w:rFonts w:ascii="Times New Roman" w:hAnsi="Times New Roman"/>
                <w:sz w:val="28"/>
                <w:szCs w:val="28"/>
              </w:rPr>
            </w:pPr>
            <w:hyperlink r:id="rId108">
              <w:r>
                <w:rPr>
                  <w:rFonts w:eastAsia="Arial Unicode MS" w:ascii="Times New Roman" w:hAnsi="Times New Roman"/>
                  <w:color w:val="000000"/>
                  <w:sz w:val="28"/>
                  <w:szCs w:val="28"/>
                </w:rPr>
                <w:t>Music &amp; the Brain</w:t>
              </w:r>
            </w:hyperlink>
          </w:p>
          <w:p>
            <w:pPr>
              <w:pStyle w:val="Normal"/>
              <w:widowControl w:val="false"/>
              <w:spacing w:lineRule="auto" w:line="240" w:before="0" w:after="0"/>
              <w:rPr>
                <w:rFonts w:ascii="Times New Roman" w:hAnsi="Times New Roman"/>
                <w:sz w:val="28"/>
                <w:szCs w:val="28"/>
              </w:rPr>
            </w:pPr>
            <w:hyperlink r:id="rId109">
              <w:r>
                <w:rPr>
                  <w:rFonts w:eastAsia="Arial Unicode MS" w:ascii="Times New Roman" w:hAnsi="Times New Roman"/>
                  <w:color w:val="000000"/>
                  <w:sz w:val="28"/>
                  <w:szCs w:val="28"/>
                </w:rPr>
                <w:t>Modern Sci-fi Cinema</w:t>
              </w:r>
            </w:hyperlink>
          </w:p>
          <w:p>
            <w:pPr>
              <w:pStyle w:val="Normal"/>
              <w:widowControl w:val="false"/>
              <w:spacing w:lineRule="auto" w:line="240" w:before="0" w:after="0"/>
              <w:rPr>
                <w:rFonts w:ascii="Times New Roman" w:hAnsi="Times New Roman"/>
                <w:sz w:val="28"/>
                <w:szCs w:val="28"/>
              </w:rPr>
            </w:pPr>
            <w:hyperlink r:id="rId110">
              <w:r>
                <w:rPr>
                  <w:rFonts w:ascii="Times New Roman" w:hAnsi="Times New Roman"/>
                  <w:sz w:val="28"/>
                  <w:szCs w:val="28"/>
                </w:rPr>
                <w:t>The Transformation of Marketing</w:t>
              </w:r>
            </w:hyperlink>
          </w:p>
        </w:tc>
      </w:tr>
      <w:tr>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11">
              <w:r>
                <w:rPr>
                  <w:rFonts w:ascii="Times New Roman" w:hAnsi="Times New Roman"/>
                  <w:color w:val="000000"/>
                  <w:sz w:val="28"/>
                  <w:szCs w:val="28"/>
                  <w:lang w:val="uk-UA"/>
                </w:rPr>
                <w:t>5 компонентів</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12">
              <w:r>
                <w:rPr>
                  <w:rFonts w:ascii="Times New Roman" w:hAnsi="Times New Roman"/>
                  <w:color w:val="000000"/>
                  <w:sz w:val="28"/>
                  <w:szCs w:val="28"/>
                </w:rPr>
                <w:t>12</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13">
              <w:r>
                <w:rPr>
                  <w:rFonts w:ascii="Times New Roman" w:hAnsi="Times New Roman"/>
                  <w:color w:val="000000"/>
                  <w:sz w:val="28"/>
                  <w:szCs w:val="28"/>
                </w:rPr>
                <w:t>N+Conj+N+Prep+PN</w:t>
              </w:r>
            </w:hyperlink>
          </w:p>
          <w:p>
            <w:pPr>
              <w:pStyle w:val="Normal"/>
              <w:widowControl w:val="false"/>
              <w:spacing w:lineRule="auto" w:line="240" w:before="0" w:after="0"/>
              <w:rPr>
                <w:rFonts w:ascii="Times New Roman" w:hAnsi="Times New Roman"/>
                <w:sz w:val="28"/>
                <w:szCs w:val="28"/>
              </w:rPr>
            </w:pPr>
            <w:hyperlink r:id="rId114">
              <w:r>
                <w:rPr>
                  <w:rFonts w:ascii="Times New Roman" w:hAnsi="Times New Roman"/>
                  <w:color w:val="000000"/>
                  <w:sz w:val="28"/>
                  <w:szCs w:val="28"/>
                  <w:lang w:val="es-ES"/>
                </w:rPr>
                <w:t>N+Adj+N+Conj+N</w:t>
              </w:r>
            </w:hyperlink>
          </w:p>
          <w:p>
            <w:pPr>
              <w:pStyle w:val="Normal"/>
              <w:widowControl w:val="false"/>
              <w:spacing w:lineRule="auto" w:line="240" w:before="0" w:after="0"/>
              <w:rPr>
                <w:rFonts w:ascii="Times New Roman" w:hAnsi="Times New Roman"/>
                <w:sz w:val="28"/>
                <w:szCs w:val="28"/>
              </w:rPr>
            </w:pPr>
            <w:hyperlink r:id="rId115">
              <w:r>
                <w:rPr>
                  <w:rFonts w:ascii="Times New Roman" w:hAnsi="Times New Roman"/>
                  <w:color w:val="000000"/>
                  <w:sz w:val="28"/>
                  <w:szCs w:val="28"/>
                </w:rPr>
                <w:t>N+Conj+N+Prep+PN</w:t>
              </w:r>
            </w:hyperlink>
          </w:p>
          <w:p>
            <w:pPr>
              <w:pStyle w:val="Normal"/>
              <w:widowControl w:val="false"/>
              <w:spacing w:lineRule="auto" w:line="240" w:before="0" w:after="0"/>
              <w:rPr>
                <w:rFonts w:ascii="Times New Roman" w:hAnsi="Times New Roman"/>
                <w:sz w:val="28"/>
                <w:szCs w:val="28"/>
              </w:rPr>
            </w:pPr>
            <w:hyperlink r:id="rId116">
              <w:r>
                <w:rPr>
                  <w:rFonts w:ascii="Times New Roman" w:hAnsi="Times New Roman"/>
                  <w:color w:val="000000"/>
                  <w:sz w:val="28"/>
                  <w:szCs w:val="28"/>
                  <w:lang w:val="es-ES"/>
                </w:rPr>
                <w:t>N+N+Conj+PN+N</w:t>
              </w:r>
            </w:hyperlink>
          </w:p>
          <w:p>
            <w:pPr>
              <w:pStyle w:val="Normal"/>
              <w:widowControl w:val="false"/>
              <w:spacing w:lineRule="auto" w:line="240" w:before="0" w:after="0"/>
              <w:rPr>
                <w:rFonts w:ascii="Times New Roman" w:hAnsi="Times New Roman"/>
                <w:sz w:val="28"/>
                <w:szCs w:val="28"/>
              </w:rPr>
            </w:pPr>
            <w:hyperlink r:id="rId117">
              <w:r>
                <w:rPr>
                  <w:rFonts w:ascii="Times New Roman" w:hAnsi="Times New Roman"/>
                  <w:color w:val="000000"/>
                  <w:sz w:val="28"/>
                  <w:szCs w:val="28"/>
                </w:rPr>
                <w:t>N+Prep+N: PN+PN</w:t>
              </w:r>
            </w:hyperlink>
          </w:p>
          <w:p>
            <w:pPr>
              <w:pStyle w:val="Normal"/>
              <w:widowControl w:val="false"/>
              <w:spacing w:lineRule="auto" w:line="240" w:before="0" w:after="0"/>
              <w:rPr>
                <w:rFonts w:ascii="Times New Roman" w:hAnsi="Times New Roman"/>
                <w:sz w:val="28"/>
                <w:szCs w:val="28"/>
              </w:rPr>
            </w:pPr>
            <w:hyperlink r:id="rId118">
              <w:r>
                <w:rPr>
                  <w:rFonts w:ascii="Times New Roman" w:hAnsi="Times New Roman"/>
                  <w:color w:val="000000"/>
                  <w:sz w:val="28"/>
                  <w:szCs w:val="28"/>
                </w:rPr>
                <w:t>PN+Prep+N+Conj+N</w:t>
              </w:r>
            </w:hyperlink>
          </w:p>
          <w:p>
            <w:pPr>
              <w:pStyle w:val="Normal"/>
              <w:widowControl w:val="false"/>
              <w:spacing w:lineRule="auto" w:line="240" w:before="0" w:after="0"/>
              <w:rPr>
                <w:rFonts w:ascii="Times New Roman" w:hAnsi="Times New Roman"/>
                <w:sz w:val="28"/>
                <w:szCs w:val="28"/>
              </w:rPr>
            </w:pPr>
            <w:hyperlink r:id="rId119">
              <w:r>
                <w:rPr>
                  <w:rFonts w:ascii="Times New Roman" w:hAnsi="Times New Roman"/>
                  <w:color w:val="000000"/>
                  <w:sz w:val="28"/>
                  <w:szCs w:val="28"/>
                </w:rPr>
                <w:t>PN+Prep+N+Prep+N</w:t>
              </w:r>
            </w:hyperlink>
          </w:p>
          <w:p>
            <w:pPr>
              <w:pStyle w:val="Normal"/>
              <w:widowControl w:val="false"/>
              <w:spacing w:lineRule="auto" w:line="240" w:before="0" w:after="0"/>
              <w:rPr>
                <w:rFonts w:ascii="Times New Roman" w:hAnsi="Times New Roman"/>
                <w:sz w:val="28"/>
                <w:szCs w:val="28"/>
              </w:rPr>
            </w:pPr>
            <w:hyperlink r:id="rId120">
              <w:r>
                <w:rPr>
                  <w:rFonts w:ascii="Times New Roman" w:hAnsi="Times New Roman"/>
                  <w:color w:val="000000"/>
                  <w:sz w:val="28"/>
                  <w:szCs w:val="28"/>
                </w:rPr>
                <w:t>Adj+Adj+N+Prep+PN</w:t>
              </w:r>
            </w:hyperlink>
          </w:p>
          <w:p>
            <w:pPr>
              <w:pStyle w:val="Normal"/>
              <w:widowControl w:val="false"/>
              <w:spacing w:lineRule="auto" w:line="240" w:before="0" w:after="0"/>
              <w:rPr>
                <w:rFonts w:ascii="Times New Roman" w:hAnsi="Times New Roman"/>
                <w:sz w:val="28"/>
                <w:szCs w:val="28"/>
              </w:rPr>
            </w:pPr>
            <w:hyperlink r:id="rId121">
              <w:r>
                <w:rPr>
                  <w:rFonts w:ascii="Times New Roman" w:hAnsi="Times New Roman"/>
                  <w:color w:val="000000"/>
                  <w:sz w:val="28"/>
                  <w:szCs w:val="28"/>
                </w:rPr>
                <w:t>Adj+N+Prep+PN+N</w:t>
              </w:r>
            </w:hyperlink>
          </w:p>
          <w:p>
            <w:pPr>
              <w:pStyle w:val="Normal"/>
              <w:widowControl w:val="false"/>
              <w:spacing w:lineRule="auto" w:line="240" w:before="0" w:after="0"/>
              <w:rPr>
                <w:rFonts w:ascii="Times New Roman" w:hAnsi="Times New Roman"/>
                <w:sz w:val="28"/>
                <w:szCs w:val="28"/>
              </w:rPr>
            </w:pPr>
            <w:hyperlink r:id="rId122">
              <w:r>
                <w:rPr>
                  <w:rFonts w:ascii="Times New Roman" w:hAnsi="Times New Roman"/>
                  <w:color w:val="000000"/>
                  <w:sz w:val="28"/>
                  <w:szCs w:val="28"/>
                </w:rPr>
                <w:t>N+Prep+N+Conj+N</w:t>
              </w:r>
            </w:hyperlink>
          </w:p>
          <w:p>
            <w:pPr>
              <w:pStyle w:val="Normal"/>
              <w:widowControl w:val="false"/>
              <w:spacing w:lineRule="auto" w:line="240" w:before="0" w:after="0"/>
              <w:rPr>
                <w:rFonts w:ascii="Times New Roman" w:hAnsi="Times New Roman"/>
                <w:sz w:val="28"/>
                <w:szCs w:val="28"/>
              </w:rPr>
            </w:pPr>
            <w:hyperlink r:id="rId123">
              <w:r>
                <w:rPr>
                  <w:rFonts w:ascii="Times New Roman" w:hAnsi="Times New Roman"/>
                  <w:color w:val="000000"/>
                  <w:sz w:val="28"/>
                  <w:szCs w:val="28"/>
                </w:rPr>
                <w:t>N+Prep+N+Conj+N</w:t>
              </w:r>
            </w:hyperlink>
          </w:p>
          <w:p>
            <w:pPr>
              <w:pStyle w:val="Normal"/>
              <w:widowControl w:val="false"/>
              <w:spacing w:lineRule="auto" w:line="240" w:before="0" w:after="0"/>
              <w:rPr>
                <w:rFonts w:ascii="Times New Roman" w:hAnsi="Times New Roman"/>
                <w:sz w:val="28"/>
                <w:szCs w:val="28"/>
              </w:rPr>
            </w:pPr>
            <w:hyperlink r:id="rId124">
              <w:r>
                <w:rPr>
                  <w:rFonts w:ascii="Times New Roman" w:hAnsi="Times New Roman"/>
                  <w:color w:val="000000"/>
                  <w:sz w:val="28"/>
                  <w:szCs w:val="28"/>
                </w:rPr>
                <w:t>Adj+N:N+N+N</w:t>
              </w:r>
            </w:hyperlink>
          </w:p>
          <w:p>
            <w:pPr>
              <w:pStyle w:val="Normal"/>
              <w:widowControl w:val="false"/>
              <w:spacing w:lineRule="auto" w:line="240" w:before="0" w:after="0"/>
              <w:rPr>
                <w:rFonts w:ascii="Times New Roman" w:hAnsi="Times New Roman"/>
                <w:sz w:val="28"/>
                <w:szCs w:val="28"/>
              </w:rPr>
            </w:pPr>
            <w:hyperlink r:id="rId125">
              <w:r>
                <w:rPr>
                  <w:rFonts w:ascii="Times New Roman" w:hAnsi="Times New Roman"/>
                  <w:color w:val="000000"/>
                  <w:sz w:val="28"/>
                  <w:szCs w:val="28"/>
                </w:rPr>
                <w:t>N+Prep+N+conj+N</w:t>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126">
              <w:r>
                <w:rPr>
                  <w:rFonts w:eastAsia="Arial Unicode MS" w:ascii="Times New Roman" w:hAnsi="Times New Roman"/>
                  <w:color w:val="000000"/>
                  <w:sz w:val="28"/>
                  <w:szCs w:val="28"/>
                </w:rPr>
                <w:t>Democracy and Education in America</w:t>
              </w:r>
            </w:hyperlink>
          </w:p>
          <w:p>
            <w:pPr>
              <w:pStyle w:val="Normal"/>
              <w:widowControl w:val="false"/>
              <w:spacing w:lineRule="auto" w:line="240" w:before="0" w:after="0"/>
              <w:rPr>
                <w:rFonts w:ascii="Times New Roman" w:hAnsi="Times New Roman"/>
                <w:sz w:val="28"/>
                <w:szCs w:val="28"/>
              </w:rPr>
            </w:pPr>
            <w:hyperlink r:id="rId127">
              <w:r>
                <w:rPr>
                  <w:rFonts w:eastAsia="Arial Unicode MS" w:ascii="Times New Roman" w:hAnsi="Times New Roman"/>
                  <w:color w:val="000000"/>
                  <w:sz w:val="28"/>
                  <w:szCs w:val="28"/>
                </w:rPr>
                <w:t>Reading Tolstoy’s War and Peace</w:t>
              </w:r>
            </w:hyperlink>
          </w:p>
          <w:p>
            <w:pPr>
              <w:pStyle w:val="Normal"/>
              <w:widowControl w:val="false"/>
              <w:spacing w:lineRule="auto" w:line="240" w:before="0" w:after="0"/>
              <w:rPr>
                <w:rFonts w:ascii="Times New Roman" w:hAnsi="Times New Roman"/>
                <w:sz w:val="28"/>
                <w:szCs w:val="28"/>
              </w:rPr>
            </w:pPr>
            <w:hyperlink r:id="rId128">
              <w:r>
                <w:rPr>
                  <w:rFonts w:ascii="Times New Roman" w:hAnsi="Times New Roman"/>
                  <w:sz w:val="28"/>
                  <w:szCs w:val="28"/>
                </w:rPr>
                <w:t>Town &amp; Country in Ancient Greece</w:t>
              </w:r>
            </w:hyperlink>
          </w:p>
          <w:p>
            <w:pPr>
              <w:pStyle w:val="Normal"/>
              <w:widowControl w:val="false"/>
              <w:spacing w:lineRule="auto" w:line="240" w:before="0" w:after="0"/>
              <w:rPr>
                <w:rFonts w:ascii="Times New Roman" w:hAnsi="Times New Roman"/>
                <w:sz w:val="28"/>
                <w:szCs w:val="28"/>
              </w:rPr>
            </w:pPr>
            <w:hyperlink r:id="rId129">
              <w:r>
                <w:rPr>
                  <w:rFonts w:eastAsia="Arial Unicode MS" w:ascii="Times New Roman" w:hAnsi="Times New Roman"/>
                  <w:color w:val="000000"/>
                  <w:sz w:val="28"/>
                  <w:szCs w:val="28"/>
                </w:rPr>
                <w:t>Gender, Sexuality, and U.S. Empire</w:t>
              </w:r>
            </w:hyperlink>
          </w:p>
          <w:p>
            <w:pPr>
              <w:pStyle w:val="Normal"/>
              <w:widowControl w:val="false"/>
              <w:spacing w:lineRule="auto" w:line="240" w:before="0" w:after="0"/>
              <w:rPr>
                <w:rFonts w:ascii="Times New Roman" w:hAnsi="Times New Roman"/>
                <w:sz w:val="28"/>
                <w:szCs w:val="28"/>
              </w:rPr>
            </w:pPr>
            <w:hyperlink r:id="rId130">
              <w:r>
                <w:rPr>
                  <w:rFonts w:eastAsia="Arial Unicode MS" w:ascii="Times New Roman" w:hAnsi="Times New Roman"/>
                  <w:color w:val="000000"/>
                  <w:sz w:val="28"/>
                  <w:szCs w:val="28"/>
                </w:rPr>
                <w:t>Origins of Civilization: Egypt and Mesopotamia</w:t>
              </w:r>
            </w:hyperlink>
          </w:p>
          <w:p>
            <w:pPr>
              <w:pStyle w:val="Normal"/>
              <w:widowControl w:val="false"/>
              <w:spacing w:lineRule="auto" w:line="240" w:before="0" w:after="0"/>
              <w:rPr>
                <w:rFonts w:ascii="Times New Roman" w:hAnsi="Times New Roman"/>
                <w:sz w:val="28"/>
                <w:szCs w:val="28"/>
              </w:rPr>
            </w:pPr>
            <w:hyperlink r:id="rId131">
              <w:r>
                <w:rPr>
                  <w:rFonts w:eastAsia="Arial Unicode MS" w:ascii="Times New Roman" w:hAnsi="Times New Roman"/>
                  <w:color w:val="000000"/>
                  <w:sz w:val="28"/>
                  <w:szCs w:val="28"/>
                </w:rPr>
                <w:t>Lincoln in Thought and Action</w:t>
              </w:r>
            </w:hyperlink>
          </w:p>
          <w:p>
            <w:pPr>
              <w:pStyle w:val="Normal"/>
              <w:widowControl w:val="false"/>
              <w:spacing w:lineRule="auto" w:line="240" w:before="0" w:after="0"/>
              <w:rPr>
                <w:rFonts w:ascii="Times New Roman" w:hAnsi="Times New Roman"/>
                <w:sz w:val="28"/>
                <w:szCs w:val="28"/>
              </w:rPr>
            </w:pPr>
            <w:hyperlink r:id="rId132">
              <w:r>
                <w:rPr>
                  <w:rFonts w:eastAsia="Arial Unicode MS" w:ascii="Times New Roman" w:hAnsi="Times New Roman"/>
                  <w:color w:val="000000"/>
                  <w:sz w:val="28"/>
                  <w:szCs w:val="28"/>
                </w:rPr>
                <w:t>Cuba from Slavery to Revolution</w:t>
              </w:r>
            </w:hyperlink>
          </w:p>
          <w:p>
            <w:pPr>
              <w:pStyle w:val="Normal"/>
              <w:widowControl w:val="false"/>
              <w:spacing w:lineRule="auto" w:line="240" w:before="0" w:after="0"/>
              <w:rPr>
                <w:rFonts w:ascii="Times New Roman" w:hAnsi="Times New Roman"/>
                <w:sz w:val="28"/>
                <w:szCs w:val="28"/>
              </w:rPr>
            </w:pPr>
            <w:hyperlink r:id="rId133">
              <w:r>
                <w:rPr>
                  <w:rFonts w:eastAsia="Arial Unicode MS" w:ascii="Times New Roman" w:hAnsi="Times New Roman"/>
                  <w:color w:val="000000"/>
                  <w:sz w:val="28"/>
                  <w:szCs w:val="28"/>
                </w:rPr>
                <w:t>The Ancient Egyptian Empire of the New Kingdom</w:t>
              </w:r>
            </w:hyperlink>
          </w:p>
          <w:p>
            <w:pPr>
              <w:pStyle w:val="Normal"/>
              <w:widowControl w:val="false"/>
              <w:spacing w:lineRule="auto" w:line="240" w:before="0" w:after="0"/>
              <w:rPr>
                <w:rFonts w:ascii="Times New Roman" w:hAnsi="Times New Roman"/>
                <w:sz w:val="28"/>
                <w:szCs w:val="28"/>
              </w:rPr>
            </w:pPr>
            <w:hyperlink r:id="rId134">
              <w:r>
                <w:rPr>
                  <w:rFonts w:eastAsia="Arial Unicode MS" w:ascii="Times New Roman" w:hAnsi="Times New Roman"/>
                  <w:color w:val="000000"/>
                  <w:sz w:val="28"/>
                  <w:szCs w:val="28"/>
                </w:rPr>
                <w:t>Shadow Economies in U.S. History</w:t>
              </w:r>
            </w:hyperlink>
          </w:p>
          <w:p>
            <w:pPr>
              <w:pStyle w:val="Normal"/>
              <w:widowControl w:val="false"/>
              <w:spacing w:lineRule="auto" w:line="240" w:before="0" w:after="0"/>
              <w:rPr>
                <w:rFonts w:ascii="Times New Roman" w:hAnsi="Times New Roman"/>
                <w:sz w:val="28"/>
                <w:szCs w:val="28"/>
              </w:rPr>
            </w:pPr>
            <w:hyperlink r:id="rId135">
              <w:r>
                <w:rPr>
                  <w:rFonts w:eastAsia="Arial Unicode MS" w:ascii="Times New Roman" w:hAnsi="Times New Roman"/>
                  <w:color w:val="000000"/>
                  <w:sz w:val="28"/>
                  <w:szCs w:val="28"/>
                </w:rPr>
                <w:t>History of Crime and Punishment</w:t>
              </w:r>
            </w:hyperlink>
          </w:p>
          <w:p>
            <w:pPr>
              <w:pStyle w:val="Normal"/>
              <w:widowControl w:val="false"/>
              <w:spacing w:lineRule="auto" w:line="240" w:before="0" w:after="0"/>
              <w:rPr>
                <w:rFonts w:ascii="Times New Roman" w:hAnsi="Times New Roman"/>
                <w:sz w:val="28"/>
                <w:szCs w:val="28"/>
              </w:rPr>
            </w:pPr>
            <w:hyperlink r:id="rId136">
              <w:r>
                <w:rPr>
                  <w:rFonts w:eastAsia="Arial Unicode MS" w:ascii="Times New Roman" w:hAnsi="Times New Roman"/>
                  <w:color w:val="000000"/>
                  <w:sz w:val="28"/>
                  <w:szCs w:val="28"/>
                </w:rPr>
                <w:t>Sociology of Race and Ethnicity</w:t>
              </w:r>
            </w:hyperlink>
          </w:p>
          <w:p>
            <w:pPr>
              <w:pStyle w:val="Normal"/>
              <w:widowControl w:val="false"/>
              <w:spacing w:lineRule="auto" w:line="240" w:before="0" w:after="0"/>
              <w:rPr>
                <w:rFonts w:ascii="Times New Roman" w:hAnsi="Times New Roman"/>
                <w:sz w:val="28"/>
                <w:szCs w:val="28"/>
              </w:rPr>
            </w:pPr>
            <w:hyperlink r:id="rId137">
              <w:r>
                <w:rPr>
                  <w:rFonts w:ascii="Times New Roman" w:hAnsi="Times New Roman"/>
                  <w:sz w:val="28"/>
                  <w:szCs w:val="28"/>
                </w:rPr>
                <w:t>Global Capitalism: Past, Present, Future</w:t>
              </w:r>
            </w:hyperlink>
          </w:p>
          <w:p>
            <w:pPr>
              <w:pStyle w:val="Normal"/>
              <w:widowControl w:val="false"/>
              <w:spacing w:lineRule="auto" w:line="240" w:before="0" w:after="0"/>
              <w:rPr>
                <w:rFonts w:ascii="Times New Roman" w:hAnsi="Times New Roman"/>
                <w:sz w:val="28"/>
                <w:szCs w:val="28"/>
              </w:rPr>
            </w:pPr>
            <w:hyperlink r:id="rId138">
              <w:r>
                <w:rPr>
                  <w:rFonts w:eastAsia="Arial Unicode MS" w:ascii="Times New Roman" w:hAnsi="Times New Roman"/>
                  <w:color w:val="000000"/>
                  <w:sz w:val="28"/>
                  <w:szCs w:val="28"/>
                </w:rPr>
                <w:t>War in Fiction and Film</w:t>
              </w:r>
            </w:hyperlink>
          </w:p>
        </w:tc>
      </w:tr>
      <w:tr>
        <w:trPr>
          <w:trHeight w:val="790" w:hRule="atLeast"/>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39">
              <w:r>
                <w:rPr>
                  <w:rFonts w:ascii="Times New Roman" w:hAnsi="Times New Roman"/>
                  <w:color w:val="000000"/>
                  <w:sz w:val="28"/>
                  <w:szCs w:val="28"/>
                </w:rPr>
                <w:t>2 компоненти</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40">
              <w:r>
                <w:rPr>
                  <w:rFonts w:ascii="Times New Roman" w:hAnsi="Times New Roman"/>
                  <w:color w:val="000000"/>
                  <w:sz w:val="28"/>
                  <w:szCs w:val="28"/>
                </w:rPr>
                <w:t>11</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41">
              <w:r>
                <w:rPr>
                  <w:rFonts w:ascii="Times New Roman" w:hAnsi="Times New Roman"/>
                  <w:color w:val="000000"/>
                  <w:sz w:val="28"/>
                  <w:szCs w:val="28"/>
                </w:rPr>
                <w:t>N+N</w:t>
              </w:r>
            </w:hyperlink>
          </w:p>
          <w:p>
            <w:pPr>
              <w:pStyle w:val="Normal"/>
              <w:widowControl w:val="false"/>
              <w:spacing w:lineRule="auto" w:line="240" w:before="0" w:after="0"/>
              <w:rPr>
                <w:rFonts w:ascii="Times New Roman" w:hAnsi="Times New Roman"/>
                <w:sz w:val="28"/>
                <w:szCs w:val="28"/>
              </w:rPr>
            </w:pPr>
            <w:hyperlink r:id="rId142">
              <w:r>
                <w:rPr>
                  <w:rFonts w:ascii="Times New Roman" w:hAnsi="Times New Roman"/>
                  <w:color w:val="000000"/>
                  <w:sz w:val="28"/>
                  <w:szCs w:val="28"/>
                </w:rPr>
                <w:t>N+N</w:t>
              </w:r>
            </w:hyperlink>
          </w:p>
          <w:p>
            <w:pPr>
              <w:pStyle w:val="Normal"/>
              <w:widowControl w:val="false"/>
              <w:spacing w:lineRule="auto" w:line="240" w:before="0" w:after="0"/>
              <w:rPr>
                <w:rFonts w:ascii="Times New Roman" w:hAnsi="Times New Roman"/>
                <w:sz w:val="28"/>
                <w:szCs w:val="28"/>
              </w:rPr>
            </w:pPr>
            <w:hyperlink r:id="rId143">
              <w:r>
                <w:rPr>
                  <w:rFonts w:ascii="Times New Roman" w:hAnsi="Times New Roman"/>
                  <w:color w:val="000000"/>
                  <w:sz w:val="28"/>
                  <w:szCs w:val="28"/>
                </w:rPr>
                <w:t>Adj+N</w:t>
              </w:r>
            </w:hyperlink>
          </w:p>
          <w:p>
            <w:pPr>
              <w:pStyle w:val="Normal"/>
              <w:widowControl w:val="false"/>
              <w:spacing w:lineRule="auto" w:line="240" w:before="0" w:after="0"/>
              <w:rPr>
                <w:rFonts w:ascii="Times New Roman" w:hAnsi="Times New Roman"/>
                <w:sz w:val="28"/>
                <w:szCs w:val="28"/>
              </w:rPr>
            </w:pPr>
            <w:hyperlink r:id="rId144">
              <w:r>
                <w:rPr>
                  <w:rFonts w:ascii="Times New Roman" w:hAnsi="Times New Roman"/>
                  <w:color w:val="000000"/>
                  <w:sz w:val="28"/>
                  <w:szCs w:val="28"/>
                </w:rPr>
                <w:t>N+N</w:t>
              </w:r>
            </w:hyperlink>
          </w:p>
          <w:p>
            <w:pPr>
              <w:pStyle w:val="Normal"/>
              <w:widowControl w:val="false"/>
              <w:spacing w:lineRule="auto" w:line="240" w:before="0" w:after="0"/>
              <w:rPr>
                <w:rFonts w:ascii="Times New Roman" w:hAnsi="Times New Roman"/>
                <w:sz w:val="28"/>
                <w:szCs w:val="28"/>
              </w:rPr>
            </w:pPr>
            <w:hyperlink r:id="rId145">
              <w:r>
                <w:rPr>
                  <w:rFonts w:ascii="Times New Roman" w:hAnsi="Times New Roman"/>
                  <w:color w:val="000000"/>
                  <w:sz w:val="28"/>
                  <w:szCs w:val="28"/>
                </w:rPr>
                <w:t>Adj+N</w:t>
              </w:r>
            </w:hyperlink>
          </w:p>
          <w:p>
            <w:pPr>
              <w:pStyle w:val="Normal"/>
              <w:widowControl w:val="false"/>
              <w:spacing w:lineRule="auto" w:line="240" w:before="0" w:after="0"/>
              <w:rPr>
                <w:rFonts w:ascii="Times New Roman" w:hAnsi="Times New Roman"/>
                <w:sz w:val="28"/>
                <w:szCs w:val="28"/>
              </w:rPr>
            </w:pPr>
            <w:hyperlink r:id="rId146">
              <w:r>
                <w:rPr>
                  <w:rFonts w:ascii="Times New Roman" w:hAnsi="Times New Roman"/>
                  <w:color w:val="000000"/>
                  <w:sz w:val="28"/>
                  <w:szCs w:val="28"/>
                </w:rPr>
                <w:t>Adj+N</w:t>
              </w:r>
            </w:hyperlink>
          </w:p>
          <w:p>
            <w:pPr>
              <w:pStyle w:val="Normal"/>
              <w:widowControl w:val="false"/>
              <w:spacing w:lineRule="auto" w:line="240" w:before="0" w:after="0"/>
              <w:rPr>
                <w:rFonts w:ascii="Times New Roman" w:hAnsi="Times New Roman"/>
                <w:sz w:val="28"/>
                <w:szCs w:val="28"/>
              </w:rPr>
            </w:pPr>
            <w:hyperlink r:id="rId147">
              <w:r>
                <w:rPr>
                  <w:rFonts w:ascii="Times New Roman" w:hAnsi="Times New Roman"/>
                  <w:color w:val="000000"/>
                  <w:sz w:val="28"/>
                  <w:szCs w:val="28"/>
                </w:rPr>
                <w:t>Adj+PN</w:t>
              </w:r>
            </w:hyperlink>
          </w:p>
          <w:p>
            <w:pPr>
              <w:pStyle w:val="Normal"/>
              <w:widowControl w:val="false"/>
              <w:spacing w:lineRule="auto" w:line="240" w:before="0" w:after="0"/>
              <w:rPr>
                <w:rFonts w:ascii="Times New Roman" w:hAnsi="Times New Roman"/>
                <w:sz w:val="28"/>
                <w:szCs w:val="28"/>
              </w:rPr>
            </w:pPr>
            <w:hyperlink r:id="rId148">
              <w:r>
                <w:rPr>
                  <w:rFonts w:ascii="Times New Roman" w:hAnsi="Times New Roman"/>
                  <w:color w:val="000000"/>
                  <w:sz w:val="28"/>
                  <w:szCs w:val="28"/>
                </w:rPr>
                <w:t>Adj+N</w:t>
              </w:r>
            </w:hyperlink>
          </w:p>
          <w:p>
            <w:pPr>
              <w:pStyle w:val="Normal"/>
              <w:widowControl w:val="false"/>
              <w:spacing w:lineRule="auto" w:line="240" w:before="0" w:after="0"/>
              <w:rPr>
                <w:rFonts w:ascii="Times New Roman" w:hAnsi="Times New Roman"/>
                <w:sz w:val="28"/>
                <w:szCs w:val="28"/>
              </w:rPr>
            </w:pPr>
            <w:hyperlink r:id="rId149">
              <w:r>
                <w:rPr>
                  <w:rFonts w:ascii="Times New Roman" w:hAnsi="Times New Roman"/>
                  <w:color w:val="000000"/>
                  <w:sz w:val="28"/>
                  <w:szCs w:val="28"/>
                </w:rPr>
                <w:t>Adj+N</w:t>
              </w:r>
            </w:hyperlink>
          </w:p>
          <w:p>
            <w:pPr>
              <w:pStyle w:val="Normal"/>
              <w:widowControl w:val="false"/>
              <w:spacing w:lineRule="auto" w:line="240" w:before="0" w:after="0"/>
              <w:rPr>
                <w:rFonts w:ascii="Times New Roman" w:hAnsi="Times New Roman"/>
                <w:sz w:val="28"/>
                <w:szCs w:val="28"/>
              </w:rPr>
            </w:pPr>
            <w:hyperlink r:id="rId150">
              <w:r>
                <w:rPr>
                  <w:rFonts w:ascii="Times New Roman" w:hAnsi="Times New Roman"/>
                  <w:color w:val="000000"/>
                  <w:sz w:val="28"/>
                  <w:szCs w:val="28"/>
                </w:rPr>
                <w:t>N+N</w:t>
              </w:r>
            </w:hyperlink>
          </w:p>
          <w:p>
            <w:pPr>
              <w:pStyle w:val="Normal"/>
              <w:widowControl w:val="false"/>
              <w:spacing w:lineRule="auto" w:line="240" w:before="0" w:after="0"/>
              <w:rPr>
                <w:rFonts w:ascii="Times New Roman" w:hAnsi="Times New Roman"/>
                <w:sz w:val="28"/>
                <w:szCs w:val="28"/>
              </w:rPr>
            </w:pPr>
            <w:hyperlink r:id="rId151">
              <w:r>
                <w:rPr>
                  <w:rFonts w:ascii="Times New Roman" w:hAnsi="Times New Roman"/>
                  <w:color w:val="000000"/>
                  <w:sz w:val="28"/>
                  <w:szCs w:val="28"/>
                </w:rPr>
                <w:t>N+N</w:t>
              </w:r>
            </w:hyperlink>
          </w:p>
          <w:p>
            <w:pPr>
              <w:pStyle w:val="Normal"/>
              <w:widowControl w:val="false"/>
              <w:spacing w:lineRule="auto" w:line="240" w:before="0" w:after="0"/>
              <w:rPr>
                <w:rFonts w:ascii="Times New Roman" w:hAnsi="Times New Roman"/>
                <w:sz w:val="28"/>
                <w:szCs w:val="28"/>
              </w:rPr>
            </w:pPr>
            <w:hyperlink r:id="rId152">
              <w:r>
                <w:rPr/>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153">
              <w:r>
                <w:rPr>
                  <w:rFonts w:eastAsia="Arial Unicode MS" w:ascii="Times New Roman" w:hAnsi="Times New Roman"/>
                  <w:color w:val="000000"/>
                  <w:sz w:val="28"/>
                  <w:szCs w:val="28"/>
                </w:rPr>
                <w:t>Copycat China?</w:t>
              </w:r>
            </w:hyperlink>
          </w:p>
          <w:p>
            <w:pPr>
              <w:pStyle w:val="Normal"/>
              <w:widowControl w:val="false"/>
              <w:spacing w:lineRule="auto" w:line="240" w:before="0" w:after="0"/>
              <w:rPr>
                <w:rFonts w:ascii="Times New Roman" w:hAnsi="Times New Roman"/>
                <w:sz w:val="28"/>
                <w:szCs w:val="28"/>
              </w:rPr>
            </w:pPr>
            <w:hyperlink r:id="rId154">
              <w:r>
                <w:rPr>
                  <w:rFonts w:eastAsia="Arial Unicode MS" w:ascii="Times New Roman" w:hAnsi="Times New Roman"/>
                  <w:color w:val="000000"/>
                  <w:sz w:val="28"/>
                  <w:szCs w:val="28"/>
                </w:rPr>
                <w:t>Music and Literature</w:t>
              </w:r>
            </w:hyperlink>
          </w:p>
          <w:p>
            <w:pPr>
              <w:pStyle w:val="Normal"/>
              <w:widowControl w:val="false"/>
              <w:spacing w:lineRule="auto" w:line="240" w:before="0" w:after="0"/>
              <w:rPr>
                <w:rFonts w:ascii="Times New Roman" w:hAnsi="Times New Roman"/>
                <w:sz w:val="28"/>
                <w:szCs w:val="28"/>
              </w:rPr>
            </w:pPr>
            <w:hyperlink r:id="rId155">
              <w:r>
                <w:rPr>
                  <w:rFonts w:eastAsia="Arial Unicode MS" w:ascii="Times New Roman" w:hAnsi="Times New Roman"/>
                  <w:color w:val="000000"/>
                  <w:sz w:val="28"/>
                  <w:szCs w:val="28"/>
                </w:rPr>
                <w:t>Medieval Worlds</w:t>
              </w:r>
            </w:hyperlink>
          </w:p>
          <w:p>
            <w:pPr>
              <w:pStyle w:val="Normal"/>
              <w:widowControl w:val="false"/>
              <w:spacing w:lineRule="auto" w:line="240" w:before="0" w:after="0"/>
              <w:rPr>
                <w:rFonts w:ascii="Times New Roman" w:hAnsi="Times New Roman"/>
                <w:sz w:val="28"/>
                <w:szCs w:val="28"/>
              </w:rPr>
            </w:pPr>
            <w:hyperlink r:id="rId156">
              <w:r>
                <w:rPr>
                  <w:rFonts w:eastAsia="Arial Unicode MS" w:ascii="Times New Roman" w:hAnsi="Times New Roman"/>
                  <w:color w:val="000000"/>
                  <w:sz w:val="28"/>
                  <w:szCs w:val="28"/>
                </w:rPr>
                <w:t>Fiction and Connectivity</w:t>
              </w:r>
            </w:hyperlink>
          </w:p>
          <w:p>
            <w:pPr>
              <w:pStyle w:val="Normal"/>
              <w:widowControl w:val="false"/>
              <w:spacing w:lineRule="auto" w:line="240" w:before="0" w:after="0"/>
              <w:rPr>
                <w:rFonts w:ascii="Times New Roman" w:hAnsi="Times New Roman"/>
                <w:sz w:val="28"/>
                <w:szCs w:val="28"/>
              </w:rPr>
            </w:pPr>
            <w:hyperlink r:id="rId157">
              <w:r>
                <w:rPr>
                  <w:rFonts w:eastAsia="Arial Unicode MS" w:ascii="Times New Roman" w:hAnsi="Times New Roman"/>
                  <w:color w:val="000000"/>
                  <w:sz w:val="28"/>
                  <w:szCs w:val="28"/>
                </w:rPr>
                <w:t>Climate Fiction</w:t>
              </w:r>
            </w:hyperlink>
          </w:p>
          <w:p>
            <w:pPr>
              <w:pStyle w:val="Normal"/>
              <w:widowControl w:val="false"/>
              <w:spacing w:lineRule="auto" w:line="240" w:before="0" w:after="0"/>
              <w:rPr>
                <w:rFonts w:ascii="Times New Roman" w:hAnsi="Times New Roman"/>
                <w:sz w:val="28"/>
                <w:szCs w:val="28"/>
              </w:rPr>
            </w:pPr>
            <w:hyperlink r:id="rId158">
              <w:r>
                <w:rPr>
                  <w:rFonts w:eastAsia="Arial Unicode MS" w:ascii="Times New Roman" w:hAnsi="Times New Roman"/>
                  <w:color w:val="000000"/>
                  <w:sz w:val="28"/>
                  <w:szCs w:val="28"/>
                </w:rPr>
                <w:t>Proto- Indo- European Languages</w:t>
              </w:r>
            </w:hyperlink>
          </w:p>
          <w:p>
            <w:pPr>
              <w:pStyle w:val="Normal"/>
              <w:widowControl w:val="false"/>
              <w:spacing w:lineRule="auto" w:line="240" w:before="0" w:after="0"/>
              <w:rPr>
                <w:rFonts w:ascii="Times New Roman" w:hAnsi="Times New Roman"/>
                <w:sz w:val="28"/>
                <w:szCs w:val="28"/>
              </w:rPr>
            </w:pPr>
            <w:hyperlink r:id="rId159">
              <w:r>
                <w:rPr>
                  <w:rFonts w:ascii="Times New Roman" w:hAnsi="Times New Roman"/>
                  <w:sz w:val="28"/>
                  <w:szCs w:val="28"/>
                </w:rPr>
                <w:t>Ancient Iraq</w:t>
              </w:r>
            </w:hyperlink>
          </w:p>
          <w:p>
            <w:pPr>
              <w:pStyle w:val="Normal"/>
              <w:widowControl w:val="false"/>
              <w:spacing w:lineRule="auto" w:line="240" w:before="0" w:after="0"/>
              <w:rPr>
                <w:rFonts w:ascii="Times New Roman" w:hAnsi="Times New Roman"/>
                <w:sz w:val="28"/>
                <w:szCs w:val="28"/>
              </w:rPr>
            </w:pPr>
            <w:hyperlink r:id="rId160">
              <w:r>
                <w:rPr>
                  <w:rFonts w:eastAsia="Arial Unicode MS" w:ascii="Times New Roman" w:hAnsi="Times New Roman"/>
                  <w:color w:val="000000"/>
                  <w:sz w:val="28"/>
                  <w:szCs w:val="28"/>
                </w:rPr>
                <w:t>What History Teaches</w:t>
              </w:r>
            </w:hyperlink>
          </w:p>
          <w:p>
            <w:pPr>
              <w:pStyle w:val="Normal"/>
              <w:widowControl w:val="false"/>
              <w:spacing w:lineRule="auto" w:line="240" w:before="0" w:after="0"/>
              <w:rPr>
                <w:rFonts w:ascii="Times New Roman" w:hAnsi="Times New Roman"/>
                <w:sz w:val="28"/>
                <w:szCs w:val="28"/>
              </w:rPr>
            </w:pPr>
            <w:hyperlink r:id="rId161">
              <w:bookmarkStart w:id="32" w:name="_Toc93101878"/>
              <w:r>
                <w:rPr>
                  <w:rFonts w:eastAsia="Arial Unicode MS" w:ascii="Times New Roman" w:hAnsi="Times New Roman"/>
                  <w:color w:val="000000"/>
                  <w:sz w:val="28"/>
                  <w:szCs w:val="28"/>
                </w:rPr>
                <w:t>Economic Development</w:t>
              </w:r>
            </w:hyperlink>
            <w:bookmarkEnd w:id="32"/>
          </w:p>
          <w:p>
            <w:pPr>
              <w:pStyle w:val="Normal"/>
              <w:widowControl w:val="false"/>
              <w:spacing w:lineRule="auto" w:line="240" w:before="0" w:after="0"/>
              <w:rPr>
                <w:rFonts w:ascii="Times New Roman" w:hAnsi="Times New Roman"/>
                <w:sz w:val="28"/>
                <w:szCs w:val="28"/>
              </w:rPr>
            </w:pPr>
            <w:hyperlink r:id="rId162">
              <w:r>
                <w:rPr>
                  <w:rFonts w:eastAsia="Arial Unicode MS" w:ascii="Times New Roman" w:hAnsi="Times New Roman"/>
                  <w:color w:val="000000"/>
                  <w:sz w:val="28"/>
                  <w:szCs w:val="28"/>
                </w:rPr>
                <w:t>Dark Comedy</w:t>
              </w:r>
            </w:hyperlink>
          </w:p>
          <w:p>
            <w:pPr>
              <w:pStyle w:val="Normal"/>
              <w:widowControl w:val="false"/>
              <w:spacing w:lineRule="auto" w:line="240" w:before="0" w:after="0"/>
              <w:rPr>
                <w:rFonts w:ascii="Times New Roman" w:hAnsi="Times New Roman"/>
                <w:sz w:val="28"/>
                <w:szCs w:val="28"/>
              </w:rPr>
            </w:pPr>
            <w:hyperlink r:id="rId163">
              <w:r>
                <w:rPr>
                  <w:rFonts w:ascii="Times New Roman" w:hAnsi="Times New Roman"/>
                  <w:sz w:val="28"/>
                  <w:szCs w:val="28"/>
                </w:rPr>
                <w:t>The Life Project</w:t>
              </w:r>
            </w:hyperlink>
          </w:p>
          <w:p>
            <w:pPr>
              <w:pStyle w:val="Normal"/>
              <w:widowControl w:val="false"/>
              <w:spacing w:lineRule="auto" w:line="240" w:before="0" w:after="0"/>
              <w:rPr>
                <w:rFonts w:ascii="Times New Roman" w:hAnsi="Times New Roman"/>
                <w:sz w:val="28"/>
                <w:szCs w:val="28"/>
              </w:rPr>
            </w:pPr>
            <w:hyperlink r:id="rId164">
              <w:r>
                <w:rPr>
                  <w:rFonts w:ascii="Times New Roman" w:hAnsi="Times New Roman"/>
                  <w:sz w:val="28"/>
                  <w:szCs w:val="28"/>
                </w:rPr>
                <w:t>Desire and Demand</w:t>
              </w:r>
            </w:hyperlink>
          </w:p>
        </w:tc>
      </w:tr>
      <w:tr>
        <w:trPr>
          <w:trHeight w:val="790" w:hRule="atLeast"/>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65">
              <w:r>
                <w:rPr>
                  <w:rFonts w:ascii="Times New Roman" w:hAnsi="Times New Roman"/>
                  <w:color w:val="000000"/>
                  <w:sz w:val="28"/>
                  <w:szCs w:val="28"/>
                </w:rPr>
                <w:t>7 компонент</w:t>
              </w:r>
              <w:r>
                <w:rPr>
                  <w:rFonts w:ascii="Times New Roman" w:hAnsi="Times New Roman"/>
                  <w:color w:val="000000"/>
                  <w:sz w:val="28"/>
                  <w:szCs w:val="28"/>
                  <w:lang w:val="uk-UA"/>
                </w:rPr>
                <w:t>ів</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66">
              <w:r>
                <w:rPr>
                  <w:rFonts w:ascii="Times New Roman" w:hAnsi="Times New Roman"/>
                  <w:color w:val="000000"/>
                  <w:sz w:val="28"/>
                  <w:szCs w:val="28"/>
                </w:rPr>
                <w:t>10</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67">
              <w:r>
                <w:rPr>
                  <w:rFonts w:ascii="Times New Roman" w:hAnsi="Times New Roman"/>
                  <w:color w:val="000000"/>
                  <w:sz w:val="28"/>
                  <w:szCs w:val="28"/>
                </w:rPr>
                <w:t>N+Prep+N+Conj+N: N+N</w:t>
              </w:r>
            </w:hyperlink>
          </w:p>
          <w:p>
            <w:pPr>
              <w:pStyle w:val="Normal"/>
              <w:widowControl w:val="false"/>
              <w:spacing w:lineRule="auto" w:line="240" w:before="0" w:after="0"/>
              <w:rPr>
                <w:rFonts w:ascii="Times New Roman" w:hAnsi="Times New Roman"/>
                <w:sz w:val="28"/>
                <w:szCs w:val="28"/>
              </w:rPr>
            </w:pPr>
            <w:hyperlink r:id="rId168">
              <w:r>
                <w:rPr>
                  <w:rFonts w:ascii="Times New Roman" w:hAnsi="Times New Roman"/>
                  <w:color w:val="000000"/>
                  <w:sz w:val="28"/>
                  <w:szCs w:val="28"/>
                </w:rPr>
                <w:t>Adj+N: Pron+Pron+V+Prep+N</w:t>
              </w:r>
            </w:hyperlink>
          </w:p>
          <w:p>
            <w:pPr>
              <w:pStyle w:val="Normal"/>
              <w:widowControl w:val="false"/>
              <w:spacing w:lineRule="auto" w:line="240" w:before="0" w:after="0"/>
              <w:rPr>
                <w:rFonts w:ascii="Times New Roman" w:hAnsi="Times New Roman"/>
                <w:sz w:val="28"/>
                <w:szCs w:val="28"/>
              </w:rPr>
            </w:pPr>
            <w:hyperlink r:id="rId169">
              <w:r>
                <w:rPr>
                  <w:rFonts w:ascii="Times New Roman" w:hAnsi="Times New Roman"/>
                  <w:color w:val="000000"/>
                  <w:sz w:val="28"/>
                  <w:szCs w:val="28"/>
                </w:rPr>
                <w:t>N+Prep+N+Prep+N: PN+PN</w:t>
              </w:r>
            </w:hyperlink>
          </w:p>
          <w:p>
            <w:pPr>
              <w:pStyle w:val="Normal"/>
              <w:widowControl w:val="false"/>
              <w:spacing w:lineRule="auto" w:line="240" w:before="0" w:after="0"/>
              <w:rPr>
                <w:rFonts w:ascii="Times New Roman" w:hAnsi="Times New Roman"/>
                <w:sz w:val="28"/>
                <w:szCs w:val="28"/>
              </w:rPr>
            </w:pPr>
            <w:hyperlink r:id="rId170">
              <w:r>
                <w:rPr>
                  <w:rFonts w:ascii="Times New Roman" w:hAnsi="Times New Roman"/>
                  <w:color w:val="000000"/>
                  <w:sz w:val="28"/>
                  <w:szCs w:val="28"/>
                </w:rPr>
                <w:t>N+N+Conj+N: N+Prep+PN</w:t>
              </w:r>
            </w:hyperlink>
          </w:p>
          <w:p>
            <w:pPr>
              <w:pStyle w:val="Normal"/>
              <w:widowControl w:val="false"/>
              <w:spacing w:lineRule="auto" w:line="240" w:before="0" w:after="0"/>
              <w:rPr>
                <w:rFonts w:ascii="Times New Roman" w:hAnsi="Times New Roman"/>
                <w:sz w:val="28"/>
                <w:szCs w:val="28"/>
              </w:rPr>
            </w:pPr>
            <w:hyperlink r:id="rId171">
              <w:r>
                <w:rPr>
                  <w:rFonts w:ascii="Times New Roman" w:hAnsi="Times New Roman"/>
                  <w:color w:val="000000"/>
                  <w:sz w:val="28"/>
                  <w:szCs w:val="28"/>
                </w:rPr>
                <w:t>N+Prep+N: Adj+N+Conj+N</w:t>
              </w:r>
            </w:hyperlink>
          </w:p>
          <w:p>
            <w:pPr>
              <w:pStyle w:val="Normal"/>
              <w:widowControl w:val="false"/>
              <w:spacing w:lineRule="auto" w:line="240" w:before="0" w:after="0"/>
              <w:rPr>
                <w:rFonts w:ascii="Times New Roman" w:hAnsi="Times New Roman"/>
                <w:sz w:val="28"/>
                <w:szCs w:val="28"/>
              </w:rPr>
            </w:pPr>
            <w:hyperlink r:id="rId172">
              <w:r>
                <w:rPr>
                  <w:rFonts w:ascii="Times New Roman" w:hAnsi="Times New Roman"/>
                  <w:color w:val="000000"/>
                  <w:sz w:val="28"/>
                  <w:szCs w:val="28"/>
                </w:rPr>
                <w:t>Adj+Adj+N+N+Prep+Num+N</w:t>
              </w:r>
            </w:hyperlink>
          </w:p>
          <w:p>
            <w:pPr>
              <w:pStyle w:val="Normal"/>
              <w:widowControl w:val="false"/>
              <w:spacing w:lineRule="auto" w:line="240" w:before="0" w:after="0"/>
              <w:rPr>
                <w:rFonts w:ascii="Times New Roman" w:hAnsi="Times New Roman"/>
                <w:sz w:val="28"/>
                <w:szCs w:val="28"/>
              </w:rPr>
            </w:pPr>
            <w:hyperlink r:id="rId173">
              <w:r>
                <w:rPr>
                  <w:rFonts w:ascii="Times New Roman" w:hAnsi="Times New Roman"/>
                  <w:color w:val="000000"/>
                  <w:sz w:val="28"/>
                  <w:szCs w:val="28"/>
                </w:rPr>
                <w:t>N+Prep+N+N+Prep+Adj+N</w:t>
              </w:r>
            </w:hyperlink>
          </w:p>
          <w:p>
            <w:pPr>
              <w:pStyle w:val="Normal"/>
              <w:widowControl w:val="false"/>
              <w:spacing w:lineRule="auto" w:line="240" w:before="0" w:after="0"/>
              <w:rPr>
                <w:rFonts w:ascii="Times New Roman" w:hAnsi="Times New Roman"/>
                <w:sz w:val="28"/>
                <w:szCs w:val="28"/>
              </w:rPr>
            </w:pPr>
            <w:hyperlink r:id="rId174">
              <w:r>
                <w:rPr>
                  <w:rFonts w:ascii="Times New Roman" w:hAnsi="Times New Roman"/>
                  <w:color w:val="000000"/>
                  <w:sz w:val="28"/>
                  <w:szCs w:val="28"/>
                </w:rPr>
                <w:t>Numeral+N+N+Prep+PN+Conj+N</w:t>
              </w:r>
            </w:hyperlink>
          </w:p>
          <w:p>
            <w:pPr>
              <w:pStyle w:val="Normal"/>
              <w:widowControl w:val="false"/>
              <w:spacing w:lineRule="auto" w:line="240" w:before="0" w:after="0"/>
              <w:rPr>
                <w:rFonts w:ascii="Times New Roman" w:hAnsi="Times New Roman"/>
                <w:sz w:val="28"/>
                <w:szCs w:val="28"/>
              </w:rPr>
            </w:pPr>
            <w:hyperlink r:id="rId175">
              <w:r>
                <w:rPr>
                  <w:rFonts w:ascii="Times New Roman" w:hAnsi="Times New Roman"/>
                  <w:color w:val="000000"/>
                  <w:sz w:val="28"/>
                  <w:szCs w:val="28"/>
                </w:rPr>
                <w:t>Num+N: N+N+Pronoun+V+PN</w:t>
              </w:r>
            </w:hyperlink>
          </w:p>
          <w:p>
            <w:pPr>
              <w:pStyle w:val="Normal"/>
              <w:widowControl w:val="false"/>
              <w:spacing w:lineRule="auto" w:line="240" w:before="0" w:after="0"/>
              <w:rPr>
                <w:rFonts w:ascii="Times New Roman" w:hAnsi="Times New Roman"/>
                <w:sz w:val="28"/>
                <w:szCs w:val="28"/>
              </w:rPr>
            </w:pPr>
            <w:hyperlink r:id="rId176">
              <w:r>
                <w:rPr>
                  <w:rFonts w:ascii="Times New Roman" w:hAnsi="Times New Roman"/>
                  <w:color w:val="000000"/>
                  <w:sz w:val="28"/>
                  <w:szCs w:val="28"/>
                  <w:lang w:val="es-ES"/>
                </w:rPr>
                <w:t>PN+N+Adj+N+Conj+N+N</w:t>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177">
              <w:r>
                <w:rPr>
                  <w:rFonts w:eastAsia="Arial Unicode MS" w:ascii="Times New Roman" w:hAnsi="Times New Roman"/>
                  <w:color w:val="000000"/>
                  <w:sz w:val="28"/>
                  <w:szCs w:val="28"/>
                </w:rPr>
                <w:t>Literature of Epidemics and Pandemics: Tackling Oppression</w:t>
              </w:r>
            </w:hyperlink>
          </w:p>
          <w:p>
            <w:pPr>
              <w:pStyle w:val="Normal"/>
              <w:widowControl w:val="false"/>
              <w:spacing w:lineRule="auto" w:line="240" w:before="0" w:after="0"/>
              <w:rPr>
                <w:rFonts w:ascii="Times New Roman" w:hAnsi="Times New Roman"/>
                <w:sz w:val="28"/>
                <w:szCs w:val="28"/>
              </w:rPr>
            </w:pPr>
            <w:hyperlink r:id="rId178">
              <w:r>
                <w:rPr>
                  <w:rFonts w:eastAsia="Arial Unicode MS" w:ascii="Times New Roman" w:hAnsi="Times New Roman"/>
                  <w:color w:val="000000"/>
                  <w:sz w:val="28"/>
                  <w:szCs w:val="28"/>
                </w:rPr>
                <w:t>Literal Looking: What We See in Art</w:t>
              </w:r>
            </w:hyperlink>
          </w:p>
          <w:p>
            <w:pPr>
              <w:pStyle w:val="Normal"/>
              <w:widowControl w:val="false"/>
              <w:spacing w:lineRule="auto" w:line="240" w:before="0" w:after="0"/>
              <w:rPr>
                <w:rFonts w:ascii="Times New Roman" w:hAnsi="Times New Roman"/>
                <w:sz w:val="28"/>
                <w:szCs w:val="28"/>
              </w:rPr>
            </w:pPr>
            <w:hyperlink r:id="rId179">
              <w:r>
                <w:rPr>
                  <w:rFonts w:eastAsia="Arial Unicode MS" w:ascii="Times New Roman" w:hAnsi="Times New Roman"/>
                  <w:color w:val="000000"/>
                  <w:sz w:val="28"/>
                  <w:szCs w:val="28"/>
                </w:rPr>
                <w:t>Complexity in Works of Art: Ulysses and Hamlet</w:t>
              </w:r>
            </w:hyperlink>
          </w:p>
          <w:p>
            <w:pPr>
              <w:pStyle w:val="Normal"/>
              <w:widowControl w:val="false"/>
              <w:spacing w:lineRule="auto" w:line="240" w:before="0" w:after="0"/>
              <w:rPr>
                <w:rFonts w:ascii="Times New Roman" w:hAnsi="Times New Roman"/>
                <w:sz w:val="28"/>
                <w:szCs w:val="28"/>
              </w:rPr>
            </w:pPr>
            <w:hyperlink r:id="rId180">
              <w:r>
                <w:rPr>
                  <w:rFonts w:eastAsia="Arial Unicode MS" w:ascii="Times New Roman" w:hAnsi="Times New Roman"/>
                  <w:color w:val="000000"/>
                  <w:sz w:val="28"/>
                  <w:szCs w:val="28"/>
                </w:rPr>
                <w:t>History, Nationalism, and the World: the Case of Korea</w:t>
              </w:r>
            </w:hyperlink>
          </w:p>
          <w:p>
            <w:pPr>
              <w:pStyle w:val="Normal"/>
              <w:widowControl w:val="false"/>
              <w:spacing w:lineRule="auto" w:line="240" w:before="0" w:after="0"/>
              <w:rPr>
                <w:rFonts w:ascii="Times New Roman" w:hAnsi="Times New Roman"/>
                <w:sz w:val="28"/>
                <w:szCs w:val="28"/>
              </w:rPr>
            </w:pPr>
            <w:hyperlink r:id="rId181">
              <w:r>
                <w:rPr>
                  <w:rFonts w:eastAsia="Arial Unicode MS" w:ascii="Times New Roman" w:hAnsi="Times New Roman"/>
                  <w:color w:val="000000"/>
                  <w:sz w:val="28"/>
                  <w:szCs w:val="28"/>
                </w:rPr>
                <w:t>Topics in Literature: Queer History and Theory</w:t>
              </w:r>
            </w:hyperlink>
          </w:p>
          <w:p>
            <w:pPr>
              <w:pStyle w:val="Normal"/>
              <w:widowControl w:val="false"/>
              <w:spacing w:lineRule="auto" w:line="240" w:before="0" w:after="0"/>
              <w:rPr>
                <w:rFonts w:ascii="Times New Roman" w:hAnsi="Times New Roman"/>
                <w:sz w:val="28"/>
                <w:szCs w:val="28"/>
              </w:rPr>
            </w:pPr>
            <w:hyperlink r:id="rId182">
              <w:r>
                <w:rPr>
                  <w:rFonts w:eastAsia="Arial Unicode MS" w:ascii="Times New Roman" w:hAnsi="Times New Roman"/>
                  <w:color w:val="000000"/>
                  <w:sz w:val="28"/>
                  <w:szCs w:val="28"/>
                </w:rPr>
                <w:t>African American Freedom Movements in the Twentieth Century</w:t>
              </w:r>
            </w:hyperlink>
          </w:p>
          <w:p>
            <w:pPr>
              <w:pStyle w:val="Normal"/>
              <w:widowControl w:val="false"/>
              <w:spacing w:lineRule="auto" w:line="240" w:before="0" w:after="0"/>
              <w:rPr>
                <w:rFonts w:ascii="Times New Roman" w:hAnsi="Times New Roman"/>
                <w:sz w:val="28"/>
                <w:szCs w:val="28"/>
              </w:rPr>
            </w:pPr>
            <w:hyperlink r:id="rId183">
              <w:r>
                <w:rPr>
                  <w:rFonts w:eastAsia="Arial Unicode MS" w:ascii="Times New Roman" w:hAnsi="Times New Roman"/>
                  <w:color w:val="000000"/>
                  <w:sz w:val="28"/>
                  <w:szCs w:val="28"/>
                </w:rPr>
                <w:t>Memorialization of Mass Atrocities in the Digital Age</w:t>
              </w:r>
            </w:hyperlink>
          </w:p>
          <w:p>
            <w:pPr>
              <w:pStyle w:val="Normal"/>
              <w:widowControl w:val="false"/>
              <w:spacing w:lineRule="auto" w:line="240" w:before="0" w:after="0"/>
              <w:rPr>
                <w:rFonts w:ascii="Times New Roman" w:hAnsi="Times New Roman"/>
                <w:sz w:val="28"/>
                <w:szCs w:val="28"/>
              </w:rPr>
            </w:pPr>
            <w:hyperlink r:id="rId184">
              <w:r>
                <w:rPr>
                  <w:rFonts w:eastAsia="Arial Unicode MS" w:ascii="Times New Roman" w:hAnsi="Times New Roman"/>
                  <w:color w:val="000000"/>
                  <w:sz w:val="28"/>
                  <w:szCs w:val="28"/>
                </w:rPr>
                <w:t>Twentieth Century Dance from Africa and the Diaspora</w:t>
              </w:r>
            </w:hyperlink>
          </w:p>
          <w:p>
            <w:pPr>
              <w:pStyle w:val="Normal"/>
              <w:widowControl w:val="false"/>
              <w:spacing w:lineRule="auto" w:line="240" w:before="0" w:after="0"/>
              <w:rPr>
                <w:rFonts w:ascii="Times New Roman" w:hAnsi="Times New Roman"/>
                <w:sz w:val="28"/>
                <w:szCs w:val="28"/>
              </w:rPr>
            </w:pPr>
            <w:hyperlink r:id="rId185">
              <w:r>
                <w:rPr>
                  <w:rFonts w:eastAsia="Arial Unicode MS" w:ascii="Times New Roman" w:hAnsi="Times New Roman"/>
                  <w:color w:val="000000"/>
                  <w:sz w:val="28"/>
                  <w:szCs w:val="28"/>
                </w:rPr>
                <w:t>That Seventies Seminar: Discovering a Decade that Made America</w:t>
                <w:br/>
                <w:t>U.S. Energy Policy and Climate Change</w:t>
              </w:r>
            </w:hyperlink>
          </w:p>
        </w:tc>
      </w:tr>
      <w:tr>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86">
              <w:r>
                <w:rPr>
                  <w:rFonts w:ascii="Times New Roman" w:hAnsi="Times New Roman"/>
                  <w:color w:val="000000"/>
                  <w:sz w:val="28"/>
                  <w:szCs w:val="28"/>
                </w:rPr>
                <w:t>8 компонентів</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87">
              <w:r>
                <w:rPr>
                  <w:rFonts w:ascii="Times New Roman" w:hAnsi="Times New Roman"/>
                  <w:color w:val="000000"/>
                  <w:sz w:val="28"/>
                  <w:szCs w:val="28"/>
                </w:rPr>
                <w:t>9</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188">
              <w:r>
                <w:rPr>
                  <w:rFonts w:ascii="Times New Roman" w:hAnsi="Times New Roman"/>
                  <w:color w:val="000000"/>
                  <w:sz w:val="28"/>
                  <w:szCs w:val="28"/>
                </w:rPr>
                <w:t>N+N: Adj+N+Conj+N+Prep+N</w:t>
              </w:r>
            </w:hyperlink>
          </w:p>
          <w:p>
            <w:pPr>
              <w:pStyle w:val="Normal"/>
              <w:widowControl w:val="false"/>
              <w:spacing w:lineRule="auto" w:line="240" w:before="0" w:after="0"/>
              <w:rPr>
                <w:rFonts w:ascii="Times New Roman" w:hAnsi="Times New Roman"/>
                <w:sz w:val="28"/>
                <w:szCs w:val="28"/>
              </w:rPr>
            </w:pPr>
            <w:hyperlink r:id="rId189">
              <w:r>
                <w:rPr>
                  <w:rFonts w:ascii="Times New Roman" w:hAnsi="Times New Roman"/>
                  <w:color w:val="000000"/>
                  <w:sz w:val="28"/>
                  <w:szCs w:val="28"/>
                </w:rPr>
                <w:t>N+N: N+Conj+N+Prop+Adj+N</w:t>
              </w:r>
            </w:hyperlink>
          </w:p>
          <w:p>
            <w:pPr>
              <w:pStyle w:val="Normal"/>
              <w:widowControl w:val="false"/>
              <w:spacing w:lineRule="auto" w:line="240" w:before="0" w:after="0"/>
              <w:rPr>
                <w:rFonts w:ascii="Times New Roman" w:hAnsi="Times New Roman"/>
                <w:sz w:val="28"/>
                <w:szCs w:val="28"/>
              </w:rPr>
            </w:pPr>
            <w:hyperlink r:id="rId190">
              <w:r>
                <w:rPr>
                  <w:rFonts w:ascii="Times New Roman" w:hAnsi="Times New Roman"/>
                  <w:color w:val="000000"/>
                  <w:sz w:val="28"/>
                  <w:szCs w:val="28"/>
                </w:rPr>
                <w:t>N+N+Prep+N+Prep+Adj+Adj+N</w:t>
              </w:r>
            </w:hyperlink>
          </w:p>
          <w:p>
            <w:pPr>
              <w:pStyle w:val="Normal"/>
              <w:widowControl w:val="false"/>
              <w:spacing w:lineRule="auto" w:line="240" w:before="0" w:after="0"/>
              <w:rPr>
                <w:rFonts w:ascii="Times New Roman" w:hAnsi="Times New Roman"/>
                <w:sz w:val="28"/>
                <w:szCs w:val="28"/>
              </w:rPr>
            </w:pPr>
            <w:hyperlink r:id="rId191">
              <w:r>
                <w:rPr>
                  <w:rFonts w:ascii="Times New Roman" w:hAnsi="Times New Roman"/>
                  <w:color w:val="000000"/>
                  <w:sz w:val="28"/>
                  <w:szCs w:val="28"/>
                </w:rPr>
                <w:t>Prep+Adj+N: N+Conj+N+Prep+PN</w:t>
              </w:r>
            </w:hyperlink>
          </w:p>
          <w:p>
            <w:pPr>
              <w:pStyle w:val="Normal"/>
              <w:widowControl w:val="false"/>
              <w:spacing w:lineRule="auto" w:line="240" w:before="0" w:after="0"/>
              <w:rPr>
                <w:rFonts w:ascii="Times New Roman" w:hAnsi="Times New Roman"/>
                <w:sz w:val="28"/>
                <w:szCs w:val="28"/>
              </w:rPr>
            </w:pPr>
            <w:hyperlink r:id="rId192">
              <w:r>
                <w:rPr>
                  <w:rFonts w:ascii="Times New Roman" w:hAnsi="Times New Roman"/>
                  <w:color w:val="000000"/>
                  <w:sz w:val="28"/>
                  <w:szCs w:val="28"/>
                </w:rPr>
                <w:t>N+Prep+N: V, V, V+Particle+N</w:t>
              </w:r>
            </w:hyperlink>
          </w:p>
          <w:p>
            <w:pPr>
              <w:pStyle w:val="Normal"/>
              <w:widowControl w:val="false"/>
              <w:spacing w:lineRule="auto" w:line="240" w:before="0" w:after="0"/>
              <w:rPr>
                <w:rFonts w:ascii="Times New Roman" w:hAnsi="Times New Roman"/>
                <w:sz w:val="28"/>
                <w:szCs w:val="28"/>
              </w:rPr>
            </w:pPr>
            <w:hyperlink r:id="rId193">
              <w:r>
                <w:rPr>
                  <w:rFonts w:ascii="Times New Roman" w:hAnsi="Times New Roman"/>
                  <w:color w:val="000000"/>
                  <w:sz w:val="28"/>
                  <w:szCs w:val="28"/>
                </w:rPr>
                <w:t>Prep+N: Adj+N+Prep+N+Conj+N</w:t>
              </w:r>
            </w:hyperlink>
          </w:p>
          <w:p>
            <w:pPr>
              <w:pStyle w:val="Normal"/>
              <w:widowControl w:val="false"/>
              <w:spacing w:lineRule="auto" w:line="240" w:before="0" w:after="0"/>
              <w:rPr>
                <w:rFonts w:ascii="Times New Roman" w:hAnsi="Times New Roman"/>
                <w:sz w:val="28"/>
                <w:szCs w:val="28"/>
              </w:rPr>
            </w:pPr>
            <w:hyperlink r:id="rId194">
              <w:r>
                <w:rPr>
                  <w:rFonts w:ascii="Times New Roman" w:hAnsi="Times New Roman"/>
                  <w:color w:val="000000"/>
                  <w:sz w:val="28"/>
                  <w:szCs w:val="28"/>
                </w:rPr>
                <w:t>Pron+V+Pron+N?N+N+Conj+N</w:t>
              </w:r>
            </w:hyperlink>
          </w:p>
          <w:p>
            <w:pPr>
              <w:pStyle w:val="Normal"/>
              <w:widowControl w:val="false"/>
              <w:spacing w:lineRule="auto" w:line="240" w:before="0" w:after="0"/>
              <w:rPr>
                <w:rFonts w:ascii="Times New Roman" w:hAnsi="Times New Roman"/>
                <w:sz w:val="28"/>
                <w:szCs w:val="28"/>
              </w:rPr>
            </w:pPr>
            <w:hyperlink r:id="rId195">
              <w:r>
                <w:rPr>
                  <w:rFonts w:ascii="Times New Roman" w:hAnsi="Times New Roman"/>
                  <w:sz w:val="28"/>
                  <w:szCs w:val="28"/>
                </w:rPr>
                <w:t>N+Prep+Adj+PN+Conj+Adj+Adj+N</w:t>
              </w:r>
            </w:hyperlink>
          </w:p>
          <w:p>
            <w:pPr>
              <w:pStyle w:val="Normal"/>
              <w:widowControl w:val="false"/>
              <w:spacing w:lineRule="auto" w:line="240" w:before="0" w:after="0"/>
              <w:rPr>
                <w:rFonts w:ascii="Times New Roman" w:hAnsi="Times New Roman"/>
                <w:sz w:val="28"/>
                <w:szCs w:val="28"/>
              </w:rPr>
            </w:pPr>
            <w:hyperlink r:id="rId196">
              <w:r>
                <w:rPr>
                  <w:rFonts w:ascii="Times New Roman" w:hAnsi="Times New Roman"/>
                  <w:sz w:val="28"/>
                  <w:szCs w:val="28"/>
                </w:rPr>
                <w:t>N+Conj+N+Prep+N:N+N+Adj</w:t>
              </w:r>
            </w:hyperlink>
          </w:p>
          <w:p>
            <w:pPr>
              <w:pStyle w:val="Normal"/>
              <w:widowControl w:val="false"/>
              <w:spacing w:lineRule="auto" w:line="240" w:before="0" w:after="0"/>
              <w:rPr>
                <w:rFonts w:ascii="Times New Roman" w:hAnsi="Times New Roman"/>
                <w:sz w:val="28"/>
                <w:szCs w:val="28"/>
              </w:rPr>
            </w:pPr>
            <w:hyperlink r:id="rId197">
              <w:r>
                <w:rPr/>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198">
              <w:r>
                <w:rPr>
                  <w:rFonts w:eastAsia="Arial Unicode MS" w:ascii="Times New Roman" w:hAnsi="Times New Roman"/>
                  <w:color w:val="000000"/>
                  <w:sz w:val="28"/>
                  <w:szCs w:val="28"/>
                </w:rPr>
                <w:t>Memory Wars: Cultural Trauma and the Power of Literature</w:t>
              </w:r>
            </w:hyperlink>
          </w:p>
          <w:p>
            <w:pPr>
              <w:pStyle w:val="Normal"/>
              <w:widowControl w:val="false"/>
              <w:spacing w:lineRule="auto" w:line="240" w:before="0" w:after="0"/>
              <w:rPr>
                <w:rFonts w:ascii="Times New Roman" w:hAnsi="Times New Roman"/>
                <w:sz w:val="28"/>
                <w:szCs w:val="28"/>
              </w:rPr>
            </w:pPr>
            <w:hyperlink r:id="rId199">
              <w:r>
                <w:rPr>
                  <w:rFonts w:eastAsia="Arial Unicode MS" w:ascii="Times New Roman" w:hAnsi="Times New Roman"/>
                  <w:color w:val="000000"/>
                  <w:sz w:val="28"/>
                  <w:szCs w:val="28"/>
                </w:rPr>
                <w:t>Reading the Novella: Form and Suspense in Short Fiction</w:t>
              </w:r>
            </w:hyperlink>
          </w:p>
          <w:p>
            <w:pPr>
              <w:pStyle w:val="Normal"/>
              <w:widowControl w:val="false"/>
              <w:spacing w:lineRule="auto" w:line="240" w:before="0" w:after="0"/>
              <w:rPr>
                <w:rFonts w:ascii="Times New Roman" w:hAnsi="Times New Roman"/>
                <w:sz w:val="28"/>
                <w:szCs w:val="28"/>
              </w:rPr>
            </w:pPr>
            <w:hyperlink r:id="rId200">
              <w:r>
                <w:rPr>
                  <w:rFonts w:eastAsia="Arial Unicode MS" w:ascii="Times New Roman" w:hAnsi="Times New Roman"/>
                  <w:color w:val="000000"/>
                  <w:sz w:val="28"/>
                  <w:szCs w:val="28"/>
                </w:rPr>
                <w:t>Women’s Narratives of Self in Modern French Literature</w:t>
              </w:r>
            </w:hyperlink>
          </w:p>
          <w:p>
            <w:pPr>
              <w:pStyle w:val="Normal"/>
              <w:widowControl w:val="false"/>
              <w:spacing w:lineRule="auto" w:line="240" w:before="0" w:after="0"/>
              <w:rPr>
                <w:rFonts w:ascii="Times New Roman" w:hAnsi="Times New Roman"/>
                <w:sz w:val="28"/>
                <w:szCs w:val="28"/>
              </w:rPr>
            </w:pPr>
            <w:hyperlink r:id="rId201">
              <w:r>
                <w:rPr>
                  <w:rFonts w:ascii="Times New Roman" w:hAnsi="Times New Roman"/>
                  <w:sz w:val="28"/>
                  <w:szCs w:val="28"/>
                </w:rPr>
                <w:t>Behind the Iron Curtain: Art &amp; Culture in Eastern Europe</w:t>
              </w:r>
            </w:hyperlink>
          </w:p>
          <w:p>
            <w:pPr>
              <w:pStyle w:val="Normal"/>
              <w:widowControl w:val="false"/>
              <w:spacing w:lineRule="auto" w:line="240" w:before="0" w:after="0"/>
              <w:rPr>
                <w:rFonts w:ascii="Times New Roman" w:hAnsi="Times New Roman"/>
                <w:sz w:val="28"/>
                <w:szCs w:val="28"/>
              </w:rPr>
            </w:pPr>
            <w:hyperlink r:id="rId202">
              <w:r>
                <w:rPr>
                  <w:rFonts w:eastAsia="Arial Unicode MS" w:ascii="Times New Roman" w:hAnsi="Times New Roman"/>
                  <w:color w:val="000000"/>
                  <w:sz w:val="28"/>
                  <w:szCs w:val="28"/>
                </w:rPr>
                <w:t>Architectures of Urbanism: Thinking, Seeing, Writing the Just City</w:t>
              </w:r>
            </w:hyperlink>
          </w:p>
          <w:p>
            <w:pPr>
              <w:pStyle w:val="Normal"/>
              <w:widowControl w:val="false"/>
              <w:spacing w:lineRule="auto" w:line="240" w:before="0" w:after="0"/>
              <w:rPr>
                <w:rFonts w:ascii="Times New Roman" w:hAnsi="Times New Roman"/>
                <w:sz w:val="28"/>
                <w:szCs w:val="28"/>
              </w:rPr>
            </w:pPr>
            <w:hyperlink r:id="rId203">
              <w:r>
                <w:rPr>
                  <w:rFonts w:eastAsia="Arial Unicode MS" w:ascii="Times New Roman" w:hAnsi="Times New Roman"/>
                  <w:color w:val="000000"/>
                  <w:sz w:val="28"/>
                  <w:szCs w:val="28"/>
                </w:rPr>
                <w:t>On Activism: The Visual Representation of Protest and Disruption</w:t>
              </w:r>
            </w:hyperlink>
          </w:p>
          <w:p>
            <w:pPr>
              <w:pStyle w:val="Normal"/>
              <w:widowControl w:val="false"/>
              <w:spacing w:lineRule="auto" w:line="240" w:before="0" w:after="0"/>
              <w:rPr>
                <w:rFonts w:ascii="Times New Roman" w:hAnsi="Times New Roman"/>
                <w:sz w:val="28"/>
                <w:szCs w:val="28"/>
              </w:rPr>
            </w:pPr>
            <w:hyperlink r:id="rId204">
              <w:r>
                <w:rPr>
                  <w:rFonts w:ascii="Times New Roman" w:hAnsi="Times New Roman"/>
                  <w:sz w:val="28"/>
                  <w:szCs w:val="28"/>
                </w:rPr>
                <w:t>Who Will Write Our History? Truth, Justice, and Public Memorials</w:t>
              </w:r>
            </w:hyperlink>
          </w:p>
          <w:p>
            <w:pPr>
              <w:pStyle w:val="Normal"/>
              <w:widowControl w:val="false"/>
              <w:spacing w:lineRule="auto" w:line="240" w:before="0" w:after="0"/>
              <w:rPr>
                <w:rFonts w:ascii="Times New Roman" w:hAnsi="Times New Roman"/>
                <w:sz w:val="28"/>
                <w:szCs w:val="28"/>
              </w:rPr>
            </w:pPr>
            <w:hyperlink r:id="rId205">
              <w:r>
                <w:rPr>
                  <w:rFonts w:eastAsia="Arial Unicode MS" w:ascii="Times New Roman" w:hAnsi="Times New Roman"/>
                  <w:color w:val="000000"/>
                  <w:sz w:val="28"/>
                  <w:szCs w:val="28"/>
                </w:rPr>
                <w:t>Trials from Classical Athens and Modern Legal Debates</w:t>
              </w:r>
            </w:hyperlink>
          </w:p>
          <w:p>
            <w:pPr>
              <w:pStyle w:val="Normal"/>
              <w:widowControl w:val="false"/>
              <w:spacing w:lineRule="auto" w:line="240" w:before="0" w:after="0"/>
              <w:rPr>
                <w:rFonts w:ascii="Times New Roman" w:hAnsi="Times New Roman"/>
                <w:sz w:val="28"/>
                <w:szCs w:val="28"/>
              </w:rPr>
            </w:pPr>
            <w:hyperlink r:id="rId206">
              <w:r>
                <w:rPr>
                  <w:rFonts w:eastAsia="Arial Unicode MS" w:ascii="Times New Roman" w:hAnsi="Times New Roman"/>
                  <w:color w:val="000000"/>
                  <w:sz w:val="28"/>
                  <w:szCs w:val="28"/>
                </w:rPr>
                <w:t>Zen and the Art of Living: Making the Ordinary Extraordinary</w:t>
              </w:r>
            </w:hyperlink>
          </w:p>
        </w:tc>
      </w:tr>
      <w:tr>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07">
              <w:r>
                <w:rPr>
                  <w:rFonts w:ascii="Times New Roman" w:hAnsi="Times New Roman"/>
                  <w:color w:val="000000"/>
                  <w:sz w:val="28"/>
                  <w:szCs w:val="28"/>
                </w:rPr>
                <w:t>6 компонентів</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08">
              <w:r>
                <w:rPr>
                  <w:rFonts w:ascii="Times New Roman" w:hAnsi="Times New Roman"/>
                  <w:color w:val="000000"/>
                  <w:sz w:val="28"/>
                  <w:szCs w:val="28"/>
                </w:rPr>
                <w:t>8</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09">
              <w:r>
                <w:rPr>
                  <w:rFonts w:ascii="Times New Roman" w:hAnsi="Times New Roman"/>
                  <w:color w:val="000000"/>
                  <w:sz w:val="28"/>
                  <w:szCs w:val="28"/>
                </w:rPr>
                <w:t>N+Conj+Adj+N+Prep+N</w:t>
              </w:r>
            </w:hyperlink>
          </w:p>
          <w:p>
            <w:pPr>
              <w:pStyle w:val="Normal"/>
              <w:widowControl w:val="false"/>
              <w:spacing w:lineRule="auto" w:line="240" w:before="0" w:after="0"/>
              <w:rPr>
                <w:rFonts w:ascii="Times New Roman" w:hAnsi="Times New Roman"/>
                <w:sz w:val="28"/>
                <w:szCs w:val="28"/>
              </w:rPr>
            </w:pPr>
            <w:hyperlink r:id="rId210">
              <w:r>
                <w:rPr>
                  <w:rFonts w:ascii="Times New Roman" w:hAnsi="Times New Roman"/>
                  <w:color w:val="000000"/>
                  <w:sz w:val="28"/>
                  <w:szCs w:val="28"/>
                </w:rPr>
                <w:t>N+Conj+N+Prep+Adj+N</w:t>
              </w:r>
            </w:hyperlink>
          </w:p>
          <w:p>
            <w:pPr>
              <w:pStyle w:val="Normal"/>
              <w:widowControl w:val="false"/>
              <w:spacing w:lineRule="auto" w:line="240" w:before="0" w:after="0"/>
              <w:rPr>
                <w:rFonts w:ascii="Times New Roman" w:hAnsi="Times New Roman"/>
                <w:sz w:val="28"/>
                <w:szCs w:val="28"/>
              </w:rPr>
            </w:pPr>
            <w:hyperlink r:id="rId211">
              <w:r>
                <w:rPr>
                  <w:rFonts w:ascii="Times New Roman" w:hAnsi="Times New Roman"/>
                  <w:color w:val="000000"/>
                  <w:sz w:val="28"/>
                  <w:szCs w:val="28"/>
                </w:rPr>
                <w:t>Adj+N+Prep+PN+N+N</w:t>
              </w:r>
            </w:hyperlink>
          </w:p>
          <w:p>
            <w:pPr>
              <w:pStyle w:val="Normal"/>
              <w:widowControl w:val="false"/>
              <w:spacing w:lineRule="auto" w:line="240" w:before="0" w:after="0"/>
              <w:rPr>
                <w:rFonts w:ascii="Times New Roman" w:hAnsi="Times New Roman"/>
                <w:sz w:val="28"/>
                <w:szCs w:val="28"/>
              </w:rPr>
            </w:pPr>
            <w:hyperlink r:id="rId212">
              <w:r>
                <w:rPr>
                  <w:rFonts w:ascii="Times New Roman" w:hAnsi="Times New Roman"/>
                  <w:color w:val="000000"/>
                  <w:sz w:val="28"/>
                  <w:szCs w:val="28"/>
                </w:rPr>
                <w:t>N, N, N+Prep+N: PN</w:t>
              </w:r>
            </w:hyperlink>
          </w:p>
          <w:p>
            <w:pPr>
              <w:pStyle w:val="Normal"/>
              <w:widowControl w:val="false"/>
              <w:spacing w:lineRule="auto" w:line="240" w:before="0" w:after="0"/>
              <w:rPr>
                <w:rFonts w:ascii="Times New Roman" w:hAnsi="Times New Roman"/>
                <w:sz w:val="28"/>
                <w:szCs w:val="28"/>
              </w:rPr>
            </w:pPr>
            <w:hyperlink r:id="rId213">
              <w:r>
                <w:rPr>
                  <w:rFonts w:ascii="Times New Roman" w:hAnsi="Times New Roman"/>
                  <w:color w:val="000000"/>
                  <w:sz w:val="28"/>
                  <w:szCs w:val="28"/>
                  <w:lang w:val="es-ES"/>
                </w:rPr>
                <w:t>V+N: Adj+N+Conj+N</w:t>
              </w:r>
            </w:hyperlink>
          </w:p>
          <w:p>
            <w:pPr>
              <w:pStyle w:val="Normal"/>
              <w:widowControl w:val="false"/>
              <w:spacing w:lineRule="auto" w:line="240" w:before="0" w:after="0"/>
              <w:rPr>
                <w:rFonts w:ascii="Times New Roman" w:hAnsi="Times New Roman"/>
                <w:sz w:val="28"/>
                <w:szCs w:val="28"/>
              </w:rPr>
            </w:pPr>
            <w:hyperlink r:id="rId214">
              <w:r>
                <w:rPr>
                  <w:rFonts w:ascii="Times New Roman" w:hAnsi="Times New Roman"/>
                  <w:color w:val="000000"/>
                  <w:sz w:val="28"/>
                  <w:szCs w:val="28"/>
                </w:rPr>
                <w:t>Adj+N: Prep+N+N+N</w:t>
              </w:r>
            </w:hyperlink>
          </w:p>
          <w:p>
            <w:pPr>
              <w:pStyle w:val="Normal"/>
              <w:widowControl w:val="false"/>
              <w:spacing w:lineRule="auto" w:line="240" w:before="0" w:after="0"/>
              <w:rPr>
                <w:rFonts w:ascii="Times New Roman" w:hAnsi="Times New Roman"/>
                <w:sz w:val="28"/>
                <w:szCs w:val="28"/>
              </w:rPr>
            </w:pPr>
            <w:hyperlink r:id="rId215">
              <w:r>
                <w:rPr>
                  <w:rFonts w:ascii="Times New Roman" w:hAnsi="Times New Roman"/>
                  <w:color w:val="000000"/>
                  <w:sz w:val="28"/>
                  <w:szCs w:val="28"/>
                  <w:lang w:val="es-ES"/>
                </w:rPr>
                <w:t>Adj+N: N+Conj+Pronoun+N</w:t>
              </w:r>
            </w:hyperlink>
          </w:p>
          <w:p>
            <w:pPr>
              <w:pStyle w:val="Normal"/>
              <w:widowControl w:val="false"/>
              <w:spacing w:lineRule="auto" w:line="240" w:before="0" w:after="0"/>
              <w:rPr>
                <w:rFonts w:ascii="Times New Roman" w:hAnsi="Times New Roman"/>
                <w:sz w:val="28"/>
                <w:szCs w:val="28"/>
              </w:rPr>
            </w:pPr>
            <w:hyperlink r:id="rId216">
              <w:r>
                <w:rPr>
                  <w:rFonts w:ascii="Times New Roman" w:hAnsi="Times New Roman"/>
                  <w:color w:val="000000"/>
                  <w:sz w:val="28"/>
                  <w:szCs w:val="28"/>
                </w:rPr>
                <w:t>Adj+N? N+Prep+Adj+N</w:t>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217">
              <w:r>
                <w:rPr>
                  <w:rFonts w:eastAsia="Arial Unicode MS" w:ascii="Times New Roman" w:hAnsi="Times New Roman"/>
                  <w:color w:val="000000"/>
                  <w:sz w:val="28"/>
                  <w:szCs w:val="28"/>
                </w:rPr>
                <w:t>Happiness and Different Ways of Life</w:t>
              </w:r>
            </w:hyperlink>
          </w:p>
          <w:p>
            <w:pPr>
              <w:pStyle w:val="Normal"/>
              <w:widowControl w:val="false"/>
              <w:spacing w:lineRule="auto" w:line="240" w:before="0" w:after="0"/>
              <w:rPr>
                <w:rFonts w:ascii="Times New Roman" w:hAnsi="Times New Roman"/>
                <w:sz w:val="28"/>
                <w:szCs w:val="28"/>
              </w:rPr>
            </w:pPr>
            <w:hyperlink r:id="rId218">
              <w:r>
                <w:rPr>
                  <w:rFonts w:eastAsia="Arial Unicode MS" w:ascii="Times New Roman" w:hAnsi="Times New Roman"/>
                  <w:color w:val="000000"/>
                  <w:sz w:val="28"/>
                  <w:szCs w:val="28"/>
                </w:rPr>
                <w:t>Politics and Literature in the Middle East</w:t>
              </w:r>
            </w:hyperlink>
          </w:p>
          <w:p>
            <w:pPr>
              <w:pStyle w:val="Normal"/>
              <w:widowControl w:val="false"/>
              <w:spacing w:lineRule="auto" w:line="240" w:before="0" w:after="0"/>
              <w:rPr>
                <w:rFonts w:ascii="Times New Roman" w:hAnsi="Times New Roman"/>
                <w:sz w:val="28"/>
                <w:szCs w:val="28"/>
              </w:rPr>
            </w:pPr>
            <w:hyperlink r:id="rId219">
              <w:r>
                <w:rPr>
                  <w:rFonts w:eastAsia="Arial Unicode MS" w:ascii="Times New Roman" w:hAnsi="Times New Roman"/>
                  <w:color w:val="000000"/>
                  <w:sz w:val="28"/>
                  <w:szCs w:val="28"/>
                </w:rPr>
                <w:t>The Fantastic Voyage From Homer to Science Fiction</w:t>
              </w:r>
            </w:hyperlink>
          </w:p>
          <w:p>
            <w:pPr>
              <w:pStyle w:val="Normal"/>
              <w:widowControl w:val="false"/>
              <w:spacing w:lineRule="auto" w:line="240" w:before="0" w:after="0"/>
              <w:rPr>
                <w:rFonts w:ascii="Times New Roman" w:hAnsi="Times New Roman"/>
                <w:sz w:val="28"/>
                <w:szCs w:val="28"/>
              </w:rPr>
            </w:pPr>
            <w:hyperlink r:id="rId220">
              <w:r>
                <w:rPr>
                  <w:rFonts w:eastAsia="Arial Unicode MS" w:ascii="Times New Roman" w:hAnsi="Times New Roman"/>
                  <w:color w:val="000000"/>
                  <w:sz w:val="28"/>
                  <w:szCs w:val="28"/>
                </w:rPr>
                <w:t>Power, Plays, Games of Thrones: Ludovico Ariosto</w:t>
              </w:r>
            </w:hyperlink>
          </w:p>
          <w:p>
            <w:pPr>
              <w:pStyle w:val="Normal"/>
              <w:widowControl w:val="false"/>
              <w:spacing w:lineRule="auto" w:line="240" w:before="0" w:after="0"/>
              <w:rPr>
                <w:rFonts w:ascii="Times New Roman" w:hAnsi="Times New Roman"/>
                <w:sz w:val="28"/>
                <w:szCs w:val="28"/>
              </w:rPr>
            </w:pPr>
            <w:hyperlink r:id="rId221">
              <w:r>
                <w:rPr>
                  <w:rFonts w:eastAsia="Arial Unicode MS" w:ascii="Times New Roman" w:hAnsi="Times New Roman"/>
                  <w:color w:val="000000"/>
                  <w:sz w:val="28"/>
                  <w:szCs w:val="28"/>
                </w:rPr>
                <w:t>Doing Research: Qualitative Methods and Research</w:t>
              </w:r>
            </w:hyperlink>
          </w:p>
          <w:p>
            <w:pPr>
              <w:pStyle w:val="Normal"/>
              <w:widowControl w:val="false"/>
              <w:spacing w:lineRule="auto" w:line="240" w:before="0" w:after="0"/>
              <w:rPr>
                <w:rFonts w:ascii="Times New Roman" w:hAnsi="Times New Roman"/>
                <w:sz w:val="28"/>
                <w:szCs w:val="28"/>
              </w:rPr>
            </w:pPr>
            <w:hyperlink r:id="rId222">
              <w:bookmarkStart w:id="33" w:name="_Toc93101879"/>
              <w:r>
                <w:rPr>
                  <w:rFonts w:eastAsia="Arial Unicode MS" w:ascii="Times New Roman" w:hAnsi="Times New Roman"/>
                  <w:color w:val="000000"/>
                  <w:sz w:val="28"/>
                  <w:szCs w:val="28"/>
                </w:rPr>
                <w:t>Marvelous Markets: From Airbnb to Feeding the Hungry</w:t>
              </w:r>
            </w:hyperlink>
            <w:bookmarkEnd w:id="33"/>
          </w:p>
          <w:p>
            <w:pPr>
              <w:pStyle w:val="Normal"/>
              <w:widowControl w:val="false"/>
              <w:spacing w:lineRule="auto" w:line="240" w:before="0" w:after="0"/>
              <w:rPr>
                <w:rFonts w:ascii="Times New Roman" w:hAnsi="Times New Roman"/>
                <w:sz w:val="28"/>
                <w:szCs w:val="28"/>
              </w:rPr>
            </w:pPr>
            <w:hyperlink r:id="rId223">
              <w:r>
                <w:rPr>
                  <w:rFonts w:eastAsia="Arial Unicode MS" w:ascii="Times New Roman" w:hAnsi="Times New Roman"/>
                  <w:color w:val="000000"/>
                  <w:sz w:val="28"/>
                  <w:szCs w:val="28"/>
                </w:rPr>
                <w:t>American Constitutionalism: Power and its Limits</w:t>
              </w:r>
            </w:hyperlink>
          </w:p>
          <w:p>
            <w:pPr>
              <w:pStyle w:val="Normal"/>
              <w:widowControl w:val="false"/>
              <w:spacing w:lineRule="auto" w:line="240" w:before="0" w:after="0"/>
              <w:rPr>
                <w:rFonts w:ascii="Times New Roman" w:hAnsi="Times New Roman"/>
                <w:sz w:val="28"/>
                <w:szCs w:val="28"/>
              </w:rPr>
            </w:pPr>
            <w:hyperlink r:id="rId224">
              <w:r>
                <w:rPr>
                  <w:rFonts w:eastAsia="Arial Unicode MS" w:ascii="Times New Roman" w:hAnsi="Times New Roman"/>
                  <w:color w:val="000000"/>
                  <w:sz w:val="28"/>
                  <w:szCs w:val="28"/>
                </w:rPr>
                <w:t>The Eternal Feminine? Women in Italian Culture</w:t>
              </w:r>
            </w:hyperlink>
          </w:p>
        </w:tc>
      </w:tr>
      <w:tr>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25">
              <w:r>
                <w:rPr>
                  <w:rFonts w:ascii="Times New Roman" w:hAnsi="Times New Roman"/>
                  <w:color w:val="000000"/>
                  <w:sz w:val="28"/>
                  <w:szCs w:val="28"/>
                </w:rPr>
                <w:t>10 компонентів</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26">
              <w:r>
                <w:rPr>
                  <w:rFonts w:ascii="Times New Roman" w:hAnsi="Times New Roman"/>
                  <w:color w:val="000000"/>
                  <w:sz w:val="28"/>
                  <w:szCs w:val="28"/>
                </w:rPr>
                <w:t>6</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27">
              <w:r>
                <w:rPr>
                  <w:rFonts w:ascii="Times New Roman" w:hAnsi="Times New Roman"/>
                  <w:color w:val="000000"/>
                  <w:sz w:val="28"/>
                  <w:szCs w:val="28"/>
                </w:rPr>
                <w:t>N+Conj+N+Adv+N: N+N+Prep+Adj+N</w:t>
              </w:r>
            </w:hyperlink>
          </w:p>
          <w:p>
            <w:pPr>
              <w:pStyle w:val="Normal"/>
              <w:widowControl w:val="false"/>
              <w:spacing w:lineRule="auto" w:line="240" w:before="0" w:after="0"/>
              <w:rPr>
                <w:rFonts w:ascii="Times New Roman" w:hAnsi="Times New Roman"/>
                <w:sz w:val="28"/>
                <w:szCs w:val="28"/>
              </w:rPr>
            </w:pPr>
            <w:hyperlink r:id="rId228">
              <w:r>
                <w:rPr>
                  <w:rFonts w:ascii="Times New Roman" w:hAnsi="Times New Roman"/>
                  <w:color w:val="000000"/>
                  <w:sz w:val="28"/>
                  <w:szCs w:val="28"/>
                </w:rPr>
                <w:t>N+N+Conj+Adj+N: Adj+N+Prep+Num+N</w:t>
              </w:r>
            </w:hyperlink>
          </w:p>
          <w:p>
            <w:pPr>
              <w:pStyle w:val="Normal"/>
              <w:widowControl w:val="false"/>
              <w:spacing w:lineRule="auto" w:line="240" w:before="0" w:after="0"/>
              <w:rPr>
                <w:rFonts w:ascii="Times New Roman" w:hAnsi="Times New Roman"/>
                <w:sz w:val="28"/>
                <w:szCs w:val="28"/>
              </w:rPr>
            </w:pPr>
            <w:hyperlink r:id="rId229">
              <w:r>
                <w:rPr>
                  <w:rFonts w:ascii="Times New Roman" w:hAnsi="Times New Roman"/>
                  <w:color w:val="000000"/>
                  <w:sz w:val="28"/>
                  <w:szCs w:val="28"/>
                </w:rPr>
                <w:t>Adj+N+Conj+Pronoun+N+Prep+Adj+N+Conj+N</w:t>
              </w:r>
            </w:hyperlink>
          </w:p>
          <w:p>
            <w:pPr>
              <w:pStyle w:val="Normal"/>
              <w:widowControl w:val="false"/>
              <w:spacing w:lineRule="auto" w:line="240" w:before="0" w:after="0"/>
              <w:rPr>
                <w:rFonts w:ascii="Times New Roman" w:hAnsi="Times New Roman"/>
                <w:sz w:val="28"/>
                <w:szCs w:val="28"/>
              </w:rPr>
            </w:pPr>
            <w:hyperlink r:id="rId230">
              <w:r>
                <w:rPr>
                  <w:rFonts w:ascii="Times New Roman" w:hAnsi="Times New Roman"/>
                  <w:color w:val="000000"/>
                  <w:sz w:val="28"/>
                  <w:szCs w:val="28"/>
                </w:rPr>
                <w:t>N+Prep+Adj+Adj+Conj+Adj+N+Prep+Adj+N</w:t>
              </w:r>
            </w:hyperlink>
          </w:p>
          <w:p>
            <w:pPr>
              <w:pStyle w:val="Normal"/>
              <w:widowControl w:val="false"/>
              <w:spacing w:lineRule="auto" w:line="240" w:before="0" w:after="0"/>
              <w:rPr>
                <w:rFonts w:ascii="Times New Roman" w:hAnsi="Times New Roman"/>
                <w:sz w:val="28"/>
                <w:szCs w:val="28"/>
              </w:rPr>
            </w:pPr>
            <w:hyperlink r:id="rId231">
              <w:r>
                <w:rPr>
                  <w:rFonts w:ascii="Times New Roman" w:hAnsi="Times New Roman"/>
                  <w:color w:val="000000"/>
                  <w:sz w:val="28"/>
                  <w:szCs w:val="28"/>
                </w:rPr>
                <w:t>N+Prep+N+Prep+N+Prep+N+Conj+Adj+N</w:t>
              </w:r>
            </w:hyperlink>
          </w:p>
          <w:p>
            <w:pPr>
              <w:pStyle w:val="Normal"/>
              <w:widowControl w:val="false"/>
              <w:spacing w:lineRule="auto" w:line="240" w:before="0" w:after="0"/>
              <w:rPr>
                <w:rFonts w:ascii="Times New Roman" w:hAnsi="Times New Roman"/>
                <w:sz w:val="28"/>
                <w:szCs w:val="28"/>
              </w:rPr>
            </w:pPr>
            <w:hyperlink r:id="rId232">
              <w:r>
                <w:rPr>
                  <w:rFonts w:ascii="Times New Roman" w:hAnsi="Times New Roman"/>
                  <w:color w:val="000000"/>
                  <w:sz w:val="28"/>
                  <w:szCs w:val="28"/>
                </w:rPr>
                <w:t>PN+Num+N:N+N+N+N+Conj+N+N</w:t>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233">
              <w:r>
                <w:rPr>
                  <w:rFonts w:ascii="Times New Roman" w:hAnsi="Times New Roman"/>
                  <w:color w:val="000000"/>
                  <w:sz w:val="28"/>
                  <w:szCs w:val="28"/>
                </w:rPr>
                <w:t>Authors and Readers After Antiquity: Reimagining Literature in the Postclassical World</w:t>
              </w:r>
            </w:hyperlink>
          </w:p>
          <w:p>
            <w:pPr>
              <w:pStyle w:val="Normal"/>
              <w:widowControl w:val="false"/>
              <w:spacing w:lineRule="auto" w:line="240" w:before="0" w:after="0"/>
              <w:rPr>
                <w:rFonts w:ascii="Times New Roman" w:hAnsi="Times New Roman"/>
                <w:sz w:val="28"/>
                <w:szCs w:val="28"/>
              </w:rPr>
            </w:pPr>
            <w:hyperlink r:id="rId234">
              <w:r>
                <w:rPr>
                  <w:rFonts w:ascii="Times New Roman" w:hAnsi="Times New Roman"/>
                  <w:sz w:val="28"/>
                  <w:szCs w:val="28"/>
                </w:rPr>
                <w:t>Dumplings, Bows, &amp; Fermented Milk: The Silk Roads in 10 Objects</w:t>
              </w:r>
            </w:hyperlink>
          </w:p>
          <w:p>
            <w:pPr>
              <w:pStyle w:val="Normal"/>
              <w:widowControl w:val="false"/>
              <w:spacing w:lineRule="auto" w:line="240" w:before="0" w:after="0"/>
              <w:rPr>
                <w:rFonts w:ascii="Times New Roman" w:hAnsi="Times New Roman"/>
                <w:sz w:val="28"/>
                <w:szCs w:val="28"/>
              </w:rPr>
            </w:pPr>
            <w:hyperlink r:id="rId235">
              <w:r>
                <w:rPr>
                  <w:rFonts w:ascii="Times New Roman" w:hAnsi="Times New Roman"/>
                  <w:color w:val="000000"/>
                  <w:sz w:val="28"/>
                  <w:szCs w:val="28"/>
                </w:rPr>
                <w:t>Constitutional Errors and Their Impact on American Politics and Law</w:t>
              </w:r>
            </w:hyperlink>
          </w:p>
          <w:p>
            <w:pPr>
              <w:pStyle w:val="Normal"/>
              <w:widowControl w:val="false"/>
              <w:spacing w:lineRule="auto" w:line="240" w:before="0" w:after="0"/>
              <w:rPr>
                <w:rFonts w:ascii="Times New Roman" w:hAnsi="Times New Roman"/>
                <w:sz w:val="28"/>
                <w:szCs w:val="28"/>
              </w:rPr>
            </w:pPr>
            <w:hyperlink r:id="rId236">
              <w:bookmarkStart w:id="34" w:name="_Toc93101880"/>
              <w:r>
                <w:rPr>
                  <w:rFonts w:ascii="Times New Roman" w:hAnsi="Times New Roman"/>
                  <w:color w:val="000000"/>
                  <w:sz w:val="28"/>
                  <w:szCs w:val="28"/>
                </w:rPr>
                <w:t>Challenges to International Monetary and Financial Stability in Historical Perspective</w:t>
              </w:r>
            </w:hyperlink>
            <w:bookmarkEnd w:id="34"/>
          </w:p>
          <w:p>
            <w:pPr>
              <w:pStyle w:val="Normal"/>
              <w:widowControl w:val="false"/>
              <w:spacing w:lineRule="auto" w:line="240" w:before="0" w:after="0"/>
              <w:rPr>
                <w:rFonts w:ascii="Times New Roman" w:hAnsi="Times New Roman"/>
                <w:sz w:val="28"/>
                <w:szCs w:val="28"/>
              </w:rPr>
            </w:pPr>
            <w:hyperlink r:id="rId237">
              <w:bookmarkStart w:id="35" w:name="_Toc93101881"/>
              <w:r>
                <w:rPr>
                  <w:rFonts w:ascii="Times New Roman" w:hAnsi="Times New Roman"/>
                  <w:color w:val="000000"/>
                  <w:sz w:val="28"/>
                  <w:szCs w:val="28"/>
                </w:rPr>
                <w:t>Americans at Work in the Age of Robots and Artificial Intelligence</w:t>
              </w:r>
            </w:hyperlink>
            <w:bookmarkEnd w:id="35"/>
          </w:p>
          <w:p>
            <w:pPr>
              <w:pStyle w:val="Normal"/>
              <w:widowControl w:val="false"/>
              <w:spacing w:lineRule="auto" w:line="240" w:before="0" w:after="0"/>
              <w:rPr>
                <w:rFonts w:ascii="Times New Roman" w:hAnsi="Times New Roman"/>
                <w:sz w:val="28"/>
                <w:szCs w:val="28"/>
              </w:rPr>
            </w:pPr>
            <w:hyperlink r:id="rId238">
              <w:r>
                <w:rPr>
                  <w:rFonts w:ascii="Times New Roman" w:hAnsi="Times New Roman"/>
                  <w:color w:val="000000"/>
                  <w:sz w:val="28"/>
                  <w:szCs w:val="28"/>
                </w:rPr>
                <w:t>America</w:t>
              </w:r>
              <w:r>
                <w:rPr>
                  <w:rFonts w:eastAsia="Arial Unicode MS" w:ascii="Times New Roman" w:hAnsi="Times New Roman"/>
                  <w:color w:val="000000"/>
                  <w:sz w:val="28"/>
                  <w:szCs w:val="28"/>
                </w:rPr>
                <w:t>’</w:t>
              </w:r>
              <w:r>
                <w:rPr>
                  <w:rFonts w:ascii="Times New Roman" w:hAnsi="Times New Roman"/>
                  <w:color w:val="000000"/>
                  <w:sz w:val="28"/>
                  <w:szCs w:val="28"/>
                </w:rPr>
                <w:t>s $4 Trillion Challenge: Boosting Health Care Productivity and Broadening Access</w:t>
              </w:r>
            </w:hyperlink>
          </w:p>
        </w:tc>
      </w:tr>
      <w:tr>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39">
              <w:r>
                <w:rPr>
                  <w:rFonts w:ascii="Times New Roman" w:hAnsi="Times New Roman"/>
                  <w:color w:val="000000"/>
                  <w:sz w:val="28"/>
                  <w:szCs w:val="28"/>
                </w:rPr>
                <w:t>9 компонентів</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40">
              <w:r>
                <w:rPr>
                  <w:rFonts w:ascii="Times New Roman" w:hAnsi="Times New Roman"/>
                  <w:color w:val="000000"/>
                  <w:sz w:val="28"/>
                  <w:szCs w:val="28"/>
                </w:rPr>
                <w:t>4</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41">
              <w:r>
                <w:rPr>
                  <w:rFonts w:ascii="Times New Roman" w:hAnsi="Times New Roman"/>
                  <w:color w:val="000000"/>
                  <w:sz w:val="28"/>
                  <w:szCs w:val="28"/>
                </w:rPr>
                <w:t>N+Part+N: Adv+N+V+N+Prep+N</w:t>
              </w:r>
            </w:hyperlink>
          </w:p>
          <w:p>
            <w:pPr>
              <w:pStyle w:val="Normal"/>
              <w:widowControl w:val="false"/>
              <w:spacing w:lineRule="auto" w:line="240" w:before="0" w:after="0"/>
              <w:rPr>
                <w:rFonts w:ascii="Times New Roman" w:hAnsi="Times New Roman"/>
                <w:sz w:val="28"/>
                <w:szCs w:val="28"/>
              </w:rPr>
            </w:pPr>
            <w:hyperlink r:id="rId242">
              <w:r>
                <w:rPr>
                  <w:rFonts w:ascii="Times New Roman" w:hAnsi="Times New Roman"/>
                  <w:color w:val="000000"/>
                  <w:sz w:val="28"/>
                  <w:szCs w:val="28"/>
                </w:rPr>
                <w:t>N+Conj+N, N+N: N+Prep+N+N</w:t>
              </w:r>
            </w:hyperlink>
          </w:p>
          <w:p>
            <w:pPr>
              <w:pStyle w:val="Normal"/>
              <w:widowControl w:val="false"/>
              <w:spacing w:lineRule="auto" w:line="240" w:before="0" w:after="0"/>
              <w:rPr>
                <w:rFonts w:ascii="Times New Roman" w:hAnsi="Times New Roman"/>
                <w:sz w:val="28"/>
                <w:szCs w:val="28"/>
              </w:rPr>
            </w:pPr>
            <w:hyperlink r:id="rId243">
              <w:r>
                <w:rPr>
                  <w:rFonts w:ascii="Times New Roman" w:hAnsi="Times New Roman"/>
                  <w:color w:val="000000"/>
                  <w:sz w:val="28"/>
                  <w:szCs w:val="28"/>
                </w:rPr>
                <w:t>PN+N+N  PN+Prep+Adj+N+Prep+N</w:t>
              </w:r>
            </w:hyperlink>
          </w:p>
          <w:p>
            <w:pPr>
              <w:pStyle w:val="Normal"/>
              <w:widowControl w:val="false"/>
              <w:spacing w:lineRule="auto" w:line="240" w:before="0" w:after="0"/>
              <w:rPr>
                <w:rFonts w:ascii="Times New Roman" w:hAnsi="Times New Roman"/>
                <w:sz w:val="28"/>
                <w:szCs w:val="28"/>
              </w:rPr>
            </w:pPr>
            <w:hyperlink r:id="rId244">
              <w:r>
                <w:rPr>
                  <w:rFonts w:ascii="Times New Roman" w:hAnsi="Times New Roman"/>
                  <w:color w:val="000000"/>
                  <w:sz w:val="28"/>
                  <w:szCs w:val="28"/>
                </w:rPr>
                <w:t>N:N+N:Adj+N?N+Prep+Adj+N</w:t>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245">
              <w:r>
                <w:rPr>
                  <w:rFonts w:eastAsia="Arial Unicode MS" w:ascii="Times New Roman" w:hAnsi="Times New Roman"/>
                  <w:color w:val="000000"/>
                  <w:sz w:val="28"/>
                  <w:szCs w:val="28"/>
                </w:rPr>
                <w:t>Back to the Future: How the Past Imagined the Cities of Tomorrow</w:t>
              </w:r>
            </w:hyperlink>
          </w:p>
          <w:p>
            <w:pPr>
              <w:pStyle w:val="Normal"/>
              <w:widowControl w:val="false"/>
              <w:spacing w:lineRule="auto" w:line="240" w:before="0" w:after="0"/>
              <w:rPr>
                <w:rFonts w:ascii="Times New Roman" w:hAnsi="Times New Roman"/>
                <w:sz w:val="28"/>
                <w:szCs w:val="28"/>
              </w:rPr>
            </w:pPr>
            <w:hyperlink r:id="rId246">
              <w:r>
                <w:rPr>
                  <w:rFonts w:eastAsia="Arial Unicode MS" w:ascii="Times New Roman" w:hAnsi="Times New Roman"/>
                  <w:color w:val="000000"/>
                  <w:sz w:val="28"/>
                  <w:szCs w:val="28"/>
                </w:rPr>
                <w:t>Zombies and Spirits, Ghosts and Ghouls: Interactions between the Living and the Dead</w:t>
              </w:r>
            </w:hyperlink>
          </w:p>
          <w:p>
            <w:pPr>
              <w:pStyle w:val="Normal"/>
              <w:widowControl w:val="false"/>
              <w:spacing w:lineRule="auto" w:line="240" w:before="0" w:after="0"/>
              <w:rPr>
                <w:rFonts w:ascii="Times New Roman" w:hAnsi="Times New Roman"/>
                <w:sz w:val="28"/>
                <w:szCs w:val="28"/>
              </w:rPr>
            </w:pPr>
            <w:hyperlink r:id="rId247">
              <w:r>
                <w:rPr>
                  <w:rFonts w:eastAsia="Arial Unicode MS" w:ascii="Times New Roman" w:hAnsi="Times New Roman"/>
                  <w:color w:val="000000"/>
                  <w:sz w:val="28"/>
                  <w:szCs w:val="28"/>
                </w:rPr>
                <w:t>Euro Zone Crisis - The EU in a Currency War For Survival?</w:t>
              </w:r>
            </w:hyperlink>
          </w:p>
          <w:p>
            <w:pPr>
              <w:pStyle w:val="Normal"/>
              <w:widowControl w:val="false"/>
              <w:spacing w:lineRule="auto" w:line="240" w:before="0" w:after="0"/>
              <w:rPr>
                <w:rFonts w:ascii="Times New Roman" w:hAnsi="Times New Roman"/>
                <w:sz w:val="28"/>
                <w:szCs w:val="28"/>
              </w:rPr>
            </w:pPr>
            <w:hyperlink r:id="rId248">
              <w:r>
                <w:rPr>
                  <w:rFonts w:eastAsia="Arial Unicode MS" w:ascii="Times New Roman" w:hAnsi="Times New Roman"/>
                  <w:color w:val="000000"/>
                  <w:sz w:val="28"/>
                  <w:szCs w:val="28"/>
                </w:rPr>
                <w:t>Topics: Freshman Seminar: The Eternal Feminine? Women in Italian Culture</w:t>
              </w:r>
            </w:hyperlink>
          </w:p>
        </w:tc>
      </w:tr>
      <w:tr>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49">
              <w:r>
                <w:rPr>
                  <w:rFonts w:ascii="Times New Roman" w:hAnsi="Times New Roman"/>
                  <w:color w:val="000000"/>
                  <w:sz w:val="28"/>
                  <w:szCs w:val="28"/>
                </w:rPr>
                <w:t>1 компонент</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50">
              <w:r>
                <w:rPr>
                  <w:rFonts w:ascii="Times New Roman" w:hAnsi="Times New Roman"/>
                  <w:color w:val="000000"/>
                  <w:sz w:val="28"/>
                  <w:szCs w:val="28"/>
                </w:rPr>
                <w:t>2</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51">
              <w:r>
                <w:rPr>
                  <w:rFonts w:ascii="Times New Roman" w:hAnsi="Times New Roman"/>
                  <w:color w:val="000000"/>
                  <w:sz w:val="28"/>
                  <w:szCs w:val="28"/>
                </w:rPr>
                <w:t>PN</w:t>
              </w:r>
            </w:hyperlink>
          </w:p>
          <w:p>
            <w:pPr>
              <w:pStyle w:val="Normal"/>
              <w:widowControl w:val="false"/>
              <w:spacing w:lineRule="auto" w:line="240" w:before="0" w:after="0"/>
              <w:rPr>
                <w:rFonts w:ascii="Times New Roman" w:hAnsi="Times New Roman"/>
                <w:sz w:val="28"/>
                <w:szCs w:val="28"/>
              </w:rPr>
            </w:pPr>
            <w:hyperlink r:id="rId252">
              <w:r>
                <w:rPr>
                  <w:rFonts w:ascii="Times New Roman" w:hAnsi="Times New Roman"/>
                  <w:color w:val="000000"/>
                  <w:sz w:val="28"/>
                  <w:szCs w:val="28"/>
                </w:rPr>
                <w:t>N</w:t>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253">
              <w:r>
                <w:rPr>
                  <w:rFonts w:eastAsia="Arial Unicode MS" w:ascii="Times New Roman" w:hAnsi="Times New Roman"/>
                  <w:color w:val="000000"/>
                  <w:sz w:val="28"/>
                  <w:szCs w:val="28"/>
                </w:rPr>
                <w:t>Nietzsche</w:t>
              </w:r>
            </w:hyperlink>
          </w:p>
          <w:p>
            <w:pPr>
              <w:pStyle w:val="Normal"/>
              <w:widowControl w:val="false"/>
              <w:spacing w:lineRule="auto" w:line="240" w:before="0" w:after="0"/>
              <w:rPr>
                <w:rFonts w:ascii="Times New Roman" w:hAnsi="Times New Roman"/>
                <w:sz w:val="28"/>
                <w:szCs w:val="28"/>
              </w:rPr>
            </w:pPr>
            <w:hyperlink r:id="rId254">
              <w:r>
                <w:rPr>
                  <w:rFonts w:eastAsia="Arial Unicode MS" w:ascii="Times New Roman" w:hAnsi="Times New Roman"/>
                  <w:color w:val="000000"/>
                  <w:sz w:val="28"/>
                  <w:szCs w:val="28"/>
                </w:rPr>
                <w:t>Afrofuturism</w:t>
              </w:r>
            </w:hyperlink>
          </w:p>
        </w:tc>
      </w:tr>
      <w:tr>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55">
              <w:r>
                <w:rPr>
                  <w:rFonts w:ascii="Times New Roman" w:hAnsi="Times New Roman"/>
                  <w:sz w:val="28"/>
                  <w:szCs w:val="28"/>
                </w:rPr>
                <w:t>17 компонентів</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56">
              <w:r>
                <w:rPr>
                  <w:rFonts w:ascii="Times New Roman" w:hAnsi="Times New Roman"/>
                  <w:sz w:val="28"/>
                  <w:szCs w:val="28"/>
                </w:rPr>
                <w:t>1</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57">
              <w:r>
                <w:rPr>
                  <w:rFonts w:eastAsia="Arial Unicode MS" w:ascii="Times New Roman" w:hAnsi="Times New Roman"/>
                  <w:color w:val="000000"/>
                  <w:sz w:val="28"/>
                  <w:szCs w:val="28"/>
                  <w:shd w:fill="FFFFFF" w:val="clear"/>
                </w:rPr>
                <w:t>Adj+N : Adv+N+Conj+N+V+Prep+Adv+N+Adj+N+Conj+N+V+Prep+N?</w:t>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258">
              <w:r>
                <w:rPr>
                  <w:rFonts w:eastAsia="Arial Unicode MS" w:ascii="Times New Roman" w:hAnsi="Times New Roman"/>
                  <w:color w:val="000000"/>
                  <w:sz w:val="28"/>
                  <w:szCs w:val="28"/>
                  <w:shd w:fill="FFFFFF" w:val="clear"/>
                </w:rPr>
                <w:t>Narrative Negotiations: How do Readers and Writers Decide on What are the Most Important Voices and Values Represented in a Narrative?</w:t>
              </w:r>
            </w:hyperlink>
          </w:p>
        </w:tc>
      </w:tr>
      <w:tr>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59">
              <w:r>
                <w:rPr>
                  <w:rFonts w:ascii="Times New Roman" w:hAnsi="Times New Roman"/>
                  <w:sz w:val="28"/>
                  <w:szCs w:val="28"/>
                </w:rPr>
                <w:t>13 компонентів</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60">
              <w:r>
                <w:rPr>
                  <w:rFonts w:ascii="Times New Roman" w:hAnsi="Times New Roman"/>
                  <w:sz w:val="28"/>
                  <w:szCs w:val="28"/>
                </w:rPr>
                <w:t>1</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61">
              <w:r>
                <w:rPr>
                  <w:rFonts w:eastAsia="Arial Unicode MS" w:ascii="Times New Roman" w:hAnsi="Times New Roman"/>
                  <w:color w:val="000000"/>
                  <w:sz w:val="28"/>
                  <w:szCs w:val="28"/>
                  <w:shd w:fill="FFFFFF" w:val="clear"/>
                </w:rPr>
                <w:t>N+Pron+Num+N+Prep+PN:N+Prep+N+Prep+Adj+N+PN</w:t>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262">
              <w:r>
                <w:rPr>
                  <w:rFonts w:eastAsia="Arial Unicode MS" w:ascii="Times New Roman" w:hAnsi="Times New Roman"/>
                  <w:color w:val="000000"/>
                  <w:sz w:val="28"/>
                  <w:szCs w:val="28"/>
                  <w:shd w:fill="FFFFFF" w:val="clear"/>
                </w:rPr>
                <w:t>Surviving Your First Year at Harvard: Lessons of Resiliency From Mexican Artist Frida Kahlo</w:t>
              </w:r>
            </w:hyperlink>
          </w:p>
        </w:tc>
      </w:tr>
      <w:tr>
        <w:trPr/>
        <w:tc>
          <w:tcPr>
            <w:tcW w:w="192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63">
              <w:r>
                <w:rPr>
                  <w:rFonts w:ascii="Times New Roman" w:hAnsi="Times New Roman"/>
                  <w:sz w:val="28"/>
                  <w:szCs w:val="28"/>
                </w:rPr>
                <w:t>12 компонентів</w:t>
              </w:r>
            </w:hyperlink>
          </w:p>
        </w:tc>
        <w:tc>
          <w:tcPr>
            <w:tcW w:w="708"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64">
              <w:r>
                <w:rPr>
                  <w:rFonts w:ascii="Times New Roman" w:hAnsi="Times New Roman"/>
                  <w:sz w:val="28"/>
                  <w:szCs w:val="28"/>
                </w:rPr>
                <w:t>1</w:t>
              </w:r>
            </w:hyperlink>
          </w:p>
        </w:tc>
        <w:tc>
          <w:tcPr>
            <w:tcW w:w="2976"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8"/>
                <w:szCs w:val="28"/>
              </w:rPr>
            </w:pPr>
            <w:hyperlink r:id="rId265">
              <w:r>
                <w:rPr>
                  <w:rFonts w:eastAsia="Arial Unicode MS" w:ascii="Times New Roman" w:hAnsi="Times New Roman"/>
                  <w:color w:val="000000"/>
                  <w:sz w:val="28"/>
                  <w:szCs w:val="28"/>
                  <w:shd w:fill="FFFFFF" w:val="clear"/>
                </w:rPr>
                <w:t>Adj+N+Prep+Adj+N:N+Prep+N+N+Prep+Adj+N</w:t>
              </w:r>
            </w:hyperlink>
          </w:p>
        </w:tc>
        <w:tc>
          <w:tcPr>
            <w:tcW w:w="3393" w:type="dxa"/>
            <w:tcBorders>
              <w:left w:val="single" w:sz="2" w:space="0" w:color="000000"/>
              <w:bottom w:val="single" w:sz="2" w:space="0" w:color="000000"/>
              <w:right w:val="single" w:sz="2" w:space="0" w:color="000000"/>
            </w:tcBorders>
          </w:tcPr>
          <w:p>
            <w:pPr>
              <w:pStyle w:val="Normal"/>
              <w:widowControl w:val="false"/>
              <w:spacing w:lineRule="auto" w:line="240" w:before="0" w:after="0"/>
              <w:rPr>
                <w:rFonts w:ascii="Times New Roman" w:hAnsi="Times New Roman"/>
                <w:sz w:val="28"/>
                <w:szCs w:val="28"/>
              </w:rPr>
            </w:pPr>
            <w:hyperlink r:id="rId266">
              <w:r>
                <w:rPr>
                  <w:rFonts w:eastAsia="Arial Unicode MS" w:ascii="Times New Roman" w:hAnsi="Times New Roman"/>
                  <w:color w:val="000000"/>
                  <w:sz w:val="28"/>
                  <w:szCs w:val="28"/>
                  <w:shd w:fill="FFFFFF" w:val="clear"/>
                </w:rPr>
                <w:t>American Indians in Higher Education: Introduction to the Indigenous History of American Education</w:t>
              </w:r>
            </w:hyperlink>
          </w:p>
        </w:tc>
      </w:tr>
    </w:tbl>
    <w:p>
      <w:pPr>
        <w:pStyle w:val="NormalWeb"/>
        <w:spacing w:lineRule="auto" w:line="240" w:before="0" w:after="0"/>
        <w:ind w:firstLine="709"/>
        <w:jc w:val="center"/>
        <w:rPr>
          <w:lang w:val="ru-RU"/>
        </w:rPr>
      </w:pPr>
      <w:r>
        <w:rPr/>
      </w:r>
    </w:p>
    <w:p>
      <w:pPr>
        <w:pStyle w:val="Normal"/>
        <w:spacing w:lineRule="auto" w:line="240" w:before="0" w:after="0"/>
        <w:rPr>
          <w:rFonts w:ascii="Times New Roman" w:hAnsi="Times New Roman"/>
          <w:sz w:val="24"/>
          <w:szCs w:val="24"/>
        </w:rPr>
      </w:pPr>
      <w:r>
        <w:rPr>
          <w:rFonts w:ascii="Times New Roman" w:hAnsi="Times New Roman"/>
          <w:sz w:val="24"/>
          <w:szCs w:val="24"/>
        </w:rPr>
      </w:r>
      <w:r>
        <w:br w:type="page"/>
      </w:r>
    </w:p>
    <w:p>
      <w:pPr>
        <w:pStyle w:val="NormalWeb"/>
        <w:spacing w:lineRule="auto" w:line="360" w:before="0" w:after="0"/>
        <w:ind w:firstLine="709"/>
        <w:jc w:val="center"/>
        <w:rPr>
          <w:sz w:val="28"/>
          <w:szCs w:val="28"/>
        </w:rPr>
      </w:pPr>
      <w:r>
        <w:rPr>
          <w:b/>
          <w:bCs/>
          <w:sz w:val="28"/>
          <w:szCs w:val="28"/>
          <w:lang w:val="uk-UA"/>
        </w:rPr>
        <w:t>Емпіричний матеріал дослідження</w:t>
      </w:r>
    </w:p>
    <w:tbl>
      <w:tblPr>
        <w:tblW w:w="9638" w:type="dxa"/>
        <w:jc w:val="left"/>
        <w:tblInd w:w="55" w:type="dxa"/>
        <w:tblLayout w:type="fixed"/>
        <w:tblCellMar>
          <w:top w:w="55" w:type="dxa"/>
          <w:left w:w="55" w:type="dxa"/>
          <w:bottom w:w="55" w:type="dxa"/>
          <w:right w:w="55" w:type="dxa"/>
        </w:tblCellMar>
        <w:tblLook w:val="04a0" w:noVBand="1" w:noHBand="0" w:lastColumn="0" w:firstColumn="1" w:lastRow="0" w:firstRow="1"/>
      </w:tblPr>
      <w:tblGrid>
        <w:gridCol w:w="508"/>
        <w:gridCol w:w="3748"/>
        <w:gridCol w:w="5382"/>
      </w:tblGrid>
      <w:tr>
        <w:trPr/>
        <w:tc>
          <w:tcPr>
            <w:tcW w:w="508" w:type="dxa"/>
            <w:tcBorders>
              <w:top w:val="single" w:sz="2" w:space="0" w:color="000000"/>
              <w:left w:val="single" w:sz="2" w:space="0" w:color="000000"/>
              <w:bottom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center"/>
              <w:rPr>
                <w:rFonts w:ascii="Times New Roman" w:hAnsi="Times New Roman"/>
                <w:b/>
                <w:b/>
                <w:bCs/>
              </w:rPr>
            </w:pPr>
            <w:r>
              <w:rPr>
                <w:rFonts w:ascii="Times New Roman" w:hAnsi="Times New Roman"/>
                <w:b/>
                <w:bCs/>
              </w:rPr>
              <w:t>ФІЛОЛОГІЯ</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The Grail Quest of Marcel Proust</w:t>
            </w:r>
          </w:p>
        </w:tc>
      </w:tr>
      <w:tr>
        <w:trPr/>
        <w:tc>
          <w:tcPr>
            <w:tcW w:w="508" w:type="dxa"/>
            <w:vMerge w:val="continue"/>
            <w:tcBorders>
              <w:top w:val="single" w:sz="2" w:space="0" w:color="000000"/>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Пошуки  Грааля Марселя Пруста</w:t>
            </w:r>
          </w:p>
        </w:tc>
      </w:tr>
      <w:tr>
        <w:trPr/>
        <w:tc>
          <w:tcPr>
            <w:tcW w:w="508" w:type="dxa"/>
            <w:vMerge w:val="continue"/>
            <w:tcBorders>
              <w:top w:val="single" w:sz="2" w:space="0" w:color="000000"/>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lang w:val="uk-UA" w:eastAsia="zh-CN" w:bidi="hi-IN"/>
              </w:rPr>
            </w:pPr>
            <w:r>
              <w:rPr>
                <w:rFonts w:eastAsia="Arial Unicode MS" w:ascii="Times New Roman" w:hAnsi="Times New Roman"/>
                <w:color w:val="000000"/>
                <w:kern w:val="2"/>
                <w:lang w:val="uk-UA" w:eastAsia="zh-CN" w:bidi="hi-IN"/>
              </w:rPr>
              <w:t>Калькування + традиційна відповідність</w:t>
            </w:r>
          </w:p>
        </w:tc>
      </w:tr>
      <w:tr>
        <w:trPr/>
        <w:tc>
          <w:tcPr>
            <w:tcW w:w="508" w:type="dxa"/>
            <w:vMerge w:val="continue"/>
            <w:tcBorders>
              <w:top w:val="single" w:sz="2" w:space="0" w:color="000000"/>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top w:val="single" w:sz="2" w:space="0" w:color="000000"/>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This seminar is an introduction to literature, the visual arts, the Harvard campus, and the Boston area.</w:t>
            </w:r>
          </w:p>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We will read entirely Chrétien de Troyes’ Tale of the Grail (c. 1190), and excerpts of Marcel Proust’s In Search of Lost Time (1913-1922). Students will be invited to reflect on young Perceval's adventures coming to Camelot, young Marcel's efforts entering elite Parisian circles, and their own experience of "coming to Harvard," whether physically or remotely. Taking advantages of Harvard and the Boston area art resources, we will focus on the visual aspects of the stories and the art works they inspired, or describe. In its two previous iterations, the seminar was designed on the model of a quest, each class being held in a different location on campus and in the Boston area. The Fall 2020 seminar will remain a quest, but a remote one.  Students who do not reside on campus may visit a local museum, a 19th or early 20th c. building, a neo-medieval architecture or mural, a garden, a park, a forest, etc. In all cases, students will be trusted to follow the rules of social distancing, mask wearing and other public health safety measures recommended or enforced at the time of their visit. If a quest is a solitary venture, the course will enable sharing this venture among all participants, through regular postings of personal scrapbooks, peer comments, and class discussion modeled on medieval courts late 19th.</w:t>
            </w:r>
          </w:p>
        </w:tc>
      </w:tr>
      <w:tr>
        <w:trPr/>
        <w:tc>
          <w:tcPr>
            <w:tcW w:w="508" w:type="dxa"/>
            <w:vMerge w:val="continue"/>
            <w:tcBorders>
              <w:top w:val="single" w:sz="2" w:space="0" w:color="000000"/>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top w:val="single" w:sz="2" w:space="0" w:color="000000"/>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Цей семінар - це ознайомлення з літературою, візуальним мистецтвом, кампусом Гарварда та районом Бостона.</w:t>
            </w:r>
          </w:p>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Ми повністю прочитаємо «Повість про Грааль» Кретьєна де Труа (близько 1190 р.) Та уривки з «Марселя Пруста» У пошуках втраченого часу (1913–1922). Студентам буде запропоновано поміркувати над пригодами молодого Персеваля у Камелоті, зусиллями молодого Марселя, що потрапив в елітні паризькі кола, та власним досвідом "приїзду до Гарварду", фізично чи віддалено. Користуючись перевагами мистецьких ресурсів Гарварда та Бостона, ми зосередимось на візуальних аспектах оповідань та художніх творів, які вони описали чи якими надихнулись. У двох попередніх ітераціях семінар був розроблений за зразком квесту, кожен аспект проводився в іншому місці в кампусі та в районі Бостона. Семінар восени 2020 року залишатиметься квестом, але віддаленим. Студенти, які не проживають у кампусі, можуть відвідати місцевий музей, 19-го чи початку 20-го століття (будівлі, неосередньовічну архітектуру чи фреску, сади, парки, ліси тощо). У всіх випадках студентам буде довірено дотримуватися правил соціального дистанціювання, носіння масок та інших заходів охорони здоров’я, рекомендованих або застосованих під час їх відвідування. Якщо квест - це одноразова спроба, то курс дозволить поділитися цією спробою серед усіх учасників, шляхом регулярних публікацій особистих нотаток, коментарів однолітків та дискусій у класі за зразком середньовічних судів наприкінці 19-го століття</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Memory Wars: Cultural Trauma and the Power of Literature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Війни пам’яті: Культурна травма та сила літератури</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How do we respond to a traumatic event? Denial, acceptance, blame, reconciliation—there are many stances we can take toward a harmful act we have suffered or committed in the past. When entire populations have suffered or perpetrated crimes against humanity, the question of how to deal with this traumatic past can spark a full-blown memory war—such as the one raging in the U.S. right now over Confederate monuments. such as the one raging in the U.S. right now over Confederate monuments. In this seminar, we explore how the catastrophic events of World War II, slavery, and apartheid affect the way we think and act as individuals, groups and citizens today. What power do literature and the arts have in bringing peace to a society at war with its past? Our diverse spectrum of materials includes: acclaimed American, German, and South African writers such as Toni Morrison, Paul Celan, and Sindiwe Magona; human rights philosopher Hannah Arendt; comedian Trevor Noah; and civil rights lawyer and Harvard Law School graduate Bryan Stevenson, who has been fighting racial bias in the U.S. criminal justice system for the past three decades. Topics include: literature about the Holocaust, slavery, and apartheid; Germany’s and South Africa’s recent “ethical turn” in memory culture; reconciliation and reparation; mass incarceration; punitive vs. restorative justice; social justice. How do we respond to a traumatic event? Denial, acceptance, blame, reconciliation—there are many stances we can take toward a harmful act we have suffered or committed in the past. When entire populations have suffered or perpetrated crimes against humanity, the question of how to deal with this traumatic past can spark a full-blown memory war—such as the one raging in the U.S. right now over Confederate monuments. In this seminar, we explore how the catastrophic events of World War II, slavery, and apartheid affect the way we think and act as individuals, groups and citizens today. What power do literature and the arts have in bringing peace to a society at war with its past? Our diverse spectrum of materials includes: acclaimed American, German, and South African writers such as Toni Morrison, Paul Celan, and Sindiwe Magona; human rights philosopher Hannah Arendt; comedian Trevor Noah; and civil rights lawyer and Harvard Law School graduate Bryan Stevenson, who has been fighting racial bias in the U.S. criminal justice system for the past three decades. Topics include: literature about the Holocaust, slavery, and apartheid; Germany’s and South Africa’s recent “ethical turn” in memory culture; reconciliation and reparation; mass incarceration; punitive vs. restorative justice; social justice.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Як ми реагуємо на травматичну подію? Заперечення, прийняття, звинувачення, примирення - ми можемо зайняти багато позицій щодо шкідливого вчинку, який ми зазнали або скоїли в минулому. Коли ціле населення постраждало або вчинило злочини проти людства, питання про те, як боротися з цим травматичним минулим, може спричинити повномасштабну війну пам’яті - таку, що зараз вирує в США над пам'ятниками Конфедерації. У цьому семінарі ми досліджуємо, як катастрофічні події Другої світової війни, рабства та расової ізоляції впливають на наш спосіб мислення та поведінку як індивідів, груп та громадян. Яку силу мають література та мистецтво у наведенні миру в суспільстві, яке воює зі своїм минулим? У наш різноманітний спектр матеріалів входять: відомі американські, німецькі та південноафриканські письменники, такі як Тоні Моррісон, Пол Селан та Сіндіве Магона; філософ з прав людини Ханна Арендт; комік Тревор Ной; а також юрист з громадянських прав та випускник Гарвардської юридичної школи Брайан Стівенсон, який протягом останніх трьох десятиліть боровся з расовими упередженнями в системі кримінального судочинства США. Теми включають: літературу про Голокост, рабство та расову ізоляцію; Нещодавній «етичний поворот» Німеччини та ПАР у культурі пам’яті; примирення та компенсація; масове ув'язнення; каральне правосуддя проти відновного ; соціальна справедливість.</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Literature of Epidemics and Pandemics: Tackling Oppression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Література про епідемії та пандемії: боротьба з гнобленням</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Wherever you live—whether in the United States, Asia, or anywhere in-between; whether in an isolated rural community, a booming megacity, or anywhere in-between—it is almost certain that your life has been affected if not transformed by Covid-19. This disease is not only a health crisis from which more than a million people will lose their lives. It has also triggered a financial crisis, having left millions and likely soon billions unemployed or underemployed.  Already, creative narratives on the current pandemic—novels, plays, poems, short stories, essays, and memoirs—are exposing the many ways our societies are failing and have long failed our most vulnerable.</w:t>
            </w:r>
          </w:p>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Putting our own experiences living through a pandemic into broader historical and cultural perspective, in this seminar we read a selection of acclaimed novels, short stories, drama, poetry, memoirs, and essays from around the world (Africa, Asia, the Americas, Europe) and from classical times to the present on a range of epidemics and pandemics. This literature on epidemics and pandemics has played a large role in documenting (and in some cases glossing over) historical injustices and inequalities on the one hand, and on the other, imagining and inspiring future transformations. We will be most concerned with what these narratives tell us about existing and longstanding forms of oppression, our frequent (in)capacities as individuals, communities, and societies to ameliorate much less eliminate injustice and inequality, and what vision these narratives can provide us as we continue to live through and one day emerge from Covid-19. Class discussion gives the necessary historical, cultural, and literary contexts for these primary texts. In-class presentations and final projects offer students opportunities to engage more deeply with their local communities. Putting our own experiences living through a pandemic into broader historical and cultural perspective, in this seminar we read a selection of acclaimed novels, short stories, drama, poetry, memoirs, and essays from around the world (Africa, Asia, the Americas, Europe) and from classical times to the present on a range of epidemics and pandemics.</w:t>
            </w:r>
          </w:p>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We will be most concerned with what these narratives tell us about existing and longstanding forms of oppression, our frequent (in)capacities as individuals, communities, and societies to ameliorate much less eliminate injustice and inequality, and what vision these narratives can provide us as we continue to live through and one day emerge from Covid-19. Class discussion gives the necessary historical, cultural, and literary contexts for these primary texts. In-class presentations and final projects offer students opportunities to engage more deeply with their local communities.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Де б ви не жили - в США, Азії чи десь посередині; чи то в ізольованій сільській громаді, в мегаполісі, що бурхливо розвивається, чи десь посередині - майже напевно, що ваше життя постраждало від Covid-19, якщо повністю не змінилося.</w:t>
            </w:r>
          </w:p>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Ця хвороба - це не лише криза здоров’я, внаслідок якої більше мільйона людей втратять життя. Вона також спричинило фінансову кризу, залишивши мільйони, і, швидше за все, мільярди безробітних або неповноробітних. Вже виникли творчі розповіді про поточну пандемію - романи, п’єси, вірші, оповідання, есе та спогади, які викривають безліч причин нашого суспільства, через які наші суспільства зазнають поразки і вже давно підводять наших найбільш уразливих.</w:t>
            </w:r>
          </w:p>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Вкладаючи наш власний досвід переживання пандемії в більш широку історичну та культурну перспективу, на цьому семінарі ми прочитаємо підбірку відомих романів, оповідань, драматизму, поезії, мемуарів та есе з усього світу (Африки, Азії, Америки, Європи ) а також про цілий ряд епідемій та пандемій від класичних часів до сьогодення .</w:t>
            </w:r>
          </w:p>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Ми будемо найбільше стурбовані тим, що ці розповіді говорять нам про існуючі та давні форми гноблення, наші часті (не) спроможності як окремих людей, громад та суспільств покращувати набагато менше усунення несправедливості та нерівності, і яке бачення ці розповіді можуть дати нам як ми продовжуємо переживати і одного дня виходимо з Covid-19. Класна дискусія дає необхідний історичний, культурний та літературний контекст для цих первинних текстів. Презентації та заключні проекти в класі пропонують студентам можливість глибше взаємодіяти зі своїми місцевими громадами.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What Is Beauty?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Що таке краса?</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Beauty does not promise or imply the possibility of verification—there will be no comprehensive research and no day of reckoning to finally prove that Leonardo’s </w:t>
            </w:r>
            <w:r>
              <w:rPr>
                <w:rFonts w:eastAsia="Arial Unicode MS" w:ascii="Times New Roman" w:hAnsi="Times New Roman"/>
                <w:i/>
                <w:iCs/>
                <w:color w:val="000000"/>
                <w:kern w:val="2"/>
                <w:shd w:fill="FFFFFF" w:val="clear"/>
                <w:lang w:val="uk-UA" w:eastAsia="zh-CN" w:bidi="hi-IN"/>
              </w:rPr>
              <w:t>Mona Lisa</w:t>
            </w:r>
            <w:r>
              <w:rPr>
                <w:rFonts w:eastAsia="Arial Unicode MS" w:ascii="Times New Roman" w:hAnsi="Times New Roman"/>
                <w:color w:val="000000"/>
                <w:kern w:val="2"/>
                <w:shd w:fill="FFFFFF" w:val="clear"/>
                <w:lang w:val="uk-UA" w:eastAsia="zh-CN" w:bidi="hi-IN"/>
              </w:rPr>
              <w:t> or Beethoven’s </w:t>
            </w:r>
            <w:r>
              <w:rPr>
                <w:rFonts w:eastAsia="Arial Unicode MS" w:ascii="Times New Roman" w:hAnsi="Times New Roman"/>
                <w:i/>
                <w:iCs/>
                <w:color w:val="000000"/>
                <w:kern w:val="2"/>
                <w:shd w:fill="FFFFFF" w:val="clear"/>
                <w:lang w:val="uk-UA" w:eastAsia="zh-CN" w:bidi="hi-IN"/>
              </w:rPr>
              <w:t>Ninth Symphony</w:t>
            </w:r>
            <w:r>
              <w:rPr>
                <w:rFonts w:eastAsia="Arial Unicode MS" w:ascii="Times New Roman" w:hAnsi="Times New Roman"/>
                <w:color w:val="000000"/>
                <w:kern w:val="2"/>
                <w:shd w:fill="FFFFFF" w:val="clear"/>
                <w:lang w:val="uk-UA" w:eastAsia="zh-CN" w:bidi="hi-IN"/>
              </w:rPr>
              <w:t> are in fact beautiful. Perhaps this is precisely the reason why we need beauty, and why it is worth studying: because it teaches the contingency of values and the revocability of absolutes. Beauty is a most effective training for tolerance and innovation.</w:t>
            </w:r>
          </w:p>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In the early part of the seminar we will analyze Kant's approach to aesthetics. We will then study the evolution of the concept of beauty throughout history, with examples mostly taken from the culture of a country, Italy, that has successfully self-fashioned itself as the land of beauty.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Краса не обіцяє і не передбачає можливості перевірки - не буде всебічних досліджень і жодного дня, щоб остаточно довести, що Мона Ліза Леонардо або Дев’ята симфонія Бетховена насправді прекрасні. Можливо, саме в цьому причина, через яку нам потрібна краса, і чому її варто вивчати: адже вона вчить непередбачуваності цінностей та відкликаності абсолютів. Краса - це найефективніший тренінг толерантності та інновацій.</w:t>
            </w:r>
          </w:p>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На початку семінару ми проаналізуємо підхід Канта до естетики. Потім ми вивчимо еволюцію концепції краси протягом історії, на прикладах, здебільшого взятих із культури країни, Італії, яка успішно зарекомендувала себе як країна краси.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Asian American Literature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Азіатсько-американська література</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What is Asian American literature? Recently, Asian American literature has been increasingly visible with the 2016 Pulitzer Prize winner Viet Thanh Nguyen’s The Sympathizer and with the many New York Times best sellers by Asian American writers. Asian American literature is born out of Asian immigration to the United States; it articulates the hardships of resettlement and assimilation and also critiques racism and the model minority. Asian American literature troubles literary genres, identity categories, borders, and the notion of Asian America itself. We will read a wide selection of literature that speaks to the range of Asian American experiences and the unique possibilities of Asian American writing.  Moreover, we will engage in art workshops on zines, painting, and protest postcards as a creative way to approach Asian American literature as well as activism and anti-racist work with the support of the Elson Family Arts Initiative Fund to Support Integration of the Arts into the Curriculum.</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Що таке азіатсько-американська література? Останнім часом азіатсько-американська література стає дедалі помітнішою завдяки лауреату Пулітцерівської премії 2016 року «В’юн Тхань Нгуєн» «Симпатизер» та багатьом бестселерам New York Times азіатсько-американських письменників. Азіатсько-американська література породжується азіатською імміграцією до Сполучених Штатів; вона формує труднощі переселення та асиміляції, а також критикує расизм та типову меншість. Азіатсько-американська література турбує літературні жанри, категорії ідентичності, кордони та поняття самої Азіатської Америки. Ми прочитаємо широкий вибір літератури, яка розповідає про різноманітні азіатсько-американські враження та унікальні можливості азіатсько-американської писемності. Крім того, ми будемо брати участь в художніх семінарах по інтернетним журналам, живопису та листівкам протесту в якості творчого способу підійти до американської літератури в Азії, а також до активної і антирасистської роботі за підтримки Фонду Ініціативи сімейних мистецтв Ельсона по підтримці інтеграції мистецтв в навчальній програмі.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Back to the Future: How the Past Imagined the Cities of Tomorrow</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Назад у майбутнє: Як минуле уявляло міста завтрашнього дня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What will the cities of tomorrow be like? How did people in the past imagine our cities would be like? Our ability to foretell the future, it turns out, has a mostly poor record so far. And yet, predictions, visions and expectations can teach us a lot about how people make sense of their world. Since the 1800s we have seen a boom in urbanization, as well as in utopian and dystopian depictions of cities. In fact, we can think of modernity in terms of competing views about the future. Throughout the 20th century, for example, many envisioned flying vehicles. Some vied for segregated cities, others for diverse communities. Today, with climate change, labor precarity, and the effects of the coronavirus pandemic setting in, it often seems as if a dire destiny is inevitable. To some, it is as if the future, not the past, is already fixed. Others invite us to make radical changes. Most tend to assume that the future will be very different from the past. But some cultures think differently, and we will also consider alternative conceptions of time. As we reflect on our current moment, we will investigate multiple urban visions in design, literature and film, asking: How do expectations about the future shape the present? How did unrealized projects impact the built environment? Can fiction and the arts stretch the limits of the thinkable? How might futures imagined in the past help to address our urban and environmental challenges?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Якими будуть міста завтрашнього дня? Як люди раніше думали, якими будуть наші міста? Виявляється, наша здатність віщувати майбутнє поки що має переважно погані результати. І все ж передбачення, бачення та очікування можуть багато чому навчити нас про те, як люди осмислюють свій світ. З 1800-х років ми спостерігаємо бум урбанізації, а також утопічних та дистопічних зображень міст. Насправді ми можемо думати про сучасність із точки зору конкуруючих поглядів на майбутнє. Наприклад, протягом 20 століття багато хто передбачав літаючі машини. Одні змагалися за відокремлені міста, інші - за різноманітні громади. Сьогодні, із зміною клімату, нестабільністю праці та наслідками пандемії коронавірусу, часто здається, що страшна доля неминуча. Для деяких це наче майбутнє, а не минуле, вже закріплено. Інші запрошують нас до радикальних змін. Більшість схильні вважати, що майбутнє буде сильно відрізнятися від минулого. Але деякі культури думають інакше, і ми також розглянемо альтернативні концепції часу. Розмірковуючи над нашим нинішнім моментом, ми досліджуватимемо різноманітні міські бачення в дизайні, літературі та кіно, запитуючи: як очікування щодо майбутнього формують сьогодення? Як нереалізовані проекти вплинули на побудоване середовище? Чи може фантастика та мистецтво розширити межі мислимого? Як майбутнє, про яке говорили в минулому, може допомогти у вирішенні наших міських та екологічних проблем?</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Language and Prehistory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Мова та передісторія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It was discovered around 1800 that the major languages of Europe, along with the ancient languages of India and Iran, were descended from an unattested parent, formerly known as “Aryan” or “Indo-Germanic,” but today usually called Proto-Indo-European. The identification of the Indo-European family raised many questions, some purely linguistic (e.g., what was Proto-Indo-European like; was it grammatically complex or “primitive”?), and some more far-reaching (e.g., who were the speakers of Proto-Indo-European; why did Indo-European languages spread so widely?). Questions of the first type eventually led to the birth of the academic field of historical linguistics. Questions of the second type, however, led many nineteenth- and early twentieth-century intellectuals to posit a genetically and culturally superior Aryan “race.” This seminar, after surveying the basic elements of historical linguistics, will explore the use and misuse of such methods. What, if anything, does the fact that languages are related tell us about their speakers? How can we distinguish genuine cases of language contact or “influence” from the kinds of resemblances that come about through pure chance? Answers to questions like these will be sought through case studies, with readings chosen to illustrate and contrast scholarly and unscholarly approaches. The work for the course will consist of readings, four or five short problem sets, and a final project with both written and oral components.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Приблизно в 1800 р. Було виявлено, що основні мови Європи, поряд із давніми мовами Індії та Ірану, походять від неперевіреного батька, раніше відомого як "арійський" або "індогерманський", але сьогодні, як правило, називається протоіндо- Європейський. Ідентифікація індоєвропейської сім'ї породила багато запитань, деякі суто мовні (наприклад, що таке протоіндоєвропейська; була вона граматично складною чи "примітивною"?), А деякі більш далекосяжні (наприклад, хто носії протоіндоєвропейської; чому індоєвропейські мови поширились так широко?). Питання першого типу зрештою призвели до народження академічної галузі історичного мовознавства. Однак питання другого типу змусили багатьох інтелектуалів дев'ятнадцятого та початку двадцятого століття поставити генетично та культурно вищу арійську "расу". Цей семінар, оглянувши основні елементи історичної лінгвістики, досліджуватиме використання та зловживання такими методами. Що, взагалі, те, що мови пов'язані між собою, говорить нам про своїх носіїв? Як ми можемо відрізнити справжні випадки мовного контакту чи “впливу” від видів подібності, що виникають за чистою випадковістю? Відповіді на подібні запитання можна буде шукати за допомогою тематичних досліджень, читання яких буде обрано, щоб проілюструвати та протиставити наукові та ненауковіі підходи. Робота курсу складатиметься з читань, чотирьох чи п’яти коротких наборів задач та остаточного проекту з письмовими та усними компонентами.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War in Fiction and Film</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Війна в художній літературі та кіно</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War has always been one of the most important subjects of art and literature, but in the twentieth and twenty-first centuries, public ideas about war and military service have been formed increasingly by film and other visual media. In this seminar we will consider the different ways war has been depicted in literature and in films. We will spend some time identifying the conventions and clichés of the genre, and we will have occasion to discuss depictions of war in news coverage, documentaries, and video games. But we will mainly be reading and viewing several masterpieces—including novels and stories by Leo Tolstoy, Isaac Babel, Ernest Hemingway, Svetlana Alexievich, Kurt Vonnegut, Tim O’Brien, Wallace Terry, and Phil Klay, and films by directors Jean Renoir, Stanley Kubrick, Francis Ford Coppola, Stephen Spielberg, Terrence Malick, Kathryn Bigelow, and Spike Lee. In our discussions, we will reflect on how these largely fictional narratives of war have shaped our understanding of culture, politics, and history.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Війна завжди була однією з найважливіших тем мистецтва та літератури, але у ХХ-ХХІ століттях громадські уявлення про війну та військову службу все частіше формувалися у кіно та інших візуальних засобах масової інформації. На цьому семінарі ми розглянемо різні способи відображення війни в літературі та у фільмах. Ми витратимо деякий час на визначення умовних та кліше жанрових жанрів, і матимемо нагоду обговорити зображення війни у висвітленні новин, документальних фільмах та відеоіграх. Але ми в основному будемо читати та переглядати деякі шедеври, включаючи романи та оповідання Лева Толстого, Ісаака Бабеля, Ернеста Хемінгуея, Світлани Олексійович, Курта Воннегута, Тіма O’Брайена, Уоллеса Террі та Філа Клея, а також фільми режисерів Жана Ренуара, Стенлі Кубрік, Френсіс Форд Коппола, Стівен Спілберг, Терренс Малік, Кетрін Бігелоу та Спайк Лі. У наших дискусіях ми розмірковувати над тим, як ці в основному вигадані розповіді про війну сформували наше розуміння культури, політики та історії.</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Democracy and Education in America</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Демократія та освіта в Америці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Democracy is in crisis. The problems we face—pandemic, environmental destruction, economic and technological upheaval, global migration—are far too complex for the average citizen to grasp in detail. Meanwhile, the tools of disinformation and manipulation are more powerful than ever. Set aside, for a moment, any default faith in democracy you’ve grown up with: do you really believe you can trust your fellow citizens to make wise decisions about how to approach these issues? In this seminar, we’ll put to the test the most powerful answer to such worries that democracy’s defenders can offer: education. If we are not now the well-informed, open-minded, scientifically literate, engaged citizens that a healthy democracy requires, can our educational institutions be designed to bring us sufficiently close to that ideal? Or, as so often seems to be the case in contemporary America, are our schools doomed to reproduce the divisions and inequalities that they inherit? To address these guiding questions, we’ll attack philosophical questions about the very nature of democracy and human cognition, and draw on the best research contemporary social science has to offer. Our companions in inquiry will be some of history’s greatest theorists of education—Plato, Dewey, Freire—but also leading thinkers of today (many of whom are members of Harvard’s faculty): Susan Carey, Danielle Allen, Daniel Koretz. By the seminar’s end you’ll make your own original contribution to this collective intellectual effort by completing, in collaboration with your classmates, a project of your own design.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Демократія переживає кризу. Проблеми, з якими ми стикаємося - пандемія, руйнування навколишнього середовища, економічні та технологічні потрясіння, глобальна міграція - занадто складні, щоб пересічний громадянин міг їх детально зрозуміти. Тим часом інструменти дезінформації та маніпуляцій є більш потужними, ніж будь-коли. На мить відкладіть будь-яку віру за замовчуванням у демократію, з якою ви виросли: чи справді ви вірите, що можете довіряти своїм співгромадянам приймати мудрі рішення щодо того, як підходити до цих питань? На цьому семінарі ми випробуємо найпотужнішу відповідь на такі проблеми, які можуть запропонувати захисники демократії: освіта. Якщо ми зараз не є добре поінформованими, відкритими, науково грамотними, зацікавленими громадянами, яких потребує здорова демократія, чи можуть наші навчальні заклади бути спроектовані так, щоб наблизити нас до цього ідеалу? Або, як це часто здається у сучасній Америці, чи наші школи приречені відтворювати розділення та нерівності, які вони успадковують? Для вирішення цих керівних питань ми будемо атакувати філософські питання про саму природу демократії та людського пізнання та спиратись на найкращі дослідження, які може запропонувати сучасна соціальна наука. Нашими супутниками будуть деякі з найбільших теоретиків історії - Платон, Дьюї, Фрейр, - а також провідні мислителі сучасності (багато з яких є членами Гарвардського факультету): Сьюзен Кері, Даніель Аллен, Даніель Корец. До кінця семінару ви внесете свій оригінальний внесок у ці колективні інтелектуальні зусилля, виконавши у співпраці зі своїми однокласниками проект за власним задумом.</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Copycat China?</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Китайська підробка?</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In our age of deception, China is widely blamed for a failure to respect intellectual property. These attacks are not new: Chinese makers have long been condemned for flooding the market with cheap knockoffs, forgeries, and counterfeit brands. Challenging such stereotypes, this seminar explores ideas of copying in Chinese art and literature from ancient times to the present day. We will uncover a surprising history of forgeries, hoaxes, swindles, and scams, questioning what is meant by “originality.” In doing so, we will also investigate the role of forgeries in shaping Western misconceptions about Chinese culture. From the Terracotta Army and medieval Buddhist spells to Mao’s Golden Mangoes and “Shanzhai Harry Potter,” the seminar asks what makes something a “fake.” What is the relationship between forgery and invention? How have piracy and plagiarism influenced cultural innovation? What makes someone a skillful faker? Giving you hands-on experience in the Harvard Art Museums and the Harvard-Yenching Library, we will learn what it takes to authenticate works of art and spot forgeries. Readings and class discussions will question what we think we know about China, creativity, and the timeless art of “faking it.”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У наш вік обману Китай звинувачують у недотриманні інтелектуальної власності. Ці атаки не є новиною: китайських виробників вже давно засуджують за те, що вони затопили ринок дешевими грошами, підробками та фальшивими брендами. Кидаючи виклик таким стереотипам, цей семінар досліджує ідеї копіювання в китайському мистецтві та літературі від найдавніших часів до наших днів. Ми розкриємо дивовижну історію підробок, обманів, шахрайства та шахрайства, ставлячи під сумнів те, що розуміється під „оригінальністю”. Роблячи це, ми також дослідимо роль підробок у формуванні західних уявлень про китайську культуру. Від теракотової армії та середньовічних буддистських заклинань до Золотих манго Мао та "Шанжай Гаррі Поттера" семінар запитує, що робить щось "фальшивим". Який взаємозв’язок між підробкою та винаходом? Як піратство та плагіат вплинули на культурні інновації? Що робить когось вправним фальсифікатором? Надаючи вам практичний досвід роботи в Гарвардських художніх музеях та Гарвардсько-Йенчинській бібліотеці, ми дізнаємось, що потрібно для автентифікації творів мистецтва та виявлення підробок. Читання та дискусії в класі будуть ставити під сумнів те, що, на нашу думку, ми знаємо про Китай, креативність та позачасове мистецтво “шахраювати”.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What Is Avant-Garde?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Що таке авангард?</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lang w:val="uk-UA" w:eastAsia="zh-CN" w:bidi="hi-IN"/>
              </w:rPr>
            </w:pPr>
            <w:r>
              <w:rPr>
                <w:rFonts w:eastAsia="Arial Unicode MS" w:ascii="Times New Roman" w:hAnsi="Times New Roman"/>
                <w:color w:val="000000"/>
                <w:kern w:val="2"/>
                <w:lang w:val="uk-UA" w:eastAsia="zh-CN" w:bidi="hi-IN"/>
              </w:rPr>
              <w:t>Калькування+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Avant-garde art sometimes seems to make a complete break from the art that precedes it. The very name, ‘avant-garde’ (from French, literally ‘advance guard’) carries military connotations that suggest a total, violent break with the past. Our seminar will look at another side of this radical change, asking whether the avant-garde might also be playful, rather than violent, making possible an interplay between invention and convention? And what is the afterlife of the avant-garde? How did its legacy inform aesthetic innovation in a later period? We will try to answer these questions by studying a small set of textual and visual artifacts from the long twentieth century, cutting across different continents and political formations. We will begin with Italian and Russian Futurism and their convoluted relationship with Fascist and Communist ideologies. We contrast these historical examples with later work, like that of Samuel Beckett and Andy Warhol. We will consider films by Sergei Eisenstein and Jean-Luc Godard, ending with David Lynch’s radical displacement of the reigning ideology of Hollywood in his 2001 masterpiece Mulholland Drive. This nearly century-long framework will allow us to investigate a range of artistic, social, and political mobilizations of the term ‘avant-garde’. We will be doing short readings and working through them together in class, helping students learn how to read theoretical texts as well as read novellas and watch films in the light of theory.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Авангардне мистецтво іноді, здається, робить повний відхід від мистецтва, яке йому передує. Сама назва “авангард” (з французької, буквально “передовий караул”) несе військові відтінки, що передбачають повний, жорстокий розрив з минулим. Наш семінар розгляне іншу сторону цієї радикальної зміни, запитавши, чи може авангард також бути грайливим, а не насильницьким, що робить можливим взаємодію між винаходом та умовами? А що таке загробне життя авангарду? Як його спадщина спричинила естетичні інновації пізніше? Ми спробуємо відповісти на ці запитання, вивчаючи невеликий набір текстових та візуальних артефактів довгого ХХ століття, що охоплюють різні континенти та політичні утворення. Ми почнемо з італійського та російського футуризму та їх заплутаних стосунків з фашистською та комуністичною ідеологіями. Ми порівнюємо ці історичні приклади пізнішим роботами, такими як Семюель Беккет та Енді Уорхол. Ми розглянемо фільми Сергія Ейзенштейна та Жана-Люка Годара, які закінчуються радикальним витісненням пануючої ідеології Голлівуду Девідом Лінчем у його шедеврі “Малхолланд Драйв” 2001 року. Ці майже столітні рамки дозволять нам дослідити низку мистецьких, соціальних та політичних мобілізацій терміна „авангард”. Ми будемо робити короткі читання та працювати разом із ними на уроці, допомагаючи студентам навчитися читати теоретичні тексти, а також читати новели та дивитися фільми у світлі теорії.</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Surviving Your First Year at Harvard: Lessons of Resiliency From Mexican Artist Frida Kahlo</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Як пережити свій перший рік у Гарварді: уроки стійкості мексиканської художниці Фріди Кало</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lang w:val="uk-UA" w:eastAsia="zh-CN" w:bidi="hi-IN"/>
              </w:rPr>
            </w:pPr>
            <w:r>
              <w:rPr>
                <w:rFonts w:eastAsia="Arial Unicode MS" w:ascii="Times New Roman" w:hAnsi="Times New Roman"/>
                <w:color w:val="000000"/>
                <w:kern w:val="2"/>
                <w:lang w:val="uk-UA" w:eastAsia="zh-CN" w:bidi="hi-IN"/>
              </w:rPr>
              <w:t>Конкретизація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Are you trying to discover your passion in life? Is love a concern of yours? Do you often think about your appearance, and what others might think of you? Is a strong sense of community important to you? Do you fantasize about (better) Mexican food at Annenberg? Are you looking for opportunities to express your creativity? If any of these questions resonate with you, then this seminar is for you. This seminar will explore ways to tackle these and other questions by learning about the Mexican global icon Frida Kahlo. Born in Mexico City at the beginning of the twentieth century, Frida was a bright, complex, unapologetic and creative woman. She built strength and resiliency from a very young age in the face of polio and a terrible accident that incapacitated her from her teen years until her death at 47. Despite these hardships, Frida never forgot to enjoy life and to love both men and women. She was always in solidarity with those in need, and through her art she gave voice to the voiceless: women, indigenous communities, and the disabled. As we learn about Frida’s journey, we will travel in time through Mexico’s complicated social history and Mexico’s rich and creative popular culture which includes fashion, cuisine and music. We will discover the hidden gems of Mexican art within Boston and Harvard Museums. Finally, this seminar hopes to be an open door to explore the vast field of the Humanities and art making.</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Ви намагаєтесь відкрити свою пристрасть у житті? Любов - це ваша справа? Ви часто думаєте про свою зовнішність і про те, що можуть думати про вас інші? Чи важливо для вас сильне почуття спільноти? Ви фантазуєте про (кращу) мексиканську їжу в Аннеберге? Шукаєте можливості для прояву своєї творчості? Якщо будь-яке з цих питань виникає у вас, тоді цей семінар для вас. Цей семінар вивчить шляхи вирішення цих та інших питань шляхом вивчення мексиканської глобальної ікони Фріди Кало. Народилася в Мехіко на початку ХХ століття, Фріда була яскравою, складною, непристойною і креативною жінкою. Вона змалку набула сили та стійкості перед поліомієлітом та страшною катастрофою, яка вивела її з підліткового віку до самої смерті в 47 років. Незважаючи на ці труднощі, Фріда ніколи не забувала насолоджуватися життям і любити як чоловіків, так і жінок. Вона завжди була солідарна з тими, хто потребує допомоги, і завдяки своєму мистецтву вона давала голос беззвучним: жінкам, корінним громадам та інвалідам. Дізнавшись про подорож Фріди, ми подорожуватимемо в часі складною соціальною історією Мексики та багатою та творчою популярною культурою Мексики, яка включає моду, кухню та музику. Ми відкриємо приховані перлини мексиканського мистецтва в музеях Бостона та Гарварда. Нарешті, цей семінар сподівається стати відкритими дверима для вивчення великої галузі гуманітарних наук та мистецтва.</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Cartoons, Folklore, and Mythology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Мультфільми, фольклор та міфологія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The creators of cinematic (and later TV) animation have perennially turned to traditional oral and literary tales about fantastic heroes, villains, tricksters, and settings for their story material.  In the world of the animated “short” and feature-length film, myths, epics, legends, and folktales could come to life in a highly stylized, kinetic, and visually arresting way.  Cartooning created a pathway for traditional stories to live on in the consciousness of twentieth century viewers, and also for these old tales to be adapted to changing times.  Hence animation offers not only an influential modern commentary on the folklore and mythology of the past but also a contemporary mythology of its own, deeply meaningful to adults and children alike. In this freshman seminar, students are invited to take what might be considered mere entertainment very seriously, closely reading texts of traditional stories in tandem with critically viewing animation that draws its inspiration from those stories. For a final assignment, each student will be called upon to choose some animation (a short or a clip from a feature-length film) to share with the rest of the seminar, to provide some background for it, and to lead a discussion of the animation in light of what else we will have seen, learned, and said.  While the instructor’s contribution to the seminar will primarily focus on animation from 1900 to 1960, students when choosing which sample of animation to share will be welcome to present later or contemporary examples of the cartooning art—including perhaps even their own.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Творці кінематографічної (а згодом і телевізійної) анімації постійно зверталися до традиційних усних та літературних казок про фантастичних героїв, лиходіїв, обманщиків та обстановку для їхніх сюжетних матеріалів. У світі анімаційного "короткометражного" та повнометражного фільму міфи, епоси, легенди та казки могли б ожити в дуже стилізованому, кінетичному та візуальному вигляді. Мультфільми створили шлях для традиційних історій, щоб жити в свідомості глядачів ХХ століття, а також для того, щоб ці старі казки були адаптовані до змінних часів. Звідси анімація пропонує не лише впливові сучасні коментарі до фольклору та міфології минулого, але й власну сучасну міфологію, глибоко значущу для дорослих та дітей. На цьому семінарі для першокурсників студентам пропонується дуже серйозно поставитися до того, що можна вважати просто розвагою, уважно читаючи тексти традиційних історій у тандемі з критично переглядаючою анімацією, яка черпає натхнення в цих історіях. Для останнього завдання кожен студент буде запропонований вибрати анімацію (короткометражку чи кліп із повнометражного фільму), щоб поділитися з рештою семінару, надати для цього деякі підґрунтя та провести обговорення анімація у світлі того, що ще ми побачили, дізналися та сказали. Незважаючи на те, що внесок викладача в семінар буде зосереджений насамперед на анімації з 1900 по 1960 рік, студенти, обираючи, яким зразком анімації поділитися, будуть бажані представити пізніше або сучасні приклади мистецтва мультфільмів - включаючи, можливо, навіть власні.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Literal Looking: What We See in Art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Буквальний погляд: що ми бачимо в мистецтві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What do we really see when we look at a work of art? If we have little experience, we may not get far beyond discerning the theme and ascertaining whether the work is an accurate representation of reality (in the case of representational art); confronted with abstract art, seeing the work may result primarily in confusion or frustrated musing over what the point is. If we have too much experience—the seminar will address what "too much experience" might be and how literal looking relates to it—we may see the work as a function of historical, religious, aesthetic, mythological, and other concerns, or we may get caught in the web of a work's iconography. Either way, our too little or too great experience can prevent us from seeing what is there. This seminar is an exercise in seeing what is actually there in a series of great works of art, in moving beyond too much mystification yet staying this side of too much sophistication, an exercise in evaluating composition and representation as they present themselves to the viewer directly and without context. We will spend most of our time looking and talking about what we think we see, what we actually see, and how it informs interpretation, but we will also read short texts where professionally encumbered lookers (i.e., experts) tell us what we should see, so that we can compare the two and explore the degree to which literal looking aids or is aided by contextually informed looking. Works by Raphael, Caravaggio, Bernini, Velázquez, Turner, Renoir, Sargent, Kandinsky, Bauhaus, Warhol.</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Що насправді ми бачимо, дивлячись на художній твір? Якщо ми маємо невеликий досвід, ми не можемо вийти далеко за межі розпізнавання теми та з’ясування того, чи є твір точним відображенням дійсності (у випадку репрезентативного мистецтва); стикаючись з абстрактним мистецтвом, бачення твору може призвести, головним чином, до розгубленості або розчарування в роздумах над суттю. Якщо ми маємо занадто багато досвіду - на семінарі буде розглянуто питання про те, що може бути коли “занадто багато досвіду” і як до нього відноситься буквальний вигляд, - ми можемо розглядати роботу як функцію історичних, релігійних, естетичних, міфологічних та інших проблем, або ми може потрапити в павутину іконографії твору. У будь-якому випадку, наш замалий або занадто великий досвід може перешкодити нам побачити, що там є. Цей семінар - це вправа в тому, щоб побачити, що насправді є у серії чудових витворів мистецтва, перейти межі занадто великої містифікації, але при цьому залишатись надто вишуканою стороною, вправа в оцінюванні композиції та репрезентації, оскільки вони представляються глядачеві безпосередньо і без контексту. Ми проведемо більшу частину свого часу, розглядаючи та розмовляючи про те, що, як нам здається, ми бачимо, що ми бачимо насправді та як це інформує про інтерпретацію, але ми також будемо читати короткі тексти, де професійно обтяжені глядачі (тобто експерти) говорять нам, що ми повинні бачити , щоб ми могли порівняти і дослідити, наскільки буквальний вигляд допомагає або допомагає контекстуально інформований погляд. Твори Рафаеля, Караваджо, Берніні, Веласкеса, Тернера, Ренуара, Сарджента, Кандінського, Баухауза, Уорхола.</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Death: Its Nature and Significance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Смерть: її природний стан та значення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 xml:space="preserve">Here's a hard truth: you are going to die. That's nothing against you, of course. I'm going to die, too, and so is everyone else—it's just the way of things for creatures like us. Yet, despite the central role that death plays in our existence, it seems to remain deeply mysterious in a number of ways. It is difficult even to say precisely what death is—is it a mere biological phenomenon? If so, is there any sense to be made of the idea that I might continue to exist after my death, perhaps as a soul? Or is death instead final, in the sense that it causes me to cease existing altogether? Beyond these kinds of questions about death's nature, there are also questions about death's significance or value: Is death bad for the person who dies? </w:t>
            </w:r>
            <w:bookmarkStart w:id="36" w:name="__DdeLink__3053_3040438430"/>
            <w:r>
              <w:rPr>
                <w:rFonts w:eastAsia="Arial Unicode MS" w:ascii="Times New Roman" w:hAnsi="Times New Roman"/>
                <w:color w:val="000000"/>
                <w:kern w:val="2"/>
                <w:shd w:fill="FFFFFF" w:val="clear"/>
                <w:lang w:val="uk-UA" w:eastAsia="zh-CN" w:bidi="hi-IN"/>
              </w:rPr>
              <w:t>If they go out of existence, how could it be bad—things can't be good or bad for us if we don't exist, it seems!</w:t>
            </w:r>
            <w:bookmarkEnd w:id="36"/>
            <w:r>
              <w:rPr>
                <w:rFonts w:eastAsia="Arial Unicode MS" w:ascii="Times New Roman" w:hAnsi="Times New Roman"/>
                <w:color w:val="000000"/>
                <w:kern w:val="2"/>
                <w:shd w:fill="FFFFFF" w:val="clear"/>
                <w:lang w:val="uk-UA" w:eastAsia="zh-CN" w:bidi="hi-IN"/>
              </w:rPr>
              <w:t xml:space="preserve"> Is it better to die at a certain age or time than some other? What should I think about my future death—should I fear it? Would it be better for us if we were immortal? In this class, we'll examine important philosophical work that responds to each of these questions, and more.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Ось тверда правда: ти помреш. Це, звичайно, нічого проти вас. Я теж помру, як і всі інші - це просто спосіб для таких істот, як ми. Проте, незважаючи на центральну роль, яку смерть відіграє у нашому існуванні, вона, схоже, залишається глибоко таємничою у багатьох відношеннях. Важко навіть точно сказати, що таке смерть - чи це просто біологічне явище? Якщо так, то чи є сенс думати, що я можу продовжувати існувати після своєї смерті, можливо, як душа? Або смерть натомість остаточна в тому сенсі, що вона змушує мене взагалі припинити своє існування? Окрім цих типів питань про природу смерті, є також питання про значення або цінність смерті: Чи погана смерть для людини, яка помирає? Якщо її не існує, як це може бути погано - здається, все не може бути добрим чи поганим для нас, якщо ми не існуємо! Чи краще померти у певному віці чи часі, ніж іншим разом? Що я повинен думати про свою майбутню смерть - чи повинен я цього боятися? Чи було б для нас краще, якби ми були безсмертними? У цьому класі ми розглянемо важливу філософську роботу, яка відповідає на кожне з цих питань та багато іншого.</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Happiness and Different Ways of Life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Щастя та різні способи життя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What is happiness, and what can we learn from different ways of life about what conduces to human happiness? In this seminar we begin with an overview of thought in philosophy and contemporary science about the nature of happiness (our guide: Sissela Bok’s book Exploring Happiness). We then consider a few different ways of life. First, we look at modern-day Buddhist approaches to the search for happiness (our guide: Matthieu Ricard’s Happiness). This will provide a context in which we can consider to what extent internal conditions—your mental habits, your attitude, your overall outlook—are determinants of happiness. Then we turn to a study of the lifestyles of prehistoric humans, and consider their approaches to child-rearing, dispute resolution, and more (our guide: Jared Diamond’s The World Until Yesterday). Looking at these radically different cultures will prompt us to consider whether our modern society could benefit from re-adopting some aspects of these ways of life. Finally, we look at the conditions of poor women in India, and what we can learn from them about justice and quality of life (our guide: Martha Nussbaum’s Women and Human Development). We will consider both the devastating effects of oppression and certain kinds of material poverty, as well as the ways in which people can nonetheless flourish in difficult circumstances. Throughout the course we will see what can be learned by combining abstract philosophical reflection on happiness with attention to the details of the actual lives of human beings at different places and times.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Що таке щастя і чого ми можемо навчитися з різних способів життя про те, що веде до людського щастя? У цьому семінарі ми розпочнемо з огляду думок у філософії та сучасній науці про природу щастя (наш путівник: книга Сіссели Бок «Дослідження щастя»). Потім ми розглянемо кілька різних способів життя. Спочатку ми розглянемо сучасні буддистські підходи до пошуку щастя (наш путівник: Щастя Матьє Рікарда). Це забезпечить контекст, в якому ми можемо розглянути, наскільки внутрішні умови - ваші психічні звички, ваше ставлення, ваш загальний світогляд - визначальні фактори щастя. Потім ми звернемося до вивчення способу життя доісторичних людей і розглянемо їх підходи до виховання дітей, вирішення суперечок тощо (наш путівник: Джаред Даймонд Світ до вчора). Погляд на ці кардинально різні культури змусить нас поміркувати, чи може наше сучасне суспільство отримати користь від повторного прийняття деяких аспектів цього способу життя. Нарешті, ми розглянемо умови бідних жінок в Індії та те, що ми можемо від них дізнатися про справедливість та якість життя (наш путівник: Жінки та розвиток людини Марти Нуссбаум). Ми розглянемо як руйнівні наслідки гноблення, так і певні види матеріальної бідності, а також способи, якими люди можуть, тим не менше, процвітати за складних обставин. Протягом курсу ми побачимо, чого можна навчитися, поєднуючи абстрактні філософські роздуми про щастя з увагою до деталей справжнього життя людей у різних місцях та за часом.</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Complexity in Works of Art: Ulysses and Hamlet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Складність у творах мистецтва: Улісс та Гамлет</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lang w:val="uk-UA" w:eastAsia="zh-CN" w:bidi="hi-IN"/>
              </w:rPr>
            </w:pPr>
            <w:r>
              <w:rPr>
                <w:rFonts w:eastAsia="Arial Unicode MS" w:ascii="Times New Roman" w:hAnsi="Times New Roman"/>
                <w:color w:val="000000"/>
                <w:kern w:val="2"/>
                <w:lang w:val="uk-UA" w:eastAsia="zh-CN" w:bidi="hi-IN"/>
              </w:rPr>
              <w:t>Калькування+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Is the complexity, the imperfection, the difficulty of interpretation, the unresolved meaning found in certain great and lasting works of literary art a result of technical experimentation? Or is the source of this extreme complexity psychological, metaphysical, or spiritual?  Does it result from limits within language, or from language's fit to thought and perception? Do the inherited forms found in literature permit only certain variations within experience to reach lucidity? Is there a distinction in literature between what can be said and what can be read? The members of the seminar will investigate the limits literature faces in giving an account of mind, everyday experience, thought, memory, full character, and situation in time. The seminar will make use of a classic case of difficulty, Shakespeare's Hamlet, and a modern work of unusual complexity and resistance to both interpretation and to simple comfortable reading, Joyce's Ulysses. Reading in exhaustive depth these two works will suggest the range of meanings for terms like complexity, resistance, openness of meaning, and experimentation within form.</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Заплутаність, недосконалість, складність інтерпретації, невирішені значення, знайдені у певних великих і тривалих творах літературного мистецтва, є результатом технічних експериментів? Або джерело цієї надзвичайної складності психологічне, метафізичне чи духовне? Це обумовлено обмеженнями в межах мови або пристосованістю мови до думки та сприйняття? Чи допускають успадковані форми, знайдені в літературі, лише певні зміни в досвіді для досягнення ясності? Чи існує різниця в літературі між тим, що можна сказати, і тим, що можна прочитати? Учасники семінару досліджуватимуть межі, з якими стикається література, описуючи розум, повсякденний досвід, думки, пам’ять, повний характер та ситуацію в часі. На семінарі буде використано класичний випадок труднощів - «Гамлет» Шекспіра та сучасний твір незвичної складності та стійкості як до інтерпретації, так і до простого комфортного читання - «Улісс Джойса». Якщо вичерпно прочитати ці дві роботи, ви зможете запропонувати діапазон значень таких термінів, як складність, опір, відкритість змісту та експериментування у рамках форми.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History, Nationalism, and the World: the Case of Korea</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Історія, націоналізм і всесвіт: на прикладі Кореї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lang w:val="uk-UA" w:eastAsia="zh-CN" w:bidi="hi-IN"/>
              </w:rPr>
            </w:pPr>
            <w:r>
              <w:rPr>
                <w:rFonts w:eastAsia="Arial Unicode MS" w:ascii="Times New Roman" w:hAnsi="Times New Roman"/>
                <w:color w:val="000000"/>
                <w:kern w:val="2"/>
                <w:lang w:val="uk-UA" w:eastAsia="zh-CN" w:bidi="hi-IN"/>
              </w:rPr>
              <w:t>Калькування+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This seminar will explore the quandary that faces all historians: To what extent is the understanding of past episodes influenced by current politics and to what extent is current politics influenced by people's understanding of the past? In the study of Korean history, this question is particularly sharp since the postcolonial division of Korea into North and South has thrust the memory of past events into current political discussions as well as scholarly debates. The seminar will investigate selected events in Korean history to map the interaction between historical writing and politics: the origins of Korea; Korean territory and the Korean people; cultural contacts with China and Japan and indigenization; social and regional marginalization and discrimination; Confucian transformation of Chosen Korea and its legacy in contemporary Korean culture; the legacy of pre-World War II Japanese occupation; and the contending history of popular movements and religion. Why have some historians pictured Korea as a Japanese colony, a miniature replica of China, or a local variant of Chinese civilization? Why have other historians emphasized certain periods and aspects of Korean history while ignoring others? How have historians described Korea's relationships to China, Japan, and the rest of the world? Has the perception of Korea as a marginalized people and region influenced how its history has been described? Are there any connections between popular traditions and movements and this historical and scholarly discussion? Readings (all in English) will include translated primary documents as well as political and historical studies. Students are required to write five short critical essays in addition to weekly Web posting.</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Цей семінар вивчить труднощі, з якими стикаються всі історики: Якою мірою на розуміння минулих епізодів впливає поточна політика, і наскільки нинішня політика впливає на розуміння людьми минулого? При вивченні історії Кореї це питання є особливо гострим, оскільки постколоніальний поділ Кореї на Північ і Південь спонукав пам’ять про минулі події як до поточних політичних дискусій, так і до наукових дискусій. Семінар буде досліджувати вибрані події в історії Кореї, щоб відобразити взаємодію між історичним письменством та політикою: витоки Кореї; Територія Кореї та корейський народ; культурні контакти з Китаєм та Японією та коренізація; соціальна та регіональна маргіналізація та дискримінація; Конфуціанська трансформація Обраної Кореї та її спадщина в сучасній корейській культурі; спадщина японської окупації до Другої світової війни; і суперечлива історія народних рухів та релігії. Чому деякі історики зобразили Корею як японську колонію, мініатюрну копію Китаю чи місцевий варіант китайської цивілізації? Чому інші історики наголошували на певних періодах та аспектах корейської історії, ігноруючи інших? Як історики описували стосунки Кореї з Китаєм, Японією та рештою світу? Чи сприйняття Кореї як маргіналізованого народу та регіону вплинуло на те, як описується її історія? Чи є якісь зв’язки між популярними традиціями та рухами та цією історичною та науковою дискусією? Читання (усіх творів англійською мовою) включатимуть перекладені первинні документи, а також політичні та історичні дослідження. На додаток до щотижневих публікацій в Інтернеті студенти повинні написати п’ять коротких критичних есе.</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Language: The Origins of Meaning</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Мова: походження і семантика слів</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Адаптація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How do languages work? Why are they so distinctly human in the natural world? Is language a creation of our intelligence, i.e. we speak, because we are smart, or the other way around? Birds produce sophisticated songs. Do bird songs mean anything? They do, in some way. They serve, for example, as predator warnings or mating calls. Humans too, like birds, can produce music. But for effective day to day communication (or, say, to develop a scientific theory, etc.), we need languages with words and sentences, i.e. the kind of languages which is unique to our species. Do all languages, in spite of looking so diverse, share a common structure? For example, in English words fall into categories: cat is a noun, meow is a verb. Do all languages have nouns and verbs? A fairly recent turning point in addressing these fundamental questions has been to view language as a computational device. This is enabling us to build effective models of how languages are structured so as to empower us with the ability to create meaning; which, in turn, is shedding light, more and more, on who we are. The seminar will explore how natural languages come to create meaning and invite participants to develop their own linguistic analyses through modern logical and computational tools.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Як працюють мови? Чому вони так схожі на людей у світі природи? Чи мова є творінням нашого інтелекту, тобто ми говоримо, тому що ми розумні, або навпаки? Птахи продукують вишукані пісні. Чи означають щось пташині пісні? Так чи інакше, так. Вони служать, наприклад, як попередження хижаків або спаровування дзвінків. Люди теж, як птахи, можуть створювати музику. Але для ефективного щоденного спілкування (або, скажімо, для розробки наукової теорії тощо), нам потрібні мови зі словами та реченнями, тобто той тип мов, який є унікальним для нашого виду. Чи всі мови, незважаючи на те, що вони такі різноманітні, мають спільну структуру? Наприклад, в англійській мові слова поділяються на категорії: cat - іменник, meow - дієслово. Чи всі мови мають іменники та дієслова? Досить недавнім переломним моментом у вирішенні цих фундаментальних питань став розгляд мови як обчислювального пристрою. Це дає нам змогу побудувати ефективні моделі структури мов так, щоб наділити нас здатністю створювати значення; що, в свою чергу, проливає світло все більше і більше на те, хто ми є. Семінар досліджуватиме, як природні мови створюють сенс, та запрошує учасників розробляти власні лінгвістичні аналізи за допомогою сучасних логічних та обчислювальних інструментів.</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Narrative Negotiations: How do Readers and Writers Decide on What are the Most Important Voices and Values Represented in a Narrative?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Наративні переговори: як читачі та письменники визначаються з найважливішими голосами та цінностями, що представлені в оповіданні?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Narrative Negotiations explores narrative “voice” in a wide range of literary and cultural texts. Narrative voice is a lively dialogue between the author and the reader as they engage in the experience of determining the value and veracity of the narrative: whose story is it anyway? The writer creates the imaginative universe of character, plot, emotions and ideas—she seems to be holding all the cards; but it is the reader who rolls the dice as she draws on her human experience and moral values to question the principles and priorities of the storyteller. The game of narrative becomes deadly serious when storytelling confronts issues of colonialism, slavery, racial profiling and gender discrimination. Is the right to narrative restricted to those who have suffered the injustices of exclusion? What is my responsibility as a storyteller—or a reader—if I am a witness to violence, or an advocate against injustice, but my life-story is one of privilege, protection and security? What is the role of the politics of identity or cultural appropriation in determining whose story is it anyway? Throughout the seminar students will be encouraged to draw on their own histories, memories and literary experiences as the enter into the world of the prescribed readings. For the final assessment I hope students will choose critical and creative ways of telling their own stories, or the stories of others who have captured their imaginations. Seminar participants will be required to come to each class with two questions that pose issues or problems based on the texts that are important for them, and may prove to be significant for their colleagues. I will invite members of the group to pose their questions and start a discussion.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Наративні переговори досліджують наративний «голос» у широкому діапазоні літературних та культурних текстів. Оповідальний голос - це жвавий діалог між автором та читачем, коли вони беруть участь у досвіді визначення цінності та правдивості оповіді: чия це історія взагалі? Письменниця створює образний всесвіт характеру, сюжету, емоцій та ідей - здається, вона тримає всі карти; але саме читач кидає кістки, спираючись на свій людський досвід та моральні цінності, щоб поставити під сумнів принципи та пріоритети казкаря. Гра розповідей стає смертельно серйозною, коли розповідь стикається з проблемами колоніалізму, рабства, расового профілювання та гендерної дискримінації. Чи обмежується право на розповідь тим, хто зазнав несправедливості відторгнення? Яка моя відповідальність як казкаря - чи читача - якщо я є свідком насильства або захисником несправедливості, але моя історія життя полягає у привілеях, захисті та безпеці? Яка роль політики ідентичності чи привласнення культури у визначенні того, чия це історія? Протягом семінару студентам буде запропоновано спиратися на власні історії, спогади та літературний досвід, коли вони ввійдуть у світ визначених читань. Для остаточного оцінювання я сподіваюся, що студенти виберуть критичні та творчі способи розповіді власних історій або історій інших, хто захопив їх уяву. Учасники семінару повинні будуть приходити до кожного класу з двома запитаннями, які викладають питанная або проблеми, які базуються на основі важливих для них текстів і можуть виявитися важливими для їхніх колег. Я запрошу членів групи поставити свої запитання та розпочати дискусію.</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Nietzsche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Ніцше</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lang w:val="uk-UA" w:eastAsia="zh-CN" w:bidi="hi-IN"/>
              </w:rPr>
            </w:pPr>
            <w:r>
              <w:rPr>
                <w:rFonts w:eastAsia="Arial Unicode MS" w:ascii="Times New Roman" w:hAnsi="Times New Roman"/>
                <w:color w:val="000000"/>
                <w:kern w:val="2"/>
                <w:lang w:val="uk-UA" w:eastAsia="zh-CN" w:bidi="hi-IN"/>
              </w:rPr>
              <w:t>Калькування+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In his autobiography, Friedrich Nietzsche included a chapter entitled, "Why I Write Such Good Books." While he won't win any prizes for humility, he accurately anticipated the judgment of history: he did write some amazing books. In them, Nietzsche addresses some of the big questions of human existence in an elusive style that continues to resonate with and confound many. Indeed, he has allegedly influenced numerous philosophical schools, among them existentialism, post-structuralism, and deconstruction. More interestingly, he has been considered a promoter of anarchism, fascism, libertarianism, liberal democracy, and (incredibly) socialism. Nietzsche has always been of special interest to young people who have often appreciated the irreverence and freshness of his thought, as well as the often very high literary quality of his writing. In this seminar, we explore Nietzsche's moral and political philosophy with emphasis on the themes he develops in his best-known and most accessible work, The Genealogy of Morality. Here he asks fundamental questions regarding how we came to a moral system rooted in self-denial and chastity (among other things).  However, we also read several other of Nietzsche's works, and do so chronologically, all the while being guided by his autobiographical reflections on these books. The other works include The Birth of Tragedy, The Gay Science, and Thus Spoke Zarathustra.</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У своїй автобіографії Фрідріх Ніцше включив розділ під назвою “Чому я пишу такі гарні книги”. Хоча він не виграє жодної премії за покірність, він точно передбачив судження історії: він написав кілька дивовижних книг. У них Ніцше звертається до деяких великих питань людського існування у невловимому стилі, який продовжує резонувати та бентежить багатьох. Справді, він нібито впливав на численні філософські школи, серед них екзистенціалізм, постструктуралізм та деконструкція. Що ще цікавіше, його вважали пропагандистом анархізму, фашизму, лібертаріанства, ліберальної демократії та (неймовірно) соціалізму. Ніцше завжди представляв особливий інтерес для молоді, яка часто оцінювала неповажність і свіжість його думок, а також часто дуже високу літературну якість його твору. У цьому семінарі ми досліджуємо моральну та політичну філософію Ніцше з акцентом на теми, які він розробляє у своїй найвідомішій та найдоступнішій праці «Генеалогія моралі». Тут він задає фундаментальні питання щодо того, як ми дійшли до моральної системи, корінням якої є самозречення та цнотливість (серед іншого). Однак ми також прочитаємо кілька інших творів Ніцше, і зробимо це хронологічно, весь час керуючись його автобіографічними роздумами про ці книги. Інші роботи включають «Народження трагедії»; «Гей-наука»; та «Так говорив Заратустра».</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Reading the Novella: Form and Suspense in Short Fiction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Читання новел: форма та невирішеність у коротких оповіданнях</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Short enough to read in a single sitting, but more complex and absorbing than short stories, novellas give us some of our most intense reading experiences. Indeed, many of the enduring classics of world literature, from Melville's Benito Cereno to Tolstoy's The Death of Ivan Ilich, take advantage of the novella's compression and acceleration of plot - features that are also suited to horror, mystery, and other forms of genre fiction. In this seminar, we will read some of the great masters of the novella form, including Henry James, Leo Tolstoy, Thomas Mann, Alice Munro, Katherine Anne Porter, and James Joyce, as well as other examples from around the world, including Eastern Europe, China, and Japan. Readings of 50-125 pages a week (all of it in English) will allow us to work closely with some classics of modern fiction, going down to the level of word choice and sentence structure, but we'll also consider the way authors build and sustain suspense, the different forms of narrative resolution, and other questions of plotting and structure. We will also talk about how to get the most out of your weekly reading experiences. I'll ask you to set aside solitary time for your reading each week and, as far as possible, to read each novella in just one or two sittings. You'll keep a reading journal, including 2-3 pages of unstructured writing each week; a number of short papers, including creative assignments, will help you understand the choices made by authors as they shape their stories for this most demanding and exciting of fictional forms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Досить короткі для читання за один присід, але більш складні та захоплюючі, ніж новели, повісті дають нам деякі з наших найінтенсивніших читацьких переживань. Дійсно, багато стійких класиків світової літератури, від Беніто Церено Мелвіла до Смерті Івана Ілліча Толстого, використовують компресію та прискорення сюжету новели - особливості, які також підходять для жахів, таємниць та інших жанрових форм фантастика. На цьому семінарі ми прочитаємо деяких великих майстрів форми новел, зокрема Генрі Джеймса, Лева Толстого, Томаса Манна, Еліс Манро, Кетрін Енн Портер та Джеймса Джойса, а також інші приклади з усього світу, зокрема Східного Європа, Китай та Японія. Читання 50–125 сторінок на тиждень (усі англійською мовою) дозволить нам тісно співпрацювати з деякими класиками сучасної художньої літератури, опускаючись до рівня вибору слова та структури речень, але ми також розглянемо спосіб побудови авторів і підтримувати напруженість, різні форми вирішення розповіді та інші питання побудови сюжету та структури. Ми також поговоримо про те, як максимально використати ваш щотижневий досвід читання. Я попрошу вас кожного тижня виділяти окремий час на читання і, наскільки це можливо, читати кожну повість лише за один-два рази. Ви будете вести журнал читання, включаючи 2-3 сторінки неструктурованого письма щотижня; ряд коротких робіт, включаючи творчі завдання, які допоможуть вам зрозуміти вибір авторів, коли вони формують свої історії для цієї найвибагливішої та захоплюючої вигаданої форми.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Reading Tolstoy's War and Peace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Читання «Війни і миру» Толстого</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lang w:val="uk-UA" w:eastAsia="zh-CN" w:bidi="hi-IN"/>
              </w:rPr>
            </w:pPr>
            <w:r>
              <w:rPr>
                <w:rFonts w:eastAsia="Arial Unicode MS" w:ascii="Times New Roman" w:hAnsi="Times New Roman"/>
                <w:color w:val="000000"/>
                <w:kern w:val="2"/>
                <w:lang w:val="uk-UA" w:eastAsia="zh-CN" w:bidi="hi-IN"/>
              </w:rPr>
              <w:t>Калькування+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Leo Tolstoy's massive masterwork War and Peace (1865-69) is a magnificent work of art by a world-class writer tackling life's "big questions." It is also a great read!  Over the course of a semester, we will give this nineteenth-century novel the time and attention it deserves.  We will read War and Peace closely, while comparing two different English-language translations, exploring cultural and historical context, artistic biography, historiography, the novel as a literary form, literary language, issues in translation, interpretive paradigms, and potential new ways of reading. We will trace the changing interpretative approaches to War and Peace from the 1860s to the present. How does the pacing of the novel relate to nineteenth-century reading and publishing practices?  To nineteenth-century conceptions of time, space, narrative, and genre?  What are the problematic distinctions between history and literature that the novel raises?  We will also consider the significance of the Napoleonic wars (1803-1815) in Russian history and the broader pan-European cultural legacy of this period, including literature, art, and architecture.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Масовий твір Льва Толстого «Війна і мир» (1865-69) - це чудовий витвір мистецтва письменника світового класу, який вирішує «великі питання» життя. Також воно дуже гарне до прочитання! Протягом семестру ми приділятимемо цьому роману XIX століття час і увагу, яких він заслуговує. Ми уважно прочитаємо Війну і мир, порівнюючи два різні англомовні переклади, досліджуючи культурний та історичний контекст, мистецьку біографію, історіографію, роман як літературну форму, літературну мову, проблеми перекладу, інтерпретаційні парадигми та потенційні нові шляхи читання. Ми прослідкуємо змінні інтерпретаційні підходи до війни та миру з 1860-х років до наших днів. Як стимуляція роману пов’язана з практикою читання та публікації XIX століття? До уявлень про час, простір, розповідь та жанр XIX століття? Які проблемні відмінності між історією та літературою порушує роман? Ми також розглянемо значення наполеонівських війн (1803-1815) у російській історії та ширшу загальноєвропейську культурну спадщину цього періоду, включаючи літературу, мистецтво та архітектуру.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Zombies and Spirits, Ghosts and Ghouls: Interactions between the Living and the Dead</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keepNext w:val="true"/>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Зомбі та духи, привиди та вовкулаки: взаємодія між живими та мертвими</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Arial Unicode MS"/>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Virtually all the cultures and religions of the world, from ancient to contemporary times, have teachings and rituals about death. In this seminar we will deal with a subset of this very large topic, namely, the relationship of the living and the dead. The dead are often depicted as still living in some way and still in communication with us and our world. Are they friendly or hostile? Beneficent or malevolent? Think "undead" and "zombie" versus "saint" and "angel." In this seminar we will look at some of the myriad ways that religions and cultures conceive of the relationship of the living with the dead. We the living care for the dying and the dead, and hope that the dead will care for us, but how this works exactly is the subject of much speculation. American secular culture, at least in its cinematic expression, has a vigorous belief in the afterlife, especially in having denizens of the afterlife, in the form of zombies, ghosts, and poltergeists, intrude on the world of the living. In our seminar we will survey this rich set of themes as expressed in literature, art, music, cinema, and philosophy.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shd w:fill="FFFFFF" w:val="clear"/>
                <w:lang w:val="uk-UA" w:eastAsia="zh-CN" w:bidi="hi-IN"/>
              </w:rPr>
            </w:pPr>
            <w:r>
              <w:rPr>
                <w:rFonts w:eastAsia="Songti SC" w:ascii="Times New Roman" w:hAnsi="Times New Roman"/>
                <w:color w:val="000000"/>
                <w:kern w:val="2"/>
                <w:shd w:fill="FFFFFF" w:val="clear"/>
                <w:lang w:val="uk-UA" w:eastAsia="zh-CN" w:bidi="hi-IN"/>
              </w:rPr>
              <w:t>Практично в усіх культурах і релігіях світу, починаючи з найдавніших і до сучасних часів, існують вчення та ритуали про смерть. На цьому семінарі ми розглянемо частину цієї дуже великої теми, а саме, стосунки живих і мертвих. Мертвих часто зображують такими, що вони живуть якимось чином і все ще спілкуються з нами та нашим світом. Вони доброзичливі чи ні? Благодійні чи зловтішні? Подумайте “неживий” і “зомбі” проти “святого” та “янгола”. У цьому семінарі ми розглянемо деякі незліченні способи, якими релігії та культури уявляють стосунки живих із мертвими. Ми, живі, дбаємо про вмираючих і мертвих, і сподіваємось, що мертві будуть піклуватися про нас, але те, як саме це працює, є предметом багатьох спекуляцій. Американська світська культура, принаймні у своєму кінематографічному вираженні, енергійно вірить у потойбічний світ, особливо в те, що жителі потойбічного світу у вигляді зомбі, духів та привидів вторгаються у світ живих. На нашому семінарі ми розглянемо цей багатий набір тем, виражених у літературі, мистецтві, музиці, кіно та філософії.</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Six Pretty Good Selves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Шість цілковито гарних “Я”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Адаптація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kern w:val="2"/>
                <w:lang w:eastAsia="zh-CN" w:bidi="hi-IN"/>
              </w:rPr>
            </w:pPr>
            <w:r>
              <w:rPr>
                <w:rFonts w:eastAsia="Songti SC" w:ascii="Times New Roman" w:hAnsi="Times New Roman"/>
                <w:color w:val="000000"/>
                <w:kern w:val="2"/>
                <w:lang w:val="uk-UA" w:eastAsia="zh-CN" w:bidi="hi-IN"/>
              </w:rPr>
              <w:t>Through the prism of thinking about the self, this course provides first-year students with an intensive introduction to studying the humanities at Yale. The course is anchored around six trans-historical models of thinking about selfhood: the ideal self, the lover, the revolutionary, the convert, the solipsist, and the social climber. We range widely across genres, media, periods, and geographies: from Plato's </w:t>
            </w:r>
            <w:r>
              <w:rPr>
                <w:rFonts w:eastAsia="Songti SC" w:ascii="Times New Roman" w:hAnsi="Times New Roman"/>
                <w:i/>
                <w:iCs/>
                <w:color w:val="000000"/>
                <w:kern w:val="2"/>
                <w:lang w:val="uk-UA" w:eastAsia="zh-CN" w:bidi="hi-IN"/>
              </w:rPr>
              <w:t>Symposium</w:t>
            </w:r>
            <w:r>
              <w:rPr>
                <w:rFonts w:eastAsia="Songti SC" w:ascii="Times New Roman" w:hAnsi="Times New Roman"/>
                <w:color w:val="000000"/>
                <w:kern w:val="2"/>
                <w:lang w:val="uk-UA" w:eastAsia="zh-CN" w:bidi="hi-IN"/>
              </w:rPr>
              <w:t> to Machado de Assis's </w:t>
            </w:r>
            <w:r>
              <w:rPr>
                <w:rFonts w:eastAsia="Songti SC" w:ascii="Times New Roman" w:hAnsi="Times New Roman"/>
                <w:i/>
                <w:iCs/>
                <w:color w:val="000000"/>
                <w:kern w:val="2"/>
                <w:lang w:val="uk-UA" w:eastAsia="zh-CN" w:bidi="hi-IN"/>
              </w:rPr>
              <w:t>Epitaph for a Small Winner</w:t>
            </w:r>
            <w:r>
              <w:rPr>
                <w:rFonts w:eastAsia="Songti SC" w:ascii="Times New Roman" w:hAnsi="Times New Roman"/>
                <w:color w:val="000000"/>
                <w:kern w:val="2"/>
                <w:lang w:val="uk-UA" w:eastAsia="zh-CN" w:bidi="hi-IN"/>
              </w:rPr>
              <w:t>, from the ghazals of Hafez to the </w:t>
            </w:r>
            <w:r>
              <w:rPr>
                <w:rFonts w:eastAsia="Songti SC" w:ascii="Times New Roman" w:hAnsi="Times New Roman"/>
                <w:i/>
                <w:iCs/>
                <w:color w:val="000000"/>
                <w:kern w:val="2"/>
                <w:lang w:val="uk-UA" w:eastAsia="zh-CN" w:bidi="hi-IN"/>
              </w:rPr>
              <w:t>Kamasutra</w:t>
            </w:r>
            <w:r>
              <w:rPr>
                <w:rFonts w:eastAsia="Songti SC" w:ascii="Times New Roman" w:hAnsi="Times New Roman"/>
                <w:color w:val="000000"/>
                <w:kern w:val="2"/>
                <w:lang w:val="uk-UA" w:eastAsia="zh-CN" w:bidi="hi-IN"/>
              </w:rPr>
              <w:t>. We also make extensive use of Yale's rich manuscript archives, historical object collections, and art galleries and devote sustained attention to improving students' academic writing skills. Friday sessions will alternate between writing workshops and field trips to Yale collections.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Через призму роздумів про себе, цей курс дає студентам першого курсу інтенсивне ознайомлення з вивченням гуманітарних наук в Єльському університеті. Курс закріплений навколо шести транс-історичних моделей мислення про особистість: досконалого Я, коханого, революціонера, новонаверненого, соліпсиста та соціального альпініста. Ми широко варіюємо різні жанри, засоби масової інформації, періоди та географіяні структури: від Симпозіуму Платона до Епітафії малого переможця Мачадо де Ассіса, від газелей Хафеза до Камасутри. Ми також широко використовуємо багаті архіви рукопису Єльського університету, колекції історичних предметів та художні галереї і приділяємо постійну увагу вдосконаленню академічних навичок письма студентів. П’ятничні сесії чергуватимуться між написанням майстер-класів та екскурсіями до колекцій Єльського університету.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ind w:right="45" w:hanging="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Literature of the Black South</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Література Чорного Півдня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course examines the enduring and often unanticipated connections between African American and Southern literature, and considers the ways in which the American South remains a space that simultaneously represents and repels an African American ethos. Through topics and lenses as varied as the Black church, the Great Migration, the Civil Rights Movement, and the rural/urban divide, we consider the ways in which Black culture and Southern culture continue to intersect and interact—even when the natal (Southern) place has ostensibly been rejected or abandoned.</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курс вивчає стійкі та часто непередбачувані зв’язки між афроамериканською та південною літературою та розглядає способи, за допомогою яких американський Південь залишається простором, який одночасно представляє та відбиває афроамериканський етос. Завдяки таким різноманітним темам і об'єктивам, як Чорна церква, Велике переселення народів, Рух за громадянські права та сільський / міський поділ, ми розглядаємо способи, як чорна культура та південна культура продовжують перетинатися та взаємодіяти, навіть коли природне південне місце був нібито відхилений або залишений.</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Afrofuturism</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Афрофутуризм</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Black people have long responded to racism and structural inequality by imagining other realities: utopian, dystopian, or just plain surreal. Art, literature, music, and performance have long been central to these radical exercises in black speculation. This first-year seminar will introduce classic and contemporary afrofuturist texts, media, and cultural criticism. Particular attention will be paid to science fiction, speculative fiction and fantasy as sites for the intersectional critique and displacement of norms of race, gender, sexuality, and even species. Interested students should write to the instructor to express their interest in the class.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Чорношкірі люди давно реагували на расизм та структурну нерівність, уявляючи собі інші реалії: утопічні, дистопічні чи просто сюрреалістичні. Мистецтво, література, музика та виконавство вже давно займають центральне місце в цих радикальних вправах у чорних спекуляціях. Цей семінар на першому курсі представить класичні та сучасні афрофутуристські тексти, медіа та культурну критику. Особлива увага буде приділена науковій фантастиці, спекулятивній фантастиці та фентезі як місцям критичної критики та витіснення норм раси, статі, сексуальності та навіть видів. Зацікавлені студенти повинні написати інструкторові, щоб висловити зацікавленість у класі.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African Rhythm in Motion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Африканський ритм у русі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first-year seminar traces the transnational migration of the polyrhythms inherent in African dance. Based in movement practice, the course considers the transformation of rhythm through time and space, moving from traditional African dances of the 20th century into the work of contemporary African artists and far-flung hybrid dance forms such as samba and tango. Part dance history, part introduction to the art of dance, the course is open to movers of all backgrounds and physical abilities. The professor works with students who require necessary adaptations of the physical material to meet special needs.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семінар першого курсу простежує транснаціональну міграцію поліритмів, властивих африканським танцям. Заснований на руховій практиці, курс розглядає трансформацію ритму у часі та просторі, перехід від традиційних африканських танців 20 століття до роботи сучасних африканських художників та далеких гібридних танцювальних форм, таких як самба та танго. Частково історія танцю, частково вступ до мистецтва танцю, курс відкритий для тих, хто має різний досвід та фізичні здібності. Професор працює зі студентами, які потребують необхідних адаптацій фізичного матеріалу для задоволення особливих потреб.</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Authors and Readers After Antiquity: Reimagining Literature in the Postclassical World</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Автори та читачі після античності: переосмислення літератури в посткласичному світі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kern w:val="2"/>
                <w:lang w:eastAsia="zh-CN" w:bidi="hi-IN"/>
              </w:rPr>
            </w:pPr>
            <w:r>
              <w:rPr>
                <w:rFonts w:eastAsia="Songti SC" w:ascii="Times New Roman" w:hAnsi="Times New Roman"/>
                <w:color w:val="000000"/>
                <w:kern w:val="2"/>
                <w:lang w:val="uk-UA" w:eastAsia="zh-CN" w:bidi="hi-IN"/>
              </w:rPr>
              <w:t>What happened to literature in the Greco-Roman world </w:t>
            </w:r>
            <w:r>
              <w:rPr>
                <w:rFonts w:eastAsia="Songti SC" w:ascii="Times New Roman" w:hAnsi="Times New Roman"/>
                <w:i/>
                <w:iCs/>
                <w:color w:val="000000"/>
                <w:kern w:val="2"/>
                <w:lang w:val="uk-UA" w:eastAsia="zh-CN" w:bidi="hi-IN"/>
              </w:rPr>
              <w:t>after</w:t>
            </w:r>
            <w:r>
              <w:rPr>
                <w:rFonts w:eastAsia="Songti SC" w:ascii="Times New Roman" w:hAnsi="Times New Roman"/>
                <w:color w:val="000000"/>
                <w:kern w:val="2"/>
                <w:lang w:val="uk-UA" w:eastAsia="zh-CN" w:bidi="hi-IN"/>
              </w:rPr>
              <w:t> antiquity? This course seeks to engage a rich and varied literary tradition from the fourth to the sixth centuries, during a period of intense cultural transition and political change. Class sessions consider a variety of genres (travel literature, fiction writing, autobiography, and biography, etc.) and the unique contributions of the late antique Mediterranean in literary history. In the process, students grapple with “big questions” about the writing and reading of literature, and at the same time engage with a little-understood and exciting period of history and corpus of texts.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Що сталося з літературою в греко-римському світі після античності? Цей курс прагне залучити багату та різноманітну літературну традицію з четвертого по шосте століття, в період інтенсивного культурного переходу та політичних змін. На заняттях розглядаються різноманітні жанри (література для подорожей, написання художньої літератури, автобіографія, біографія тощо) та унікальний внесок пізньоантичного Середземномор’я в історію літератури. У процесі цього студенти стикаються з «великими питаннями» щодо написання та читання літератури, і в той же час беруть участь у малозрозумілому та захоплюючому періоді історії та корпусі текстів.</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Literature of the Lonely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Література самотніх</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course charts the literary history of the “loneliness epidemic,” as it is so often called. While the feeling of lonesomeness prompts some of the most important works in American literature, prior to 1800 the word “loneliness” did not exist in the English language. Today loneliness seems to be a necessary feature of our everyday lives, a natural symptom of our need to self-isolate during a global pandemic. We read widely in the literature of loneliness, primarily across the twentieth and twenty-first centuries, to understand how novelists, poets, critics, and artists represented the sensation of solitude within their cultural and political moments. While we examine the changing conditions of isolation in our country’s history, our focus remains on the politics of that feeling. Is loneliness a symptom of being abandoned by humanity, as Jill Stauffer argues? Or, as Wendell Berry claims, is solitude a necessary condition for “responding more clearly to other lives”? Throughout our thirteen weeks of remote learning, we unpack how our authors have grappled with solitude in its various forms. We also invite contemplation on the conditions of our isolation, reflecting critically on what isolation feels like and what it can teach us.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курс складає графік літературної історії «епідемії самотності», як її так часто називають. Хоча почуття самотності спонукає до деяких найважливіших творів в американській літературі, до 1800 року слово «самотність» не існувало в англійській мові. Сьогодні самотність здається необхідною ознакою нашого повсякденного життя, природним симптомом нашої потреби у самоізоляції під час глобальної пандемії. Ми широко читаємо в літературі самотність, насамперед у двадцятому та двадцять першому століттях, щоб зрозуміти, як романісти, поети, критики та митці зображали відчуття самотності у своїх культурних та політичних моментах. Поки ми вивчаємо мінливі умови ізоляції в історії нашої країни, ми зосереджуємося на політиці цього почуття. Чи є самотність симптомом відмови від людства, як стверджує Джилл Стауффер? Або, як стверджує Венделл Беррі, самотність є необхідною умовою для "більш чіткого реагування на інші життя"? Протягом наших тринадцяти тижнів дистанційного навчання ми будемо розглядати, як наші автори боролись із самотою в різних її формах. Ми також запрошуємо до роздумів про умови нашої ізоляції, критично розмірковуючи про те, що відчуває ізоляція і чому вона може нас навчити.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Women's Narratives of Self in Modern French Literature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Жіночі розповіді про себе в сучасній французькій літературі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course explores women's autobiographical literature, demonstrating their uniqueness from an individual perspective and capturing the social, economic, religious, and ethnic themes of the period and their authors' intellectual standpoints. The selected books represent a variety of literary genres ranging from memoir to journal, graphic novel, and film scripts with a focus on the 20th and 21st centuries as they appear in the works of: Colette, Simone de Beauvoir, Nathalie Sarraute, Lucie Aubrac, Hélène Berr, Assia Djebar, Ken Bugul, Agnès Varda, Marjane Satrapi, Marguerite Duras, Annie Ernaux, and Camille Laurens among others. This course thus aims at a critical awareness of what modernity has meant in women's experiences and why debate about its consequences often revolves around women's lives. While some authors explore the coming of age of European gender awareness, others deal with the war and resistance and more recent non-Western voices in French pose the question of identity of the “Other.” Course readings include short theoretical essays and a number of secondary works. Readings and discussions are in French, but papers may be submitted in French or English.</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Курс досліджує автобіографічну літературу жінок, демонструючи їх унікальність з індивідуальної точки зору та охоплюючи соціальні, економічні, релігійні та етнічні теми того періоду та інтелектуальні позиції їх авторів. Вибрані книги представляють різноманітні літературні жанри, починаючи від мемуарів, закінчуючи журналами, графічними романами та сценаріями фільмів, зосереджуючи увагу на 20 і 21 століттях, як вони з’являються у творах: Колетт, Сімони де Бовуар, Наталі Саррауте, Люсі Обрак, Елен Берр, Асія Джебар, Кен Бугул, Агнес Варда, Марджане Сатрапі, Маргеріт Дюрас, Енні Ерно та Каміль Лорен серед інших. Таким чином, цей курс спрямований на критичне усвідомлення того, що сучасність означало для жіночого досвіду, і чому суперечки про його наслідки часто обертаються навколо життя жінок. Поки деякі автори досліджують повноліття європейської гендерної обізнаності, інші мають справу з війною та обороною, а останні недавні незахідні голоси французькою мовою ставлять питання про ідентичність «Іншого». Читання курсу включають короткі теоретичні есе та низку другорядних робіт. Читання та обговорення ведуться французькою мовою, але документи можуть подаватися французькою або англійською мовами.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Politics and Literature in the Middle East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Політика та література на Близькому Сході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first-year seminar considers the relationship between literature and politics in Turkey, Iran, and the Arab world since the late 19th century. We read novels, short stories, poetry, essays, play scripts, and comics, and watch movies, while situating them in their artistic and political contexts. This course considers the ways that an artwork can intervene in the political debates of its time, while taking seriously the distinctive modes of political thought that are possible only through art. Topics include gender relations, the legacies of European colonialism, modernization and modernism, revolutionary movements, the role of religion in society, experiences of violence and trauma, and the drastic changes to Middle Eastern societies wrought by the oil boom.</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семінар першого курсу розглядає взаємозв’язок літератури та політики в Туреччині, Ірані та арабському світі з кінця 19 століття. Ми читаємо романи, оповідання, вірші, есе, сценарії п'єс та комікси, дивимося фільми, розміщуючи їх у їхньому художньому та політичному контексті. У цьому курсі розглядаються шляхи того, як твір мистецтва може втручатися у політичні суперечки свого часу, одночасно сприймаючи серйозно відмінні режими політичної думки, які можливі лише завдяки мистецтву. Теми включають гендерні відносини, спадщину європейського колоніалізму, модернізації та модернізму, революційні рухи, роль релігії в суспільстві, досвід насильства та травм та різкі зміни в близькосхідних суспільствах, спричинені нафтовим бумом.</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Music and Literature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Музика ті література</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seminar explores the rivalry between music and literature, the attraction and repulsion between these two art forms, and the dialogue between writers and composers. In select fiction and poetry spanning a variety of cultures and times, we look at the aesthetic challenges of conveying music in words; in select music from the same periods, we study the use of literary themes and narrative. How does music inhabit literature, and literature influence music? We read fiction describing music and borrowing musical forms; we study symphonies and opera inspired by literature; we look at films that bring together these two arts. Students examine theoretical approaches and learn comparative methods useful for literature and culture courses. Though not required, musical experience and/or interest is welcomed for the seminar, which may be taken simultaneously with gateway courses in the humanities.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семінар досліджує суперництво між музикою та літературою, привабливість та відштовхування між цими двома видами мистецтва та діалог між письменниками та композиторами. У вибраній художній літературі та поезії, що охоплює різноманітні культури та часи, ми розглядаємо естетичні проблеми передачі музики словами; у вибраній музиці тих самих періодів ми вивчаємо використання літературних тем та розповіді. Як музика населяє літературу, а література впливає на музику? Ми читаємо художню літературу, що описує музику та запозичує музичні форми; ми вивчаємо симфонії та оперу, натхненні літературою; ми розглядаємо фільми, які об’єднують ці два види мистецтва. Студенти вивчають теоретичні підходи та вивчають порівняльні методи, корисні для курсів літератури та культури. Хоча це не потрібно, музичний досвід та / або зацікавленість вітається для семінару, який можна проходити одночасно з курсами з гуманітарних дисциплін.</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Medieval Worlds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Середньовічні світи</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We pride ourselves on thinking globally and having at our fingertips information about people, places, and times. How did people before c.1600 imagine the whole world, and how did they learn about it? In this course, we will read a variety of premodern texts that try to take the whole world into account. We will trace the geographical imaginations and cultural encounters of early writers across different genres, from maps, to Islamic, Jewish, and Christian travel narratives, such as the account of John de Mandeville (one of Christopher Columbus's favorite writers); to monstrous encyclopedias and books of beasts, such as the "Wonders of the East"; to universal chronicles and chivalric romances. We will also explore different medieval systems of thinking big, such as socio-political schemes, genealogies, bibliographies, and taxonomies of species.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Ми пишаємось тим, що мислимо глобально і маємо під рукою інформацію про людей, місця та час. Як люди до 1600 р. уявляли цілий світ і як вони про це дізнались? У цьому курсі ми прочитаємо різні домодерні тексти, які намагаються взяти до уваги весь світ. Ми прослідкуємо географічні уявлення та культурні зустрічі ранніх письменників у різних жанрах, від карт, до ісламських, єврейських та християнських переказів про подорожі, такі як розповідь Джона де Мандевіля (одного з улюблених письменників Христофора Колумба); до жахливих енциклопедій та книг звірів, таких як "Чудеса Сходу"; до універсальних хронік та лицарських романів. Ми також дослідимо різні середньовічні системи великого мислення, такі як соціально-політичні схеми, генеалогії, бібліографії та таксономії видів.</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Fiction and Connectivity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Художня література та зв’язок</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From ancient epic to 21st-century TV serials, long narratives with many characters have always engaged their audiences by providing a sense of connection among individuals, and by modeling the relationship between individuals and society. In this seminar, we’ll zero in on this aspect of storytelling’s cultural function, and put it to two kinds of test. First, historical: what kinds of communities or networks have novels of the last 150 years imagined into form? Does the sense of belonging inscribed in great fiction reflect real or imaginary social connections? The second test we’ll put to fiction has to do with a particular strain of contemporary narrative, the “hyperlink” story in which the worlds of the major characters intersect only tangentially, if at all. What to make of films and novels in which readers and viewers act as the central node in a network of dispersed characters who operate in isolation or boxed parallel? Can fiction still describe or enact connection in a world of niche marketing, social division, modern anomie, and intense technological mediation? We’ll consider these questions in relation to several “network fictions,” including five recent films (Crash, Babel, Syriana, Traffic, and 21 Grams) and three recent novels (NW by Zadie Smith, Cloud Atlas by David Mitchell, and A Visit from the Goon Squad by Jennifer Egan). We’ll move back in time to explore one of the great novels of the Victorian period, Bleak House, aiming to see how Charles Dickens orchestrated dozens of human lives that crisscross each other in a single, dazzling plot. And we’ll read Virginia Woolf’s pocket masterpiece of 1925, Mrs. Dalloway, with its flash of sympathetic communion punctuating a long and lonely train of thought. This course is designed to introduce new Penn students to literary studies at the college level. The main goals will be: a) to hone your critical thinking skills and b) to refine the expression of your thought in both persuasive writing and informal discussion. Graded work will include three critical essays (1500 words each), one film review, and class participation.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Від античних епосів до телевізійних серіалів XXI століття довгі розповіді з багатьма персонажами завжди залучали свою аудиторію, забезпечуючи відчуття зв’язку між окремими людьми та моделюючи стосунки між людьми та суспільством. На цьому семінарі ми розглянемо цей аспект культурної функції розповіді та поставимо його на два види випробувань. По-перше, історичне: які спільноти чи мережі створили романи за останні 150 років? Чи відображає почуття приналежності до великої художньої літератури реальні чи уявні соціальні зв’язки? Другий тест, який ми поставимо перед художньою літературою, пов’язаний із певним напрямком сучасного оповідання, історією “гіперпосилання”, в якій світи головних героїв перетинаються лише дотично, якщо взагалі. Що робити з фільмів та романів, в яких читачі та глядачі виступають центральним вузлом у мережі розпорошених персонажів, які діють ізольовано або паралельно? Чи може фантастика все-таки описати або встановити зв'язок у світі нішевого маркетингу, соціального поділу, сучасної аномії та інтенсивного технологічного посередництва? Ми розглянемо ці питання стосовно кількох «мережевих вигадок», включаючи п’ять останніх фільмів («Крах», «Бабель», «Сіріана», «Дорожній рух» та «21 грам») та три останні романи ("Північний захід" від Заді Сміт, "Хмарний атлас" від Девіда Мітчелла та "Візит із загону Гун" від Дженніфер Іган). Ми повернемося назад у часі, щоб дослідити один із великих романів вікторіанської доби, “Холодний дім” Діккенса, маючи на меті побачити, як він зобразив десятки людських життів, які перетинаються одне в одному, у сліпучому сюжеті. І ми прочитаємо кишеньковий шедевр Вірджинії Вулф 1925 року, "Місіс Даллоуей", з його спалахом симпатичного спілкування, що відбиває довгий і самотній хід думок. Цей курс призначений для ознайомлення нових студентів Пенсільванії з літературознавством на рівні коледжу. Основними цілями будуть: а) вдосконалити свої навички критичного мислення та б) вдосконалити вираз своєї думки як у переконливому письмі, так і в неформальній дискусії. Градуальна робота включатиме три критичні есе (1500 слів у кожному), один огляд фільму та участь у заняттях.</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Fantastic Voyage From Homer to Science Fiction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Фантастична подорож від Гомера до наукової фантастики</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r>
              <w:rPr>
                <w:rFonts w:eastAsia="Arial Unicode MS" w:ascii="Times New Roman" w:hAnsi="Times New Roman"/>
                <w:color w:val="000000"/>
                <w:kern w:val="2"/>
                <w:lang w:val="uk-UA" w:eastAsia="zh-CN" w:bidi="hi-IN"/>
              </w:rPr>
              <w:t>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Tales of voyages to strange lands with strange inhabitants and even stranger customs have been a part of the Western literary tradition from its inception. What connects these tales is that their voyages are not only voyages of discovery, but voyages of self-discovery. By describing the effects these voyages have on the characters who undertake them, and by hinting at comparisons between the lands described in the story and their own society, authors use fantastic voyages as vehicles for incisive commentary on literary, social, political, and scientific issues. In this course, we will see how voyage narratives as seemingly distant as Homer’s Odyssey and Pierre Boulle’s Planet of the Apes fit into a bigger tradition of speculative fiction. We will determine what the common stylistic elements of speculative fiction are, such as the frame narrative, or story-within-a-story, and what purpose they serve in conveying the tale’s messages. We will see how voyagers attempt to understand and interact with the lands and peoples they encounter, and what these attempts tell us about both the voyagers and their newly-discovered counterparts. Finally, we will ask ourselves what real-world issues are commented upon by these narratives, what lessons the narratives have to teach about them, and how they impart these lessons to the reader. Readings for this course, all of which are in English or English translation, range from classics like the Odyssey and Gulliver’s Travels to predecessors of modern science fiction like Jules Verne and H. G. Wells to seminal works of modern science fiction like Pierre Boulle’s Planet of the Apes, Karel Čapek’s War with the Newts, and Stanislaw Lem’s Solaris. We will also look at how films like Planet of the Apes (1968) and 20,000 Leagues Under the Sea (1954) or television shows like Star Trek and Futurama, draw upon literary or cinematic models for their own purposes. Students will also have the opportunity to examine and present on pieces from the Mark B. Adams Science Fiction Collection at Penn’s Kislak Center for Special Collections, Rare Books, and Manuscripts, which comprises over 2,000 volumes of science fiction, speculative fiction, and fantasy. This course is from being intended solely for entertainment and escapism, attempt to improve upon the real world through the effect they have on the reader.</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Казки про подорожі в дивні краї з дивними мешканцями та ще більш незнайомі звичаї були частиною західної літературної традиції з самого її зародження. Що пов’язує ці казки, так це те, що їх подорожі - це не лише подорожі відкриттів, але й подорожі самовідкриття. Описуючи вплив цих подорожей на персонажів, які їх здійснюють, і натякаючи на порівняння між країнами, описаними в сюжеті, та їхнім власним суспільством, автори використовують фантастичні подорожі як засоби для проникливих коментарів з літературних, соціальних, політичних та наукових питань. . У цьому курсі ми побачимо, як такі далекі, здавалося б, далекі перекази, як "Одісея" Гомера та "Планета мавп" П'єра Буля, вкладаються у більшу традицію спекулятивної фантастики. Ми визначимо, якими є загальноприйняті стилістичні елементи спекулятивної фантастики, такі як фреймовий оповідь чи розповідь у сюжеті, та яку мету вони служать для передачі повідомлень казки. Ми побачимо, як подорожуючі намагаються зрозуміти і взаємодіяти із землями та народами, з якими вони стикаються, і що ці спроби говорять нам як про мандрівників, так і про їх нещодавно відкриті колеги. Врешті-решт, ми запитаємо себе, які реальні проблеми коментуються цими наративами, які уроки мають викладати розповіді про них і як вони передають ці уроки читачеві. Читання для цього курсу, всі вони перекладені англійською чи англійською мовою, варіюються від класики, як "Одісея" та "Подорожі Гуллівера", до попередників сучасної наукової фантастики, таких як Жуль Верн та Х. Г. Уеллс, до основних творів сучасної наукової фантастики, як "Планета мавп" П'єра Буля , Війна Карела Чапека з тритонами та Соляріс Станіслава Лема. Ми також розглянемо, як такі фільми, як «Планета мавп» (1968) та «20 000 ліг під водою» (1954), або телевізійні шоу, такі як «Зоряний шлях» та «Футурама», спираються на літературні чи кінематографічні моделі для своїх цілей. Студенти також матимуть можливість ознайомитись та представити твори з колекції наукової фантастики Марка Б. Адамса в Центрі спеціальних колекцій, рідкісних книг та рукописів Пенна Кіслака, який охоплює понад 2000 томів наукової фантастики, спекулятивної фантастики та фентезі. Цей курс призначений виключно для розваг та ескапізму, спроби вдосконалити реальний світ завдяки впливу, який вони мають на читача.</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Climate Fiction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Кліматична фантастика</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Whether you call it climatological science-fiction or clifi, speculative fiction about anthropogenic climate change is becoming an important site for thinking, feeling, and warning about earth’s changing environments.</w:t>
            </w:r>
          </w:p>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In this class we’ll study a cluster of recent cli-fi novels that project a variety of climate scenarios—apocalyptic, utopian, and everything in between—into the future. We’ll also look at earlier fictions that explore humanity’s entanglement with non-human beings and environments, as well as at fictions that connect climate change in the present with scarce-resources, conflict, displacement, and environmental racism. Supplementary readings in the environmental humanities will introduce terms and concepts such as the Anthropocene, deep time, the great acceleration, the nonhuman turn, ecological grief, and climate justice. Primary texts by the likes of Octavia Butler, A. S. Byatt, Barbara Kingsolver, Nnedi Okorafor, Richard Powers, Kim Stanley Robinson, Jesmyn Ward, Alexis Wright.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Якщо ви називаєте це кліматологічною науковою фантастикою, спекулятивна фантастика про антропогенні зміни клімату стає важливим місцем для роздумів, почуттів та попереджень про зміну навколишнього середовища Землі.</w:t>
            </w:r>
          </w:p>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У цьому класі ми вивчимо групу останніх романів клай-фай, які проектують різноманітні кліматичні сценарії - апокаліптичні, утопічні та все, що між ними, - у майбутнє. Ми також розглянемо попередні вигадки, які досліджують взаємозв’язок людства з нелюдьми та середовищем, а також вигадки, що пов’язують кліматичні зміни в даний час з дефіцитними ресурсами, конфліктами, переміщенням та екологічним расизмом. Додаткові читання з екологічних гуманітарних наук вводять такі поняття, як антропоцен, глибокий час, велике прискорення, нелюдський поворот, екологічне горе та кліматична справедливість. Основні тексти таких людей, як Октавія Батлер, А. С. Байатт, Барбара Кінгсолвер, Ннеді Окорафор, Річард Пауерс, Кім Стенлі Робінсон, Джесмін Уорд, Алексіс Райт.</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kern w:val="2"/>
                <w:lang w:val="ru-RU" w:eastAsia="zh-CN" w:bidi="hi-IN"/>
              </w:rPr>
            </w:pPr>
            <w:r>
              <w:rPr>
                <w:rFonts w:eastAsia="Songti SC" w:ascii="Times New Roman" w:hAnsi="Times New Roman"/>
                <w:color w:val="000000"/>
                <w:kern w:val="2"/>
                <w:lang w:val="uk-UA" w:eastAsia="zh-CN" w:bidi="hi-IN"/>
              </w:rPr>
              <w:t>Topics in Literature: Emotions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Теми літератури: Емоції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field known as “History of the Emotions” has gained tremendous prominence in literary and cultural studies. But do emotions have a history? If so, what methods do we use for discovering and recounting that history? To what extent does history of the emotions borrow from other fields? These include all the fields that relate to what we call “emotions studies”: psychology, sociology, political theory, philosophy, and neuroscience. In this seminar we will explore some key methodologies and subject matters for history of the emotions. We’ll look at some philosophical reflections on emotion (including Plato, Aristotle, and the Stoics, as well as more recent moral philosophers); we’ll also look at political theorists, including Thomas Hobbes; we’ll explore psychoanalytic perspectives, historical research, and some of the work of neuroscientists; and we will take these ideas into explorations of art, literature, and music. I encourage students to bring their interests to the seminar and to make their fields part of what we study. We’ll have some basic readings that we all do, but we will also follow lines of research that are important to you. The paths that your research takes will shape our course.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Галузь, відома як "Історія емоцій", набула величезного значення в літературознавстві та культурології. Але чи мають емоції свою історію? Якщо так, то які методи ми використовуємо для виявлення та переказу цієї історії? Наскільки історія емоцій запозичується в інших сферах? Сюди входять усі галузі, які стосуються того, що ми називаємо «дослідженнями емоцій»: психологія, соціологія, політична теорія, філософія та нейронаука. На цьому семінарі ми вивчимо деякі ключові методології та теми для історії емоцій. Ми розглянемо деякі філософські роздуми про емоції (включаючи Платона, Арістотеля і стоїків, а також новіших філософів моралі); ми також розглянемо політичних теоретиків, зокрема Томаса Гоббса; ми дослідимо психоаналітичні перспективи, історичні дослідження та деякі роботи неврологів; і ми врахуємо ці ідеї у дослідженнях мистецтва, літератури та музики. Я закликаю студентів представити свої інтереси на семінарі та зробити свої сфери частиною того, що ми вивчаємо. У нас будуть деякі основні показники, які ми всі робимо, але ми також будемо слідувати важливим для вас напрямкам досліджень. Шляхи, якими проходить ваше дослідження, сформують наш курс.</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kern w:val="2"/>
                <w:lang w:eastAsia="zh-CN" w:bidi="hi-IN"/>
              </w:rPr>
            </w:pPr>
            <w:r>
              <w:rPr>
                <w:rFonts w:eastAsia="Songti SC" w:ascii="Times New Roman" w:hAnsi="Times New Roman"/>
                <w:color w:val="000000"/>
                <w:kern w:val="2"/>
                <w:lang w:val="uk-UA" w:eastAsia="zh-CN" w:bidi="hi-IN"/>
              </w:rPr>
              <w:t>Topics in Literature: Queer History and Theory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Теми в літературі: Квір-історія і теорія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What does it mean to call oneself gay? Lesbian? Trans? Queer? Where did these words come from, and how do their differing meanings reflect a history of changing conceptions of LGBTQIA culture? How does language, literature, and media shape gender and sexuality? This course will take a historical approach to the study of queer theory. It will consider how shifting definitions of queerness, under different guises and different terms, have shaped our understanding of sexual and gender identity today.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Що означає називати себе «геєм», «лесбіянкою» «транс», «квір»? Звідки взялися ці слова, і як їх різні значення відображають історію зміни концепцій культури ЛГБТКІА? Як мова, література та засоби масової інформації формують стать та сексуальність? Цей курс буде мати історичний підхід до вивчення теорії квір. У ньому буде розглянуто, як зміна визначень чудернацькості під різними видами та різними термінами сформувала наше розуміння сексуальної та гендерної ідентичності сьогодні.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Power, Plays, Games of Thrones: Ludovico Ariosto</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Влада, п'єси, ігри престолів: Людовико Аріосто</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r>
              <w:rPr>
                <w:rFonts w:eastAsia="Arial Unicode MS" w:ascii="Times New Roman" w:hAnsi="Times New Roman"/>
                <w:color w:val="000000"/>
                <w:kern w:val="2"/>
                <w:lang w:val="uk-UA" w:eastAsia="zh-CN" w:bidi="hi-IN"/>
              </w:rPr>
              <w:t xml:space="preserve">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In 1516 the Italian poet Ludovico Ariosto published the Orlando Furioso, one of the greatest literary achievements of all time. Through his epic poem, Ariosto weaves an intricate narrative, often comic, and sometimes tragic, epic of warriors, magical beasts, star-crossed lovers, weapons of mass destruction, religious conflict, political intrigue, and feverish struggles for power. Ariosto’s poem exerted dazzling influence over artists and authors of his time and subsequent generations, up to and including our own popular culture with popular entertainments such as the Star Wars franchise, the Harry Potter series, and Game of Thrones. Together we will read selections from Ariosto’s great poem. We will put specific emphasis on the relationship between Ariosto and one of his Florentine contemporaries: Niccolo Machiavelli. We will read plays, short stories and Machiavelli’s political treatise The Prince alongside the Orlando Furioso to understand Machiavelli’s disillusionment with Ariosto, and to understand, perhaps, why Ariosto went to great lengths to distance himself and his characters from Machiavelli.  We will also watch video of various stage productions, puppet-theater, film works, and visits from faculty to help celebrate the inventiveness of Ariosto’s work. All works will be read in translation, no previous knowledge of Italian is expected, just bring a desire to read one of the most imaginative, expansive, and humorous works of all time and participate in a rare opportunity to engage with a world- renowned acting group.</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У 1516 р. Італійський поет Людовико Аріосто видав «Орландо Фуріозо» - одне з найбільших літературних досягнень усіх часів. Через свою епічну поему Аріосто переплітає хитромудру розповідь, часто комічну, а іноді і трагічну, епопею про воїнів, магічних звірів, коханих із зірками, зброю масового знищення, релігійні конфлікти, політичні інтриги та гарячкову боротьбу за владу. Поема Аріосто справляла сліпучий вплив на художників та авторів свого часу та наступних поколінь, включаючи нашу власну популярну культуру із такими популярними розвагами, як франшиза "Зоряні війни", серія про Гаррі Поттера та "Гра престолів". Разом ми прочитаємо підбірки з чудового вірша Аріосто. Ми зробимо особливий акцент на стосунках між Аріосто та одним із його флорентійських сучасників: Ніколо Макіавеллі. Ми будемо читати п’єси, оповідання та політичний трактат Макіавеллі «Принц» поряд з Орландо Фуріозо, щоб зрозуміти розчарування Макіавеллі в Аріосто і, можливо, зрозуміти, чому Аріосто доклав усіх зусиль, щоб дистанціювати себе та своїх героїв від Макіавеллі. Ми також переглянемо відео про різні сценічні постановки, театр ляльок, кінопраці та візити викладачів, які допоможуть відзначити винахідливість творів Аріосто. Всі твори читатимуться у перекладі, попередніх знань італійської мови не передбачається, просто приведіть бажання прочитати одне з найяскравіших, найширших та жартівливих творів усіх часів та взяти участь у рідкісній нагоді поспілкуватися зі всесвітньо відомою акторською майстерністю групи.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Proto- Indo- European Languages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Протоіндоєвропейські мови</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Most of the languages now spoken in Europe, along with some languages of Iran, India and central Asia, are thought to be descended from a single language known as Proto-Indo-European, spoken at least six thousand years ago, probably in a region extending from north of the Black Sea in modern Ukraine east through southern Russia. Speakers of Proto-Indo-European eventually populated Europe in the Bronze Age, and their societies formed the basis of the classical civilizations of Greece and Rome, as well as of the Celtic, Germanic and Slavic speaking peoples. What were the Proto-Indo-Europeans like? What did they believe about the world and their gods? How do we know? Reconstruction of the Proto-Indo-European language, one of the triumphs of comparative and historical linguistics in the 19th and 20th centuries, allows us a glimpse into the society of this prehistoric people. In this seminar students will, through comparison of modern and ancient languages, learn the basis of this reconstruction -- the comparative method of historical linguistics -- as well as explore the culture and society of the Proto-Indo-Europeans and their immediate descendants. In addition, we will examine the pseudo-scientific basis of the myth of Aryan supremacy, and study the contributions of archaeological findings in determining the "homeland" of the Indo-Europeans. No prior knowledge of any particular language is necessary. This seminar should be of interest to students considering a major in linguistics, anthropology and archaeology, ancient history or comparative religion.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Більшість мов, якими зараз розмовляють у Європі, а також мови Ірану, Індії та Центральної Азії, вважається, що вони походять від однієї мови, відомої як протоіндоєвропейська, якою розмовляли щонайменше шість тисяч років тому, ймовірно, у регіоні простягається з півночі Чорного моря на території сучасної України на схід через південь Росії. Співрозмовники протоіндоєвропейців врешті-решт заселили Європу в епоху бронзи, а їх суспільства лягли в основу класичних цивілізацій Греції та Риму, а також кельтських, германських та слов’яномовних народів. Якими були праіндоєвропейці? Що вони думали про світ і своїх богів? Звідки ми знаємо? Реконструкція протоіндоєвропейської мови, одного з тріумфів порівняльного та історичного мовознавства у 19-20 століттях, дозволяє нам зазирнути у суспільство цього доісторичного народу. На цьому семінарі студенти, шляхом порівняння сучасних та стародавніх мов, дізнаються основи цієї реконструкції-порівняльного методу історичної лінгвістики, а також дослідять культуру та суспільство праіндоєвропейців та їх найближчих нащадків. Крім того, ми вивчимо псевдонаукову основу міфу про верховенство аріїв та дізнаємося про внесок археологічних знахідок у визначення «батьківщини» індоєвропейців. Попереднє знання будь-якої конкретної мови не потрібно. Цей семінар повинен зацікавити студентів, які вивчають спеціальності з лінгвістики, антропології та археології, давньої історії чи порівняльної релігії. (Також виконує крос-культурний аналіз.)</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Lang &amp; Social Identity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Мова і соціальна ідентичність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Конкретизація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Language is an important part of both human cognition as well as social organization. Our identities, our societies, and our cultures are all informed by and how we use language. Language interacts with the social, political and economic power structures in crucial ways. This course will focus on the ways in which language and the social facts of life are dependent upon each other. In this course, we will examine issues related to class, race, gender, culture and identity, as well as how language exists to both challenge and uphold systems of power.</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Мова є важливою частиною як людського пізнання, так і суспільної організації. Наша ідентичність, наше суспільство та наша культура - все це залежить від того, як ми використовуємо мову. Мова вирішальним чином взаємодіє із структурами соціальної, політичної та економічної влади. Цей курс буде зосереджений на тому, як мова та суспільні факти життя залежать один від одного. У цьому курсі ми розглянемо питання, що стосуються класу, раси, статі, культури та ідентичності, а також того, як існує мова, щоб кинути виклик і підтримувати системи влади.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Doing Research: Qualitative Methods and Research</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Проведення досліджень: якісні методи та організація дослідження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Адаптація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interdisciplinary course introduces students to qualitative research methods and frameworks in the social sciences and humanities. The goals of the semester will be for each student to develop their own research proposal for a specific project that they could imagine pursuing over the summer or later in their undergraduate career and to develop a web-based exhibit of one Penn-based research collection of interest. Students will be introduced to a range of textual, archival and media collections and databases available at Penn, with particular attention to South Asia and other specific regions of interest to course participants. The class will visit the Penn Museum object collections and archives, the Art library, the Kislak Center for Rare Books and Manuscripts, Film Archives, and other special collections on campus, and meet with a representative from the Center for Undergraduate Research and Funding (CURF). Students will learn how to frame an effective research question, situate it in relation to existing research, select the most appropriate methods for addressing the question, and develop an effective research plan. Each week students will be introduced to a new set of frameworks for analysis, see specific examples of their application drawn from anthropological, historical, and related scholarship and have opportunities to practice applying and evaluating the strengths and weaknesses of specific methodological tools. Students will also have the opportunity to identify sources of funding for summer research projects and prepare applications for these opportunities as part of the course. The course is ideal as an introduction to both the excellent libraries and research collections housed at Penn, and to a wide range of intellectual frameworks for engaging with these collections - a great way to kick off your undergraduate experience at Penn!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міждисциплінарний курс знайомить студентів з якісними методами дослідження та рамками соціальних та гуманітарних наук. Цілі семестру полягатимуть у тому, щоб кожен студент розробив власну пропозицію щодо дослідження конкретного проекту, який він міг би уявити, що буде реалізовувати влітку або пізніше у своїй кар’єрі бакалаврату, а також розробити веб-експонат однієї цікавої колекції наукових досліджень у Пенсільванії. Студенти ознайомляться з рядом текстових, архівних та медіа -колекцій та баз даних, наявних у штаті Пенсільванія, приділяючи особливу увагу до Південної Азії та інших специфічних регіонів, які цікавлять слухачів. Клас відвідає колекції та архіви предметів Пеннського музею, Художню бібліотеку, Центр рідкісних книг та рукописів Кіслака, Кіноархів та інші спеціальні колекції на території кампусу, а також зустрінеться з представником Центру бакалаврських досліджень та фінансування (CURF ). Студенти дізнаються, як сформулювати ефективне дослідницьке питання, розмістити його відповідно до існуючих досліджень, вибрати найбільш підходящі методи вирішення питання та розробити ефективний план дослідження. Щотижня студенти будуть ознайомлені з новим набором основ аналізу, побачать конкретні приклади їх застосування, взяті з антропологічних, історичних та пов'язаних з ними вчених, і матимуть можливість практикувати застосування та оцінку сильних та слабких сторін конкретних методологічних засобів. Студенти також матимуть можливість визначити джерела фінансування літніх дослідницьких проектів та підготувати заявки на ці можливості у рамках курсу. Курс ідеально підходить для ознайомлення як з чудовими бібліотеками та колекціями досліджень, що знаходяться у штаті Пенсільванія, так і з широким набором інтелектуальних основ для роботи з цими колекціями - чудовий спосіб розпочати свій студентський досвід у Пенсільванії!</w:t>
            </w:r>
          </w:p>
        </w:tc>
      </w:tr>
      <w:tr>
        <w:trPr/>
        <w:tc>
          <w:tcPr>
            <w:tcW w:w="9638" w:type="dxa"/>
            <w:gridSpan w:val="3"/>
            <w:tcBorders>
              <w:left w:val="single" w:sz="2" w:space="0" w:color="000000"/>
              <w:bottom w:val="single" w:sz="2" w:space="0" w:color="000000"/>
              <w:right w:val="single" w:sz="2" w:space="0" w:color="000000"/>
            </w:tcBorders>
          </w:tcPr>
          <w:p>
            <w:pPr>
              <w:pStyle w:val="Normal"/>
              <w:widowControl w:val="false"/>
              <w:spacing w:lineRule="auto" w:line="240" w:before="0" w:after="0"/>
              <w:jc w:val="center"/>
              <w:rPr>
                <w:rFonts w:ascii="Times New Roman" w:hAnsi="Times New Roman"/>
                <w:b/>
                <w:b/>
                <w:bCs/>
              </w:rPr>
            </w:pPr>
            <w:r>
              <w:rPr>
                <w:rFonts w:ascii="Times New Roman" w:hAnsi="Times New Roman"/>
                <w:b/>
                <w:bCs/>
              </w:rPr>
              <w:t>ІСТОРІЯ</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Global Capitalism: Past, Present, Future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Глобальний капіталізм: минуле, сьогодення, майбутнє</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Capitalism has powerfully shaped human history, and continues to shape the world we live in. The opinions of its defenders and defamers saturate our media landscape. But what do we mean by “capitalism”? Since their historical origins, “capitalist” values and practices have been the principal drivers of a process today known as “globalization,” unfolding through both peaceful and violent means, which has brought disparate parts of the world together in a network of politically independent yet economically interdependent states and non-state actors. But how did capitalism come about? This seminar introduces students to the Socratic teaching method used in the Harvard Business School and is based on case studies covering the vast epic of capitalism. In addition to discussing the past, present, and future of capitalism, the seminar will familiarize students with basic concepts of macroeconomics as well as tools, such as balance of payments analysis and national economic accounting to prepare them for lives of active global citizenship.</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Капіталізм сильно сформував історію людства і продовжує формувати світ, у якому ми живемо. Думки його захисників і наклепників насичують наш медіаландшафт. Але що ми маємо на увазі під «капіталізмом»? З моменту свого історичного походження «капіталістичні» цінності та практики були основними рушійними силами процесу, відомого сьогодні як «глобалізація», що розгортається як мирними, так і насильницькими засобами, який об’єднав різні частини світу в мережу політично незалежних, але економічно взаємозалежні держави та недержавні суб'єкти. Але як виник капіталізм? Цей семінар знайомить студентів із методом навчання Сократа, який використовується в Гарвардській школі бізнесу, і базується на тематичних дослідженнях, що охоплюють величезну епопею капіталізму. Окрім обговорення минулого, сьогодення та майбутнього капіталізму, семінар ознайомить студентів з основними поняттями макроекономіки, а також інструментами, такими як аналіз платіжного балансу та національний економічний облік, щоб підготувати їх до життя активного глобального громадянства.</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Who Will Write Our History? Truth, Justice, and Public Memorials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Хто писатиме нашу історію? Правда, справедливість і громадські меморіали</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Our seminar will explore how various stakeholders have reshaped the ways that communities encounter histories of violence in public space. In so doing, we’ll track how the definition of what counts as a monument and who is worthy of remembrance have shifted dramatically over the last 100 years around the globe. In each seminar meeting, we will compare primary materials that raise foundational questions about history and its memorialization, including monument designs, personal testimonies, trial transcripts, photography, and archival objects from museum collections.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Наш семінар дослідить, як різні зацікавлені сторони змінили способи, з якими громади стикаються з історіями насильства в публічному просторі. При цьому ми простежимо, як за останні 100 років у всьому світі різко змінилося визначення того, що вважається пам’ятником і хто гідний пам’яті. На кожній семінарській зустрічі ми порівнюватимемо основні матеріали, які піднімають фундаментальні питання про історію та її меморіалізацію, включаючи проекти пам’ятників, особисті свідчення, протоколи судових розглядів, фотографії та архівні предмети з музейних колекцій.</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Behind the Iron Curtain: Art &amp; Culture in Eastern Europe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За залізною завісою: Мистецтво та культура у Східній Європі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first-year seminar provides an introduction to the histories, cultures, and societies of Central and Eastern Europe, including Poland, the Czech Republic, Slovakia, Hungary, Romania, Bulgaria, Albania, and the successor states of Yugoslavia. Through a selection of articles and essays written by anthropologists and sociologists and based on their extended fieldwork in the region, students will explore both the ethnographic method and the experience of everyday life during and after the communist era. Topics will include: popular music under socialism, food and wine, environmental concerns, the status of Muslim minorities, socialist aesthetics, public memory and cultures of commemoration, privatization, advertising, women's rights, gender and sexuality, emergent nationalisms, and the rise of income inequality and homelessness. All readings and assignments in English.</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семінар дає змогу ознайомитися з історіями, культурами та суспільствами Центральної та Східної Європи, включаючи Польщу, Чехію, Словаччину, Угорщину, Румунію, Болгарію, Албанію та держави-наступниці Югославії. Через підбірку статей та есе, написаних антропологами та соціологами та на основі їхньої розширеної польової роботи в регіоні, студенти досліджуватимуть як етнографічний метод, так і досвід повсякденного життя за часів комунізму та після нього. Серед тем будуть: популярна музика за часів соціалізму, їжа та вино, екологічні проблеми, статус мусульманських меншин, соціалістична естетика, суспільна пам’ять та культури вшанування пам’яті, приватизація, реклама, права жінок, стать та сексуальність, виникнення націоналізмів та зростання нерівність доходів та безпритульність. Усі читання та завдання англійською мовою.</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Ancient Iraq</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Стародавній Ірак</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land and peoples of Iraq have a long and rich history stemming from the birth of writing in its earliest cities. Beginning with the landscapes and environments, we discover the most important elements of Iraq's ancient civilizations. The course includes several visits to the Penn Museum to view the galleries and engage with tablets and other artifacts first hand.</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Земля і народи Іраку мають довгу і багату історію, висхідну до зародження писемності в його найперших містах. Починаючи з ландшафтів і навколишнього середовища, ми виявляємо найбільш важливі елементи древніх цивілізацій Іраку. Курс включає в себе кілька відвідувань Пеннского музею для перегляду галерей і ознайомлення з таблицями та іншими артефактами з перших рук.</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Mideast Thru Many Lenses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Близький Схід через безліч лінз</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first-year seminar introduces the contemporary Middle East by drawing upon cutting-edge studies written from a variety of disciplinary perspectives. These include history, political science, and anthropology, as well as studies of mass media, sexuality, religion, urban life, and the environment. We will spend the first few weeks of the semester surveying major trends in modern Middle Eastern history. We will spend subsequent weeks intensively discussing assigned readings along with documentary films that we will watch in class. The semester will leave students with both a foundation in Middle Eastern studies and a sense of current directions in the field.</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семінар першого курсу знайомить із сучасним Близьким Сходом, спираючись на передові дослідження, написані з різних дисциплін. Вони включають історію, політологію та антропологію, а також дослідження засобів масової інформації, сексуальності, релігії, міського життя та навколишнього середовища. Перші кілька тижнів семестру ми проведемо, досліджуючи основні тенденції сучасної історії Близького Сходу. Наступні тижні ми будемо інтенсивно обговорювати призначені читання разом з документальними фільмами, які ми будемо дивитися на уроці. Семестр залишиться для студентів як фундаментом для вивчення Близького Сходу, так і відчуттям поточних напрямків у цій галузі.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Dumplings, Bows, &amp; Fermented Milk: The Silk Roads in 10 Objects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Вареники, макарони і ряжанка: 10 об’єктів Шовкового шляху</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Trade routes have stretched across much of Eurasia since before the Common Era until the twentieth century. Nomadic empires seem to appear in the periphery of many civilizations, challenging and, one could say, enriching their borders. We first hear of them in Chinese chroniclers’ tales of a powerful people in the wilderness. Greek historians, Byzantine writers, and Arab polymaths write about the empires of the steppes. Centuries later, the heirs of the heroes of these empires moved south and west, establishing empires and tribal confederations beyond the steppe, in Central Asia, Anatolia, and the Middle East. The food, culture, and objects of the nomadic empires connected many civilizations in Asia and Europe. This course introduces the student to the history of the silk roads by following its various histories of food, material culture, and trade. Through the study of ten objects, this course discusses questions of periphery, borders, and the divide between agrarian, pastoral, and nomadic societies. The student will learn to derive historical questions and hypotheses through the intensive study of material culture, literature, and historical writing tracing the long and diverse history of the bow, the saddle, dumplings, and fermented milk (among others) across Eurasia.</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Торгові шляхи пролягали по більшій частині Євразії з часів нашої ери до ХХ століття. Схоже, що кочові імперії з’являються на периферії багатьох цивілізацій, кидаючи виклик і, можна сказати, збагачуючи їхні кордони. Вперше ми чуємо про них у казках китайських хроністів про могутнього народу в пустелі. Грецькі історики, візантійські письменники та арабські поліматики пишуть про імперії степів. Через кілька століть спадкоємці героїв цих імперій перемістилися на південь і захід, створивши імперії та племінні конфедерації за межами степу, в Середній Азії, Анатолії та на Близькому Сході. Їжа, культура та предмети кочових імперій з'єднали багато цивілізацій в Азії та Європі. Цей курс знайомить студента з історією шовкових доріг, слідуючи за різними історіями харчування, матеріальної культури та торгівлі. Вивчаючи десять об’єктів, цей курс обговорює питання периферії, кордонів та поділу між аграрним, скотарським та кочовим суспільствами. Студент навчиться виводити історичні запитання та гіпотези шляхом інтенсивного вивчення матеріальної культури, літератури та історичного письма, простежуючи довгу та різноманітну історію лука, сідла, пельменів та ряжанки (серед інших) по всій Євразії.</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Africa in World History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Африка у світовій історії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seminar examines Africa's connections-economic, political, intellectual and cultural-with the wider world from ancient times to the 21st century, drawing on a diverse sample of historical sources. It also explores Africa's place in the imaginations of outsiders, from ancient Greeks to modern-day development "experts." Whether you know a lot or almost nothing about the continent, the course will get you to rethink your stereotypes and to question your assumptions about the importance of Africa in world history.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семінар досліджує економічні, політичні, інтелектуальні та культурні зв’язки Африки із широким світом від найдавніших часів до 21 століття, спираючись на різноманітну вибірку історичних джерел. Він також досліджує місце Африки в уявленнях сторонніх, від стародавніх греків до сучасних "експертів" у галузі розвитку. Незалежно від того, чи знаєте ви багато чи майже нічого про континент, курс дасть вам змогу переглянути свої стереотипи та поставити під сумнів ваші припущення про важливість Африки у світовій історії.</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Town &amp; Country in Ancient Greece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Місто і село в Стародавній Греції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ancient city of Athens, Greece, is renowned as the birthplace of democracy; Sparta is famous for its warlike society; Olympia for the Olympic Games; and Delphi for its famed oracle. But the Greek landscape was dotted with hundreds of other cities, towns, villages, sanctuaries, and hamlets. This seminar is a journey through town and country in ancient Greece, from dense urban spaces to vast forests and agro-pastoral countrysides. We will examine many lines of evidence: (1) ancient texts (e.g., Homeric epics, Hesiod's depiction of rural life, the histories of Herodotus and Thucydides, the tragedies and comedies of the great playwrights, the geography of Strabo, the travel writing of Pausanias); (2) inscriptions that record details of life and death ; and (3) archaeology (site discovery and excavation, recovery of the material remains of everyday life). These sources will reveal much information about how urban and rural life were organized. A central aim of this seminar is to address this question: is the past a foreign country, or is there nothing new under the sun?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Стародавнє місто Афіни, Греція, відоме як батьківщина демократії; Спарта славиться своїм войовничим суспільством; Олімпія для Олімпійських ігор; і Дельфи за його знаменитий оракул. Але грецький ландшафт був усіяний сотнями інших міст, селищ, сіл, святилищ та хуторів. Цей семінар-це подорож містом та селищем Стародавньої Греції, від густого міського простору до величезних лісів та агропастирських околиць. Ми розглянемо безліч доказів: (1) старовинні тексти (наприклад, гомерівські епоси, зображення Гесіода про сільське життя, історії Геродота і Фукідіда, трагедії та комедії великих драматургів, географія Страбона, мандрівник Павсаній); (2) написи, що фіксують подробиці життя та смерті; та (3) археологія (відкриття та розкопки місцевості, відновлення матеріальних залишків повсякденного життя). Ці джерела відкриють багато інформації про те, як було організовано міське та сільське життя. Центральною метою цього семінару є вирішення питання: чи минуле є іноземною країною, чи немає нічого нового під сонцем?</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Classics and the Modern World</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Класика та сучасний світ</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ancient Greek and Roman civilizations, whether individually, together, or in relation to other ancient civilizations, have frequently been seen as ancestors of the modern world. This ancestry has been seen both as a common and unifying heritage and as one that divides. This course will consider the relationship between Classical Antiquity and the modern world in the light of different themes, including those of Civilization, Empire, Race, Ethnicity, Simplicity and Complexity, Morality, Religion, and Universality. Classes will focus on discussion of readings with an emphasis on coming to grips with multiple and conflicting points of view. Students will write a research paper related to one of the themes mentioned above or to another one of similar importance.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Давньогрецьку та римську цивілізації, окремо, разом чи по відношенню до інших стародавніх цивілізацій, часто розглядали як предків сучасного світу. Це походження розглядалося як як спільна та об’єднуюча спадщина, так і як поділ. У цьому курсі будуть розглянуті відносини між Класичною Античністю та сучасним світом у світлі різних тем, включаючи цивілізацію, імперію, расу, етнічну приналежність, простоту та складність, мораль, релігію та універсальність. Заняття будуть зосереджені на обговоренні прочитаних творів з акцентом на тому, щоб розібратися з багатьма суперечливими точками зору. Студенти складатимуть науково -дослідницьку роботу, присвячену одній із згаданих вище тем або іншій, що має подібне значення.</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African American Freedom Movements in the Twentieth Century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Рухи свободи афроамериканців у ХХ столітті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Introduction to the study and writing of history, focusing on how African Americans fought for civil rights throughout the twentieth century. The civil rights movement placed in its historical context; African American freedom struggles placed in the larger narrative of U.S. history.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Вступ до вивчення та написання історії з акцентом на те, як афроамериканці боролися за громадянські права протягом ХХ століття. Рух за громадянські права, поміщений в його історичний контекст; Боротьба за свободу афроамериканців розміщена у широкому оповіданні історії США.</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Cultures of Travel</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Культура подорожей</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From where does the desire to leave the familiar and experience the unknown emerge? What is the relationship between travel and the production of knowledge? What are the cultural politics of constructing, selling, and consuming “experiences” of alterity? In what ways is tourism today linked to historically constituted systems of power and inequality? This interdisciplinary course draws on anthropology, history, literary criticism, and feminist, postcolonial, and critical theory to examine the social construction of travelers and the making of knowledge and power through travel. We examine the processes through which displacement and travel yield normalized claims to knowledge, enhanced selfhood, and professional expertise. Through engagement with theoretical texts, case studies, and primary documents, we think critically about privileged discourses of travel. Major course themes include the politics of authenticity, the mythic figure of the traveler, the valorization of displacement as aesthetic gain, the fantasy of “going native,” patterns of consumption, and the pervasive links between travel, authority, power, and knowledge. Students are encouraged to engage their own research interests and to theorize themselves as both travelers and knowledge-producers.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Звідки виникає бажання залишити знайоме і пережити невідоме? Який зв’язок між подорожами та виробництвом знань? Яка культурна політика побудови, продажу та споживання «досвіду» альтернативності? Яким чином сьогоднішній туризм пов’язаний з історично складеними системами влади та нерівності? Цей міждисциплінарний курс спирається на антропологію, історію, літературну критику та феміністичну, постколоніальну та критичну теорію для вивчення соціальної конструкції мандрівників та здобуття знань та сили за допомогою подорожей. Ми досліджуємо процеси, за допомогою яких переміщення та подорожі дають нормалізовані претензії на знання, підвищену самооцінку та професійний досвід. Завдяки вивченню теоретичних текстів, тематичних досліджень та первинних документів ми критично мислимо про привілейовані дискурси подорожей. Основні теми курсу включають політику автентичності, міфічну фігуру мандрівника, валоризацію витіснення як естетичного здобутку, фантазію «йти рідним», моделі споживання та наскрізні зв’язки між подорожами, авторитетом, силою та знаннями. Студентів заохочують займатися власними науковими інтересами та теоретизувати себе як мандрівниками та виробниками знань.</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Gender, Sexuality, and U.S. Empire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Стать, сексуальність та імперія США</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course explores the cultural history of America’s relationship to the world across the long twentieth century with particular attention to the significance of gender, sexuality, and race. We locate U.S. culture and politics within an international dynamic, exposing the interrelatedness of domestic and foreign affairs. While exploring specific geopolitical events like the Spanish-American War, World War I and II, and the Cold War, this course emphasizes the political importance of culture and ideology rather than offering a formal overview of U.S. foreign policy. How have Americans across the twentieth century drawn from ideas about gender to understand their country’s relationship to the wider world? In what ways have gendered ideologies and gendered approaches to politics shaped America’s performance on the world’s stage? How have geopolitical events impacted the construction of race and gender on the home front? In the most general sense, this course is designed to encourage students to understand American cultural and gender history as the product of America’s engagement with the world. In so doing, we explore the rise of U.S. global power as an enterprise deeply related to conceptions of race, sexuality, and gender. We also examine films, political speeches, visual culture, music, and popular culture.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курс досліджує історію культури відносин Америки зі світом протягом довгого ХХ століття з особливою увагою до значення статі, сексуальності та раси. Ми розміщуємо культуру та політику США в рамках міжнародної динаміки, виявляючи взаємозв’язок внутрішніх та зовнішніх справ. Досліджуючи конкретні геополітичні події, такі як іспано-американська війна, Перша та Друга світова війна та холодна війна, цей курс підкреслює політичне значення культури та ідеології, а не пропонує офіційний огляд зовнішньої політики США. Як американці у двадцятому столітті виходили з уявлень про ґендер, щоб зрозуміти стосунки своєї країни з широким світом? Як гендерні ідеології та гендерні підходи до політики вплинули на виступ Америки на світовій арені? Як геополітичні події вплинули на побудову раси та статі на внутрішньому фронті? У загальному сенсі цей курс покликаний заохотити студентів розуміти американську культурну та гендерну історію як продукт взаємодії Америки зі світом. Цим ми досліджуємо зростання світової могутності США як підприємства, глибоко пов'язаного з концепціями раси, сексуальності та статі. Ми також досліджуємо фільми, політичні виступи, візуальну культуру, музику та популярну культуру.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Significance of American Slavery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Значення американського рабства</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first-year seminar explores the significance of racial slavery in the history of the Americas during the eighteenth and nineteenth centuries. We read the work of historians and we explore archival approaches to the study of history. Taught in the Beinecke Library with the assistance of curators and librarians, each week is organized around an archival collection that sheds light on the history of slavery. The course also includes visits to the Department of Manuscripts and Archives in the Sterling Library, the British Art Center, and the Yale University Art Gallery.  Each student writes a research paper grounded in archival research in one of the Yale Libraries. Topics include slavery and slaveholding, the transatlantic slave trade, resistance to slavery, the abolitionist movement, the coming of the American Civil War, the process of emancipation, and post-emancipation experiences.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семінар першого курсу досліджує значення расового рабства в історії Америки протягом XVIII-XIX століть. Ми читаємо праці істориків і досліджуємо архівні підходи до вивчення історії. Викладання в бібліотеці Бейнеке за сприяння кураторів та бібліотекарів щотижня організовується навколо архівної колекції, яка проливає світло на історію рабства. Курс також включає відвідування відділу рукописів та архівів Бібліотеки Стерлінгів, Британського мистецького центру та Художньої галереї Єльського університету. Кожен студент пише наукову роботу, засновану на архівних дослідженнях, в одній з Єльських бібліотек. Серед тем-рабство і рабовласництво, трансатлантична работоргівля, опір рабству, рух за скасування, прихід громадянської війни в Америці, процес емансипації та досвід після емансипації.</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Memorialization of Mass Atrocities in the Digital Age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Меморіалізація масових звірств в епоху цифрових технологій</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seminar explores the means, methods, and meaning of digitization of memorialization of mass violence. Along the way, we address a series of questions, such as "How has digitization changed the way in which violent pasts are represented, shared, and remembered?", "How do the means of memorialization influence what gets remembered?", "What advantages―and what risks―does digital media pose for the project of memorialization?", "How can digital technology be used―and perhaps misused―in the service of memorialization?", "In what directions―and to what consequences―can we expect memorialization to move in the future, in light of technological change?" The course is premised on the notion that memorialization is a key project that allows individuals, communities, and societies to process episodes of mass violence in their own recent―or even distant―pasts.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семінар досліджує засоби, методи та сенс цифрової обробки меморіалізації масового насильства. По дорозі ми вирішуємо ряд питань, таких як "Як оцифрування змінило спосіб представлення, спільного використання та запам'ятовування насильницького минулого?", "Як засоби меморіалізації впливають на те, що запам'ятовується?", "Які переваги ― та які ризики ― несуть цифрові медіа для проекту меморіалізації? "," Як цифрові технології можна використовувати ― і, можливо, зловживати ними "на службі меморіалізації?", "У яких напрямках ― та до яких наслідків ― ми можемо очікувати, що меморіалізація рухатиметься у майбутньому у світлі технологічних змін? " Курс ґрунтується на думці, що меморіалізація є ключовим проектом, який дозволяє окремим людям, громадам та суспільствам обробляти епізоди масового насильства у власній недавній або навіть далекій минулому.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Inca Culture and Society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Культура і суспільство інків</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History of the Inca empire of the Central Andes, including the empire's impact on the nations and cultures it conquered. Overview of Inca religion, economy, political organization, technology, and society. Ways in which different schools of research have approached and interpreted the Incas over the last century, including the influence of nationalism and other sources of bias on contemporary scholarship.</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Історія імперії інків у Центральних Андах, включаючи вплив імперії на нації та культури, які вона завоювала. Огляд релігії, економіки, політичної організації, технологій та суспільства інків. Способи, якими різні школи досліджень підходили та інтерпретували інків протягом останнього століття, включаючи вплив націоналізму та інші джерела упередженості на сучасну науку.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Origins of Civilization: Egypt and Mesopotamia</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Витоки цивілізації: Єгипет та Месопотамія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r>
              <w:rPr>
                <w:rFonts w:eastAsia="Arial Unicode MS" w:ascii="Times New Roman" w:hAnsi="Times New Roman"/>
                <w:color w:val="000000"/>
                <w:kern w:val="2"/>
                <w:lang w:val="uk-UA" w:eastAsia="zh-CN" w:bidi="hi-IN"/>
              </w:rPr>
              <w:t xml:space="preserve">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origins of the earliest civilizations in Mesopotamia and Egypt along the Nile and Tigris-Euphrates Rivers explored with archaeological, historical and environmental data for the origins of agriculture, the classes and hierarchies that marked earliest cities, states and empires, the innovative monumental architecture, writing, imperial expansion, and new national ideologies. How and why these civilizational processes occurred with the momentous societal collapses at periods of abrupt climate change.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Витоки найдавніших цивілізацій у Месопотамії та Єгипті вздовж річок Ніл та Тигр-Євфрат досліджувались за допомогою археологічних, історичних та екологічних даних про витоки сільського господарства, класи та ієрархії, що позначили найдавніші міста, держави та імперії, інноваційну монументальну архітектуру, письменство, імперська експансія та нові національні ідеології. Як і чому ці цивілізаційні процеси відбувалися із значними суспільними крахами в періоди різкої зміни клімату.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On Activism: The Visual Representation of Protest and Disruption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Про активізм: візуальне уявлення протесту та зриву</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An introduction to the visual representations of protest, struggle, and revolution in this country from the Vietnam War to the present moment. The course explores a range of historically significant social and political movements, visual (communication) and dissemination strategies, and working methods. The primary goal of this studio-based course is to investigate and expand the designer/artist’s ability to express a point of view, transform contemporary understanding of local and national issues through a series of exercises, iterative making and experiments in distribution methods via solo and collaborative work. The students’ practice is supported by close readings, independent research, case studies, field trips, and presentations from a diverse collection of people directly involved in activism.</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Вступ до візуальних уявлень протесту, боротьби та революції в цій країні від війни у В’єтнамі до сьогодення. Курс досліджує ряд історично значущих суспільних та політичних рухів, візуальні (комунікаційні) та стратегії розповсюдження та методи роботи. Основна мета цього студійного курсу-дослідити та розширити можливості дизайнера/художника висловлювати свою точку зору, трансформувати сучасне розуміння місцевих та національних проблем за допомогою серії вправ, ітераційного створення та експериментів у методах розповсюдження за допомогою соло та спільна робота. Практика студентів підтримується уважним читанням, незалежними дослідженнями, тематичними дослідженнями, екскурсіями та презентаціями з різноманітної колекції людей, безпосередньо залучених до активізму.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Search for Extraterrestrial Life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У пошуках позаземного життя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Introduction to the search for extraterrestrial life. Review of current knowledge on the origins and evolution of life on Earth; applications to the search for life elsewhere in the universe. Discussion of what makes a planet habitable, how common these worlds are in the universe, and how we might search for them. Survey of past, current, and future searches for extraterrestrial intelligence.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Вступ до пошуку позаземного життя. Огляд сучасних знань про витоки та еволюцію життя на Землі; додатки для пошуку життя в інших місцях Всесвіту. Обговорення того, що робить планету придатною для життя, наскільки поширені ці світи у Всесвіті і як ми можемо їх шукати. Огляд минулих, поточних і майбутніх пошуків позаземного інтелекту.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Lincoln in Thought and Action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Лінкольн у думці та дії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Калькування+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An intensive examination of the career, political thought, and speeches of Abraham Lincoln in their historical context.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Інтенсивне вивчення кар’єри, політичної думки та виступів Авраама Лінкольна в їх історичному контексті.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Sustainable Development in Haiti</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Сталий розвиток у Гаїті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principles and practice of sustainable development explored in the context of Haiti's rich history and culture, as well as its current environmental and economic impoverishment.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Принципи та практика сталого розвитку досліджуються у контексті багатої історії та культури Гаїті, а також нинішнього екологічного та економічного зубожіння.</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American Indians in Higher Education: Introduction to the Indigenous History of American Education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Американські індіанці у вищій освіті: Вступ до історії корінного населення американської освіти</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Education remains an essential element in Native American history, a complex arena full of conflict, resistance, adaptation, and social change. Charting the centuries-long relationships between Native Americans and Euro-American institutions of higher education, this seminar seeks to expose students to the educational history of Native North America. Through in-class assignments, discussion, and sets of experiential campus and off-campus tours, this class both introduces the educational history of Native North America and links it with the broader political history of federal Indian law and policy.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Освіта залишається найважливішим елементом в історії корінних американців, складною ареною, сповненою конфліктів, опору, адаптації та соціальних змін. Висвітлюючи багатовікові відносини між корінними американцями та євроамериканськими вищими навчальними закладами, цей семінар має на меті ознайомити студентів з освітньою історією корінного населення Північної Америки. Завдяки завданням у класі, обговоренням та наборам експериментальних екскурсій по кампусу та за межами кампусу, цей клас одночасно знайомить з історією освіти рідної Північної Америки та пов’язує її з більш широкою політичною історією федерального закону та політики Індії.</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What History Teaches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Чому вчить історія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An introduction to the discipline of history. History viewed as an art, a science, and something in between; differences between fact, interpretation, and consensus; history as a predictor of future events. Focus on issues such as the interdependence of variables, causation and verification, the role of individuals, and to what extent historical inquiry can or should be a moral enterprise.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Вступ до дисципліни історії. Історія розглядається як мистецтво, наука і щось середнє; відмінності між фактами, тлумаченням та консенсусом; історія як провісник майбутніх подій. Зосередьтеся на таких питаннях, як взаємозалежність змінних, причинно -наслідковий зв'язок та перевірка, роль окремих осіб і те, наскільки історичне дослідження може або повинно бути моральним підприємством.</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Cuba from Slavery to Revolution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Куба від рабства до революції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shd w:fill="FFFFFF" w:val="clear"/>
                <w:lang w:val="uk-UA" w:eastAsia="zh-CN" w:bidi="hi-IN"/>
              </w:rPr>
            </w:pPr>
            <w:r>
              <w:rPr>
                <w:rFonts w:eastAsia="Arial Unicode MS" w:ascii="Times New Roman" w:hAnsi="Times New Roman"/>
                <w:color w:val="000000"/>
                <w:kern w:val="2"/>
                <w:shd w:fill="FFFFFF" w:val="clear"/>
                <w:lang w:val="uk-UA" w:eastAsia="zh-CN" w:bidi="hi-IN"/>
              </w:rPr>
              <w:t>Калкування + традиційна відповідність</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Cuba’s rich history from the early colonial period to the present. Topics include colonialism, slavery, independence, emancipation, the Cuban Revolution, and the nation's relationship with the United States.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Багата історія Куби від раннього колоніального періоду до сьогодення. Серед тем - колоніалізм, рабство, незалежність, емансипація, Кубинська революція та відносини нації зі США.</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History of World History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Історія всесвітньої історії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How the great historians of ancient Greece, Rome, China, the Islamic world, and nineteenth-century Europe created modern historical method. How to evaluate the reliability of sources, both primary and secondary, and assess the relationship between fact and interpretation. Using historical method to make sense of our world today. Strategies for improving reading, writing, and public speaking skills.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Як великі історики Стародавньої Греції, Риму, Китаю, ісламського світу та Європи ХІХ століття створили сучасний історичний метод. Як оцінити надійність джерел, як первинних, так і вторинних, та оцінити співвідношення між фактами та тлумаченням. Використовуючи історичні методи, щоб осмислити наш сучасний світ. Стратегії вдосконалення навичок читання, письма та ораторського мистецтва.</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History of Sport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Історія спорту</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Sport has been called both the new world religion and the modern global language. Despite this, modern sport remains one of the least examined aspects of social history. This seminar examines the history of modern American sport from the mid-19th century through the 21st century. Regular discussion themes include race, identity, gender, religion, nationalism, commercialism, professionalism, drugs, technology, and whatever else we decide.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Спорт називають як новою світовою релігією, так і сучасною глобальною мовою. Незважаючи на це, сучасний спорт залишається одним з найменш вивчених аспектів суспільної історії. Цей семінар розглядає історію сучасного американського спорту з середини 19 століття до 21 століття. Регулярні теми обговорення включають расу, ідентичність, стать, релігію, націоналізм, комерційність, професіоналізм, наркотики, технології та все, що ми вирішимо.</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Ancient Egyptian Empire of the New Kingdom</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Стародавня єгипетська імперія Нового царства</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For most of the duration of the New Kingdom (1550-1069 BCE), the ancient Egyptians were able to establish a vast empire and became one of the key powers within the Near East. This course is an introduction to the history, archaeology and literary sources of one of the most dynamic periods of ancient Egyptian history. We investigate the development of Egyptian foreign policies and military expansion, which affected parts of the Near East and Nubia to the south. We also examine and discuss topics such as ideology, imperial identity, political struggle and motivation for conquest and control of wider regions surrounding the Egyptian state as well as the relationship to other powers and their perspective on Egyptian rulers, as, for example, described in the famous Amarna letters, the world’s earliest diplomatic correspondence. Throughout the semester, we consider the different sources that have survived in the archaeological and textual record for understanding Egypt’s first empire within its ancient geopolitical context. All primary texts are read in translation.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Протягом більшої частини часу Нового царства (1550-1069 рр. До н. Е.) Стародавні єгиптяни змогли створити величезну імперію і стали однією з ключових держав на Близькому Сході. Цей курс є введенням в історію, археологію та літературні джерела одного з найдинамічніших періодів історії Стародавнього Єгипту. Ми досліджуємо розвиток зовнішньої політики Єгипту та військову експансію, яка торкнулася частин Близького Сходу та Нубії на півдні. Ми також вивчаємо та обговорюємо такі теми, як ідеологія, імперська ідентичність, політична боротьба та мотивація до завоювання та контролю ширших регіонів, що оточують єгипетську державу, а також стосунки з іншими державами та їхній погляд на єгипетських правителів, як, наприклад, описано у знамениті листи Амарна, найдавніше дипломатичне листування у світі. Протягом семестру ми розглядаємо різні джерела, які збереглися в археологічних та текстових записах для розуміння першої єгипетської імперії в її давньому геополітичному контексті. Усі основні тексти читаються в перекладі.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Constitutional Errors and Their Impact on American Politics and Law</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Конституційні помилки та їх вплив на американську політику та право</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Has the 230-year-old U.S. Constitution reached its “sell-by” date? Or can this famously self-correcting blueprint for governance rise to yet another set of challenges no one anticipated even ten years ago? This seminar grapples with constitutional errors, silences and contradictions, and the costs and consequences of judicial and political efforts to fill in, bridge and work around them.</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Чи досягла 230-річна Конституція США своєї дати «розпродажу»? Або цей відомий самовиправляючий план управління може стати ще одним набором проблем, яких ніхто не передбачав навіть десять років тому? Цей семінар бореться з конституційними помилками, мовчаннями та суперечностями, а також з витратами та наслідками судових та політичних зусиль щодо їх заповнення, подолання та обходу.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Twentieth Century Dance from Africa and the Diaspora</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Танець ХХ століття з Африки та діаспори</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kern w:val="2"/>
                <w:lang w:eastAsia="zh-CN" w:bidi="hi-IN"/>
              </w:rPr>
            </w:pPr>
            <w:r>
              <w:rPr>
                <w:rFonts w:eastAsia="Songti SC" w:ascii="Times New Roman" w:hAnsi="Times New Roman"/>
                <w:color w:val="000000"/>
                <w:kern w:val="2"/>
                <w:lang w:val="uk-UA" w:eastAsia="zh-CN" w:bidi="hi-IN"/>
              </w:rPr>
              <w:t>Through an admixture of materials and methodologies used by historians, dance scholars, artists, and anthropologists, students explore the emergence of dance styles, traditions, movements, and festivals in sub-Saharan Africa and the African Diaspora. We think about the social, cultural, and political contexts in which dance emerged in twentieth century Africa, western Europe, and the Americas. We talk about how the works and lives of dance scholars, practitioners and pioneers have shaped a connected history of black performance. From the rise of the East African phenomenon </w:t>
            </w:r>
            <w:r>
              <w:rPr>
                <w:rFonts w:eastAsia="Songti SC" w:ascii="Times New Roman" w:hAnsi="Times New Roman"/>
                <w:i/>
                <w:iCs/>
                <w:color w:val="000000"/>
                <w:kern w:val="2"/>
                <w:lang w:val="uk-UA" w:eastAsia="zh-CN" w:bidi="hi-IN"/>
              </w:rPr>
              <w:t>dansi</w:t>
            </w:r>
            <w:r>
              <w:rPr>
                <w:rFonts w:eastAsia="Songti SC" w:ascii="Times New Roman" w:hAnsi="Times New Roman"/>
                <w:color w:val="000000"/>
                <w:kern w:val="2"/>
                <w:lang w:val="uk-UA" w:eastAsia="zh-CN" w:bidi="hi-IN"/>
              </w:rPr>
              <w:t> and British black dance to the voguing modern house dance in Harlem and western European taste for contemporary dancers for Africa, we explore a wide range of dance expressions in global black performance.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Завдяки домішці матеріалів та методологій, що використовуються істориками, вченими в галузі танцю, художниками та антропологами, студенти досліджують появу танцювальних стилів, традицій, рухів та фестивалів у Африці на південь від Сахари та в африканській діаспорі. Ми думаємо про соціальний, культурний та політичний контекст, в якому танець виник у Африці ХХ століття, Західній Європі та Америці. Ми говоримо про те, як твори та життя вчених танців, практиків та піонерів сформували пов’язану історію чорношкірих вистав. Від розквіту східноафриканського феномену дансі та британського чорного танцю до модного сучасного хаус -танцю в Гарлемі та західноєвропейського смаку сучасних танцюристів для Африки, ми досліджуємо широкий спектр танцювальних виразів у глобальному чорному виконанні.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That Seventies Seminar: Discovering a Decade that Made America</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Семінар семидесятих: Відкриття десятиліття, яке зробило Америку</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Sure, you know Watergate and disco. But did you know that the American 1970s also witnessed the rise of phenomena as diverse as the environmental movement, neoliberal economic policy, mass incarceration, modern conservatism, terrorism, gay rights, hip hop and the abortion wars? Freshman Seminar takes a short, strange trip through this generative and often-mocked decade, whose imprint lingers powerfully today, now fifty years on. Our approach is both thematic and chronological. Each week, our discussions will center on a particular year, with special attention to a hot-button topic that gripped the American public then (and throughout the decade). Our encounter is meant to be immersive: most of the readings, listening, and viewing consists of primary sources (produced at the time). By the end of the semester, you should have a feel for this slice of the past, ear-worms and all, a sense of the decade’s enduring impact, and through that, new strategies about how to navigate the political, economic, and cultural dilemmas of the present moment.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Звісно, ​​ви знаєте Уотергейт та дискотеку. Але чи знаєте ви, що американські 1970 -і також були свідками зростання таких різноманітних явищ, як екологічний рух, неоліберальна економічна політика, масове ув’язнення, сучасний консерватизм, тероризм, права геїв, хіп -хоп та війни з абортами? Семінар-першокурсник проводить коротку і дивну подорож цим генеративним і часто висміюваним десятиліттям, відбиток якого залишається потужним сьогодні, зараз через п’ятдесят років. Наш підхід є тематичним та хронологічним. Щотижня наші дискусії будуть зосереджені на певному році, при цьому особлива увага приділятиметься гарячій темі, яка охопила американську громадськість тоді (і протягом усього десятиліття). Наша зустріч має бути захоплюючою: більшість читань, слухання та перегляду складаються з першоджерел (створених у той час). До кінця семестру ви повинні відчути цей фрагмент минулого, вушних черв’яків і все це, відчути тривалий вплив десятиліття, а через це-нові стратегії того, як орієнтуватися в політичній, економічній та культурній сферах. дилеми сьогодення.</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Shadow Economies in U.S. History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Тіньова економіка в історії США</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Have you ever received cash for babysitting? Or used a friend’s HBO password? Or lied about your age to access a webpage? Although terms like “informal sector” and “black market” might seem to imply marginality, economic activities that evade or contravene legal regulation are part of everyday life. As you will learn in this seminar, this is hardly a recent development. Spanning the late-colonial period to the present, this seminar samples histories of controversial and shadow economies in the territory now known as the United States. We will examine a range of case studies, including counterfeit currency, enslaved human beings, commodity futures, animals, blood, and sex. In each case, we will analyze how the changing legal and moral boundaries around the licit market (separating it from the black or grey market) have been drawn and negotiated, and what the effects of those boundaries on the organization and valuation of illicit commodities and markets have been.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rHeight w:val="371" w:hRule="atLeast"/>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Ви коли -небудь отримували готівку за няню? Або використовували пароль "Хоум бокс Офис" друга? Або збрехали про свій вік, щоб отримати доступ до веб -сторінки? Хоча такі терміни, як «неформальний сектор» та «чорний ринок», можуть здаватися маргінальними, економічна діяльність, яка ухиляється або суперечить законодавству, є частиною повсякденного життя. Як ви дізнаєтесь на цьому семінарі, це навряд чи останні події. Починаючи від пізньоколоніального періоду до сьогодення, цей семінар висвітлює історії суперечливої та тіньової економіки на території, відомій тепер як Сполучені Штати. Ми розглянемо ряд прикладів, включаючи підроблену валюту, поневолених людей, ф'ючерси на товари, тварин, кров та стать. У кожному конкретному випадку ми будемо аналізувати, як змінювались правові та моральні кордони навколо законного ринку (відокремлюючи його від чорного чи сірого ринку) та як вони впливали на організацію та оцінку незаконних товарів та ринки були.</w:t>
            </w:r>
          </w:p>
        </w:tc>
      </w:tr>
      <w:tr>
        <w:trPr/>
        <w:tc>
          <w:tcPr>
            <w:tcW w:w="508" w:type="dxa"/>
            <w:tcBorders>
              <w:left w:val="single" w:sz="2" w:space="0" w:color="000000"/>
              <w:bottom w:val="single" w:sz="2" w:space="0" w:color="000000"/>
            </w:tcBorders>
          </w:tcPr>
          <w:p>
            <w:pPr>
              <w:pStyle w:val="ListParagraph"/>
              <w:widowControl w:val="false"/>
              <w:suppressLineNumbers/>
              <w:suppressAutoHyphens w:val="false"/>
              <w:spacing w:lineRule="auto" w:line="240" w:before="0" w:after="0"/>
              <w:ind w:left="360" w:hanging="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pacing w:before="0" w:after="0"/>
              <w:jc w:val="center"/>
              <w:rPr>
                <w:rFonts w:ascii="Times New Roman" w:hAnsi="Times New Roman"/>
                <w:b/>
                <w:b/>
                <w:bCs/>
              </w:rPr>
            </w:pPr>
            <w:r>
              <w:rPr>
                <w:rFonts w:ascii="Times New Roman" w:hAnsi="Times New Roman"/>
                <w:b/>
                <w:bCs/>
              </w:rPr>
              <w:t>ЕКОНОМІКА</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Transformation of Marketing</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Трансформація маркетингу</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Marketing, as you will find in this seminar, refers to the set of activities needed to form and sustain a healthy business by fostering meaningful exchanges between the organization and its chosen customers.</w:t>
            </w:r>
          </w:p>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 xml:space="preserve"> </w:t>
            </w:r>
            <w:r>
              <w:rPr>
                <w:rFonts w:eastAsia="Songti SC" w:ascii="Times New Roman" w:hAnsi="Times New Roman"/>
                <w:color w:val="000000"/>
                <w:kern w:val="2"/>
                <w:lang w:val="uk-UA" w:eastAsia="zh-CN" w:bidi="hi-IN"/>
              </w:rPr>
              <w:t>We will spend time understanding the fundamentals of marketing management and examine how recent economic, technological, cultural, and societal developments have affected the marketing field. We will first cover the central themes of customer behavior, strategic marketing analysis, innovation forecasting, and brand management. Then we will explore how marketing has dramatically evolved in recent years due to: the digital and social-media revolution; the increasing shift from human-based to technology-based interactions with customers; firms’ desire to globalize; societal trends affecting consumer preferences; and the call for companies to exhibit greater social responsibility. In examining these themes, we will also draw upon research from the domains of psychology, sociology and economics. During the term each student will identify a marketing phenomenon they find intriguing and that reflects concepts covered in class. Students will prepare a one-page summary of this business phenomenon and communicate it in a short presentation. The final paper for the seminar requires students to analyze a case study and turn in a short write up.</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Маркетинг, як ви побачите на цьому семінарі, відноситься до набору заходів, необхідних для формування та підтримки здорового бізнесу шляхом сприяння значущим обмінам між організацією та обраними нею клієнтами.</w:t>
            </w:r>
          </w:p>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Ми витратимо час на розуміння основ управління маркетингом і вивчимо, як останні економічні, технологічні, культурні та соціальні зміни вплинули на сферу маркетингу. Спочатку ми розглянемо центральні теми поведінки клієнтів, стратегічний маркетинговий аналіз, прогнозування інновацій та управління брендом. Потім ми дослідимо, як різко розвивався маркетинг за останні роки через: цифрову революцію та революцію в соціальних мережах; зростаючий перехід від взаємодії з клієнтами від людських до технологічних; прагнення фірм до глобалізації; суспільні тенденції, що впливають на споживчі переваги; і заклик до компаній проявляти більшу соціальну відповідальність. Розглядаючи ці теми, ми також будемо спиратися на дослідження в області психології, соціології та економіки. Протягом семестру кожен студент визначить маркетингове явище, яке він вважає інтригуючим і яке відображає концепції, які розглядаються в класі. Студенти підготують односторінковий короткий виклад цього ділового явища та покажуть його у короткій презентації. Підсумкова робота на семінарі вимагає від студентів проаналізувати кейс та коротко написати.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Desire and Demand</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Бажання і попит</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Does consumption shape culture or does culture shape consumption? As even the most mundane purchase becomes socially symbolic and culturally meaningful we can persuasively argue that the concept of "need" has been transformed. Analyzing a variety of physical and virtual consumer venues, the goal of this seminar is to understand and to analyze historical and contemporary issues related to a culture of consumption. We investigate social and political-economic factors that impact when and how people purchase goods and argue that behavior attached to consumption includes a nexus of influences that may change periodically in response to external factors. Readings and research assignments are interdisciplinary and require a critical analysis of global/local linkages. The city of Philadelphia becomes the seminar's laboratory as we ask: how have issues of culture, consumption, and global capitalism become intertwined around the world?</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Чи споживання формує культуру чи культура формує споживання? Оскільки навіть сама повсякденна покупка стає соціально символічною та культурно значущою, ми можемо переконливо стверджувати, що поняття "потреба" змінилося. Аналізуючи різноманітні фізичні та віртуальні місця споживання, мета цього семінару - зрозуміти та проаналізувати історичні та сучасні проблеми, пов’язані з культурою споживання. Ми досліджуємо соціальні та політико-економічні фактори, які впливають на те, коли і як люди купують товари, і стверджуємо, що поведінка, пов’язана зі споживанням, включає в себе зв’язок впливів, які можуть періодично змінюватися у відповідь на зовнішні чинники. Читання та дослідницькі завдання є міждисциплінарними і потребують критичного аналізу глобальних/локальних зв’язків. Місто Філадельфія стає лабораторією семінару, коли ми запитуємо: як питання культури, споживання та глобального капіталізму переплітаються у всьому світі?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Planning to Be Offshore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Планування бути в офшорах</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In this course we will trace the economic development of India from 1947 to the present. Independent India started out as a centrally planned economy in 1949 but in 1991 decided to reduce its public sector and allow, indeed encourage, foreign investors to come in. The Planning Commission of India still exists but has lost much of its power. Many in the U.S. complain of American jobs draining off to India, call centers in India taking care of American customer complaints, American patient histories being documented in India, etc. At the same time, the U.S. government encourages highly trained Indians to be in the U.S. Students are expected to write four one-page response papers and one final paper. Twenty percent of the final grade will be based on class participation, 20 percent on the four response papers and 60 percent on the final paper.</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У цьому курсі ми простежимо економічний розвиток Індії з 1947 року до сьогодення. Незалежна Індія розпочала свою діяльність як центрально -планова економіка в 1949 році, але в 1991 році вирішила скоротити свій державний сектор і дозволити, дійсно, заохотити залучення іноземних інвесторів. Комісія з планування Індії все ще існує, але втратила більшість своїх повноважень. Багато в США скаржаться на те, що американські робочі місця витікають в Індію, кол -центри в Індії, які опікуються скаргами американських клієнтів, історія американських пацієнтів реєструється в Індії тощо. Очікується, що американські студенти напишуть чотири документи-відповіді на одну сторінку та одну остаточну роботу. 20 відсотків підсумкової оцінки буде базуватися на участі в класі, 20 відсотків - на чотирьох документах -відповідей і 60 відсотків - на підсумковій роботі.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Euro Zone Crisis - The EU in a Currency War For Survival?</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Криза єврозони - ЄС у валютній війні за виживання?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"Let me put it simply...there may be a contradiction between the interests of the financial world and the interests of the political world...We cannot keep constantly explaining to our voters and our citizens why the taxpayer should bear the cost of certain risks and not those people who have earned a lot of money from taking those risks." Angela Merkel, Chancellor of Germany, at the G20 Summit, November 2010. In January 1999, a single monetary system united Germany, a core nation, with 10 other European states. Amidst the optimism of the euro's first days, most observers forecast that Europe would progress toward an ever closer union. Indeed, in the ensuing decade, the European Union became the world's largest trading area, the euro area expanded to include 17 member states, and the Lisbon Treaty enhanced the efficiency and democratic legitimacy of the Union. In 2009, Greece's debt crisis exposed deep rifts within the European Union and developed into a euro zone crisis - arguably the most difficult test Europe has faced in the past 60 years. After two years of a more benign EURO debt situation, the risk of recession, EU sanctions against Russia, and a possible collision of a newly-elected Greek government with its creditors, the euro crisis returned with a vengeance in 2015. In addition, the pressure mounts for European leaders to find a solution to the refugee crisis which reached a peak in the fall of 2015. In 2016 the Brexit delivered the latest blow to the European Union, and the future of the European project without the UK looks bleak. The Economic and Monetary Union (EMU) is still fragile, and economic and political developments in 2017 could determine the future of the euro. Does the EU have what it takes to emerge from these crises? Will the European nations find a collective constructive solution that will lead to a fiscal union that implies further integration?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"Дозвольте мені сказати просто ... може бути протиріччя між інтересами фінансового світу та інтересами політичного світу ... Ми не можемо постійно пояснювати нашим виборцям та нашим громадянам, чому платник податків повинен нести витрати на певні ризики, а не ті люди, які заробили багато грошей на цьому ризику ". Ангела Меркель, канцлер Німеччини, на саміті G20, листопад 2010 р. У січні 1999 р. Єдина валютна система об’єднала Німеччину, основну країну, з 10 іншими європейськими державами. На тлі оптимізму перших днів євро більшість спостерігачів прогнозують, що Європа просунеться до все більш тісного союзу. Дійсно, протягом наступного десятиліття Європейський Союз став найбільшою у світі торговою зоною, єврозона розширилася і охопила 17 держав -членів, а Лісабонський договір підвищив ефективність та демократичну легітимність Союзу. У 2009 році боргова криза Греції викрила глибокі розбіжності всередині Європейського Союзу та переросла у кризу єврозони - мабуть, найскладніше випробування, з яким Європа стикалася за останні 60 років. Після двох років більш доброзичливої ​​боргової ситуації в євро, ризику рецесії, санкцій ЄС проти Росії та можливого зіткнення новообраного грецького уряду з його кредиторами криза євро повернулася з помстою у 2015 році. Крім того, посилюється тиск на європейських лідерів щодо вирішення кризи біженців, яка досягла піку восени 2015 року. У 2016 році Брексіт завдав Європейському Союзу останній удар, і майбутнє європейського проекту без- Великобританії виглядає похмурим. Економічний і валютний союз (ЕВС) все ще нестабільний, і економічні та політичні події 2017 року можуть визначити майбутнє євро. Чи ЄС має все необхідне, щоб вийти з цих криз? Чи знайдуть європейські країни колективне конструктивне рішення, яке призведе до фіскального союзу, що передбачає подальшу інтеграцію?</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Economic Ideas Worth a Nobel Prize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Економічні ідеї варті Нобелівської премії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course introduces students to a selection of ideas that in the past fifty years have merited a Nobel Prize in economics. The goal of the course is twofold. First, it serves as an introduction to a wide range of economic topics. Second, by studying the most influential economic ideas, students learn firsthand how economic science has evolved. The course is not structured chronologically, but according to economic areas, such as microeconomics, macroeconomics, finance, poverty, and the environment. No prior knowledge of economics or statistics is assumed.</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курс знайомить студентів з вибором ідей, які за останні п’ятдесят років заслужили Нобелівську премію з економіки. Мета курсу двояка. По -перше, він служить вступом до широкого кола економічних тем. По -друге, вивчаючи найвпливовіші економічні ідеї, студенти на власні очі дізнаються, як розвивалася економічна наука. Курс структурований не хронологічно, а відповідно до економічних сфер, таких як мікроекономіка, макроекономіка, фінанси, бідність та навколишнє середовище. Ніяких попередніх знань з економіки чи статистики не передбачається.</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America's $4 Trillion Challenge: Boosting Health Care Productivity and Broadening Access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Виклик Америки на суму 4 трильйони доларів США: підвищення продуктивності охорони здоров'я та розширення доступу</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"Why does health care cost so much?" Policymakers, employers, and the public share deep frustration at high health expenditures, which are blamed for rising federal deficits, the declining competitiveness of US businesses, and the risk of financial ruin for individuals unfortunate enough to suffer a costly illness or injury. Unless health expenditures can be controlled, universal access to care is likely to remain an unattainable goal in the United States. In this seminar, we will explore the causes and consequences of the high costs of care and the range of approaches to increasing the productivity of health care. The Affordable Care Act and alternative health reform options will be critically examined for their effects on health care productivity. Students will be exposed to techniques for measuring the effectiveness and value of health care, and will become familiar with economic and clinical studies. Students will be asked to produce a mid-term outline and final paper on solutions for improving health care productivity in the US.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"Чому охорона здоров'я коштує так багато?" Політики, роботодавці та громадськість розділяють глибоке розчарування у зв'язку з високими витратами на охорону здоров'я, які звинувачуються у зростанні федерального дефіциту, зниженні конкурентоспроможності американського бізнесу та ризику фінансового руйнування для людей, які зазнають невдач, щоб пережити дорогу хворобу чи травму. Якщо не можна контролювати витрати на охорону здоров’я, загальний доступ до медичної допомоги, ймовірно, залишатиметься недосяжною метою у Сполучених Штатах. На цьому семінарі ми дослідимо причини та наслідки високих витрат на догляд та спектр підходів до підвищення продуктивності медичної допомоги. Закон про доступну медичну допомогу та альтернативні варіанти реформи охорони здоров’я будуть критично розглянуті на предмет їх впливу на продуктивність охорони здоров’я. Студенти будуть ознайомлені з методами вимірювання ефективності та цінності охорони здоров'я, а також ознайомляться з економічними та клінічними дослідженнями. Студентам буде запропоновано підготувати середньостроковий план та підсумковий документ про рішення щодо покращення продуктивності охорони здоров’я у США.</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keepNext w:val="true"/>
              <w:widowControl w:val="false"/>
              <w:numPr>
                <w:ilvl w:val="0"/>
                <w:numId w:val="0"/>
              </w:numPr>
              <w:suppressAutoHyphens w:val="false"/>
              <w:spacing w:lineRule="auto" w:line="240" w:before="0" w:after="0"/>
              <w:outlineLvl w:val="0"/>
              <w:rPr>
                <w:rFonts w:ascii="Times New Roman" w:hAnsi="Times New Roman" w:eastAsia="Times New Roman"/>
                <w:color w:val="000000"/>
                <w:kern w:val="2"/>
                <w:lang w:val="uk-UA" w:eastAsia="x-none" w:bidi="ar-SA"/>
              </w:rPr>
            </w:pPr>
            <w:bookmarkStart w:id="37" w:name="_Toc93161379"/>
            <w:bookmarkStart w:id="38" w:name="_Toc93161079"/>
            <w:r>
              <w:rPr>
                <w:rFonts w:eastAsia="Times New Roman" w:ascii="Times New Roman" w:hAnsi="Times New Roman"/>
                <w:color w:val="000000"/>
                <w:kern w:val="2"/>
                <w:lang w:val="uk-UA" w:eastAsia="x-none" w:bidi="ar-SA"/>
              </w:rPr>
              <w:t>The Economist’s View of the World</w:t>
            </w:r>
            <w:bookmarkEnd w:id="37"/>
            <w:bookmarkEnd w:id="38"/>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Погляд економіста на світ</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seminar's goal is to probe how economists of various perspectives view human behavior and the proper role of government in society. Each week, seminar participants will read a brief, nontechnical, policy-oriented book by a prominent economist. The participants will then discuss the work's strengths and weaknesses, exploring the positive scientific judgments and normative value systems that underlie each author's policy prescriptions.  Each week, as preparation for the class meeting, each seminar participant is expected to send the instructor a brief email describing his or her views of the week’s reading.  In addition, each participant will have the opportunity to write his or her own essay addressing an economic policy issue. The essay will be read and discussed by all seminar participants.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Мета цього семінару - дослідити, як економісти різних точок зору сприймають людську поведінку та належну роль уряду в суспільстві. Щотижня учасники семінару будуть читати коротку, нетехнічну, орієнтовану на політику книгу видатного економіста. Потім учасники обговорюватимуть сильні та слабкі сторони твору, досліджуватимуть позитивні наукові судження та нормативні системи цінностей, які лежать в основі політичних приписів кожного автора. Щотижня, під час підготовки до уроків, кожен учасник семінару повинен надсилати викладачеві короткий електронний лист із описом його поглядів на читання тижня. Крім того, кожен учасник матиме можливість написати власний твір на тему економічної політики. Есе буде прочитано та обговорено усіма учасниками семінару.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keepNext w:val="true"/>
              <w:widowControl w:val="false"/>
              <w:numPr>
                <w:ilvl w:val="0"/>
                <w:numId w:val="0"/>
              </w:numPr>
              <w:suppressAutoHyphens w:val="false"/>
              <w:spacing w:lineRule="auto" w:line="240" w:before="0" w:after="0"/>
              <w:outlineLvl w:val="0"/>
              <w:rPr>
                <w:rFonts w:ascii="Times New Roman" w:hAnsi="Times New Roman" w:eastAsia="Times New Roman"/>
                <w:color w:val="000000"/>
                <w:kern w:val="2"/>
                <w:lang w:val="uk-UA" w:eastAsia="x-none" w:bidi="ar-SA"/>
              </w:rPr>
            </w:pPr>
            <w:bookmarkStart w:id="39" w:name="_Toc93161380"/>
            <w:bookmarkStart w:id="40" w:name="_Toc93161080"/>
            <w:r>
              <w:rPr>
                <w:rFonts w:eastAsia="Times New Roman" w:ascii="Times New Roman" w:hAnsi="Times New Roman"/>
                <w:color w:val="000000"/>
                <w:kern w:val="2"/>
                <w:lang w:val="uk-UA" w:eastAsia="x-none" w:bidi="ar-SA"/>
              </w:rPr>
              <w:t>Economic Development</w:t>
            </w:r>
            <w:bookmarkEnd w:id="39"/>
            <w:bookmarkEnd w:id="40"/>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Економічний розвиток</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Understanding the determinants of the wealth of nations has long motivated the study of economics and it is arguably the most important problem in the field for human welfare. This seminar will examine economic development, looking both at historical experience and at contemporary issues in developing countries. It will focus on writing in economics, but will also draw on other disciplines, including political science and sociology. The seminar will start with readings of Adam Smith, Karl Marx, and Max Weber. Participants will then read works illustrating some of the techniques and modes of reasoning associated with contemporary microeconomics and statistical analysis. Finally, it will conclude with contemporary writing on development, including work that addresses big-picture political economy models of the role of institutions in development and more microeconomic approaches.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Розуміння детермінантів багатства націй давно мотивувало вивчення економіки, і це, мабуть, найважливіша проблема в галузі добробуту людей. На цьому семінарі буде розглянуто економічний розвиток з огляду як на історичний досвід, так і на сучасні проблеми країн, що розвиваються. Він буде зосереджений на написанні в економіці, але також буде спиратися на інші дисципліни, включаючи політологію та соціологію. Семінар розпочнеться читанням Адама Сміта, Карла Маркса та Макса Вебера. Потім учасники прочитають твори, що ілюструють деякі прийоми та способи міркування, пов’язані із сучасною мікроекономікою та статистичним аналізом. Нарешті, він завершиться сучасним написанням про розвиток, включаючи роботу, яка стосується широкомасштабних моделей політичної економії щодо ролі інституцій у розвитку та більш мікроекономічних підходів.</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keepNext w:val="true"/>
              <w:widowControl w:val="false"/>
              <w:numPr>
                <w:ilvl w:val="0"/>
                <w:numId w:val="0"/>
              </w:numPr>
              <w:suppressAutoHyphens w:val="false"/>
              <w:spacing w:lineRule="auto" w:line="240" w:before="0" w:after="0"/>
              <w:outlineLvl w:val="0"/>
              <w:rPr>
                <w:rFonts w:ascii="Times New Roman" w:hAnsi="Times New Roman" w:eastAsia="Times New Roman"/>
                <w:color w:val="000000"/>
                <w:kern w:val="2"/>
                <w:lang w:val="uk-UA" w:eastAsia="x-none" w:bidi="ar-SA"/>
              </w:rPr>
            </w:pPr>
            <w:bookmarkStart w:id="41" w:name="_Toc93161381"/>
            <w:bookmarkStart w:id="42" w:name="_Toc93161081"/>
            <w:r>
              <w:rPr>
                <w:rFonts w:eastAsia="Times New Roman" w:ascii="Times New Roman" w:hAnsi="Times New Roman"/>
                <w:color w:val="000000"/>
                <w:kern w:val="2"/>
                <w:lang w:val="uk-UA" w:eastAsia="x-none" w:bidi="ar-SA"/>
              </w:rPr>
              <w:t>U.S. Energy Policy and Climate Change</w:t>
            </w:r>
            <w:bookmarkEnd w:id="41"/>
            <w:bookmarkEnd w:id="42"/>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Енергетична політика США та зміна клімату</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Burning fossil fuels has powered 150 years of unprecedented economic growth but has also left a legacy of ever-increasing concentrations of carbon dioxide and other greenhouse gases. Those gases are changing our climate and thereby endangering human health, human welfare, and the earth’s ecosystems. To avoid the worst of those consequences requires decarbonizing the energy sector, but that task is massive and will require effective and efficient climate policy. Recently, U.S. energy and climate policy has been subject to wild swings, as Obama-era regulatory and subsidy policies designed to shift from fossil fuels to renewables have been replaced under the Trump administration by policies to promote and subsidize fossil fuel use and production and, now, some Democrats have proposed a Green New Deal. This seminar examines U.S. climate policy from both economic and technological perspectives. The seminar starts with a review of the U.S. energy sector, climate science, and climate economics. The seminar then dives into current policy issues, including carbon pricing, the regulation of CO2 emissions from fossil-fuel fired power plants, the keep-it-in-the-ground movement, policies to promote new green technologies, and the Green New Deal. The seminar also examines subnational (state and local) and international climate policies.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Спалювання викопного палива забезпечило 150-річне безпрецедентне економічне зростання, але також залишило спадок постійно зростаючих концентрацій вуглекислого газу та інших парникових газів. Ці гази змінюють наш клімат і тим самим ставлять під загрозу здоров’я людей, добробут людей та екосистеми Землі. Щоб уникнути найгірших наслідків, потрібно декарбонізувати енергетичний сектор, але це завдання є масштабним і потребуватиме ефективної та дієвої кліматичної політики. Останнім часом енергетична та кліматична політика США зазнала диких коливань, оскільки регулятивна та субсидійна політика часів Обами, призначена для переходу від викопного палива до відновлюваних джерел енергії, була замінена під час адміністрації Трампа політикою сприяння та субсидування споживання та видобутку викопного палива. тепер деякі демократи запропонували Зелений новий курс. Цей семінар розглядає кліматичну політику США як з економічної, так і з технологічної точки зору. Семінар розпочинається з огляду енергетичного сектору США, кліматичних наук та економіки клімату. Потім семінар заглиблюється у поточні політичні питання, включаючи ціноутворення на вуглець, регулювання викидів CO2 з електростанцій, що працюють на викопному паливі, рух "утримуй його на землі", політику просування нових екологічних технологій та "Зелений новий курс" . Семінар також вивчає субнаціональну (державну та місцеву) та міжнародну кліматичну політику.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keepNext w:val="true"/>
              <w:widowControl w:val="false"/>
              <w:numPr>
                <w:ilvl w:val="0"/>
                <w:numId w:val="0"/>
              </w:numPr>
              <w:suppressAutoHyphens w:val="false"/>
              <w:spacing w:lineRule="auto" w:line="240" w:before="0" w:after="0"/>
              <w:outlineLvl w:val="0"/>
              <w:rPr>
                <w:rFonts w:ascii="Times New Roman" w:hAnsi="Times New Roman" w:eastAsia="Times New Roman"/>
                <w:color w:val="000000"/>
                <w:kern w:val="2"/>
                <w:lang w:val="uk-UA" w:eastAsia="x-none" w:bidi="ar-SA"/>
              </w:rPr>
            </w:pPr>
            <w:bookmarkStart w:id="43" w:name="_Toc93161382"/>
            <w:bookmarkStart w:id="44" w:name="_Toc93161082"/>
            <w:r>
              <w:rPr>
                <w:rFonts w:eastAsia="Times New Roman" w:ascii="Times New Roman" w:hAnsi="Times New Roman"/>
                <w:color w:val="000000"/>
                <w:kern w:val="2"/>
                <w:lang w:val="uk-UA" w:eastAsia="x-none" w:bidi="ar-SA"/>
              </w:rPr>
              <w:t>Challenges to International Monetary and Financial Stability in Historical Perspective</w:t>
            </w:r>
            <w:bookmarkEnd w:id="43"/>
            <w:bookmarkEnd w:id="44"/>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Виклики міжнародній валютно -фінансовій стабільності в історичній перспективі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seminar explores contemporary debates on the future of the international monetary and financial system drawing on both historical and recent experiences. Topics will include understanding the underpinning and aftermath of sovereign defaults, financial crises and high inflation over history, with particular emphasis on the Great Depression of the 1930s, the Great Inflation of the 1970s, and the Great Recession in the twenty-first century.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семінар досліджує сучасні дискусії щодо майбутнього міжнародної валютно -фінансової системи, спираючись на історичний та недавній досвід. Теми включатимуть розуміння основи та наслідків неплатежів суверенних держав, фінансових криз та високої інфляції за всю історію, з особливим акцентом на Великій депресії 1930-х років, Великій інфляції 1970-х років та Великій рецесії у двадцять першому столітті.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keepNext w:val="true"/>
              <w:widowControl w:val="false"/>
              <w:numPr>
                <w:ilvl w:val="0"/>
                <w:numId w:val="0"/>
              </w:numPr>
              <w:suppressAutoHyphens w:val="false"/>
              <w:spacing w:lineRule="auto" w:line="240" w:before="0" w:after="0"/>
              <w:outlineLvl w:val="0"/>
              <w:rPr>
                <w:rFonts w:ascii="Times New Roman" w:hAnsi="Times New Roman" w:eastAsia="Times New Roman"/>
                <w:color w:val="000000"/>
                <w:kern w:val="2"/>
                <w:lang w:val="uk-UA" w:eastAsia="x-none" w:bidi="ar-SA"/>
              </w:rPr>
            </w:pPr>
            <w:bookmarkStart w:id="45" w:name="_Toc93161383"/>
            <w:bookmarkStart w:id="46" w:name="_Toc93161083"/>
            <w:r>
              <w:rPr>
                <w:rFonts w:eastAsia="Times New Roman" w:ascii="Times New Roman" w:hAnsi="Times New Roman"/>
                <w:color w:val="000000"/>
                <w:kern w:val="2"/>
                <w:lang w:val="uk-UA" w:eastAsia="x-none" w:bidi="ar-SA"/>
              </w:rPr>
              <w:t>Americans at Work in the Age of Robots and Artificial Intelligence</w:t>
            </w:r>
            <w:bookmarkEnd w:id="45"/>
            <w:bookmarkEnd w:id="46"/>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Американці на роботі в епоху роботів та штучного інтелекту</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Where will the coming generation of Americans (say, today's 18-year-olds) find jobs? And will the jobs be worth having? People have worried about losing their jobs to technology at least since the Luddites 200 years ago. In the aggregate, they have been wrong. The automobile put lots of stable boys and saddle makers out of work, but it created vastly more jobs making cars, and fueling them and repairing them, and it opened the way for whole new industries like roadside motels and restaurants. With robots increasingly performing the tasks once done by blue-collar labor, however, and computers and artificial intelligence now eliminating the need for many workers once thought to be immune because of their cognitive skills, today's technological threat seems different. It is no longer just the unskilled and undereducated whose jobs are at risk. Moreover, the challenge may be especially acute in America, where wages are far higher than in many other countries and an ever-greater share of what we consume and invest not only can be provided from overseas but often is. Does the next generation of Americans, then, face a genuine threat from advancing workplace technology? If so, what are the dangers? Not just economic, but social, political, even moral, to the country as a whole? Most importantly, what can we do about it?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Де майбутнє покоління американців (скажімо, сьогоднішні 18-річні люди) знайде роботу? І чи варто вартувати роботи? Люди хвилюються, що втратять роботу через технології, принаймні з часів луддитів 200 років тому. В цілому вони помилялися. Автомобіль залишив без роботи багато стабільних хлопчиків та виробників сідлів, але створив значно більше робочих місць, створюючи автомобілі, заправляючи їх паливом та ремонтуючи, і це відкрило шлях для цілих нових галузей промисловості, таких як придорожні мотелі та ресторани. Проте, оскільки роботи все частіше виконують завдання, які колись виконувались синьою коміркою, а комп’ютери та штучний інтелект тепер усувають потребу багатьох працівників, які вважалися імунними через свої когнітивні здібності, сьогоднішня технологічна загроза виглядає інакше. Роботу загрожує не лише некваліфікованим та неосвіченим. Більш того, проблема може бути особливо гострою в Америці, де заробітна плата набагато вища, ніж у багатьох інших країнах, і дедалі більша частка того, що ми споживаємо та інвестуємо, може бути забезпечена не тільки з-за кордону, але й часто. Тож чи зустрінеться наступне покоління американців зі справжньою загрозою від просування технологій на робочому місці? Якщо так, то в чому небезпека? Не лише економічні, а й соціальні, політичні, навіть моральні, для країни в цілому? Найголовніше, що ми можемо з цим зробити?</w:t>
            </w:r>
          </w:p>
        </w:tc>
      </w:tr>
      <w:tr>
        <w:trPr/>
        <w:tc>
          <w:tcPr>
            <w:tcW w:w="508" w:type="dxa"/>
            <w:tcBorders>
              <w:left w:val="single" w:sz="2" w:space="0" w:color="000000"/>
              <w:bottom w:val="single" w:sz="2" w:space="0" w:color="000000"/>
            </w:tcBorders>
          </w:tcPr>
          <w:p>
            <w:pPr>
              <w:pStyle w:val="ListParagraph"/>
              <w:widowControl w:val="false"/>
              <w:suppressLineNumbers/>
              <w:suppressAutoHyphens w:val="false"/>
              <w:spacing w:lineRule="auto" w:line="240" w:before="0" w:after="0"/>
              <w:ind w:left="360" w:hanging="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jc w:val="center"/>
              <w:rPr>
                <w:rFonts w:ascii="Times New Roman" w:hAnsi="Times New Roman"/>
                <w:b/>
                <w:b/>
                <w:bCs/>
              </w:rPr>
            </w:pPr>
            <w:r>
              <w:rPr>
                <w:rFonts w:ascii="Times New Roman" w:hAnsi="Times New Roman"/>
                <w:b/>
                <w:bCs/>
              </w:rPr>
              <w:t>ПРАВО</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Trials from Classical Athens and Modern Legal Debates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Судові процеси з класичних Афін та сучасні юридичні дебати</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In classical Athens, litigants represented themselves before hundreds of jurors who rendered verdicts without instruction from a judge. We will evaluate Athens’ distinctively amateur legal system by reading surviving court speeches involving homicide, assault, adultery, international law, and commerce as well as Plato’s account of Socrates’ defense speech. We will analyze the speeches as pieces of legal rhetoric and for the insight they offer into ancient approaches to crime and punishment, the regulation of sexuality, the trial jury, and court procedure. Taught by a law professor, the focus will be on comparing ancient and modern approaches to problems faced by all legal systems. We will use the ancient material as a jumping off point to debate modern legal topics such as the role of victims in the criminal process, jury nullification, the proper exercise of discretion in prosecution and sentencing, the provocation doctrine in modern homicide law, transitional justice institutions (human rights prosecutions, amnesties, truth commissions); theories of punishment, the use of collective sanctions in international law, free speech and the protection of dissent in a democratic society, and direct vs. representative models of democracy. Approximately half of each class session will be devoted to discussing the Athenian cases, the other half to discussing analogs in modern legal debates.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Передумови: Попереднє знання стародавньої історії чи стародавніх мов не обов’язкове; всі читання в перекладі, і семінар розроблено, щоб бути цікавим для тих, хто не має досвіду в стародавньому світі.</w:t>
            </w:r>
          </w:p>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У класичних Афінах учасники судового процесу представляли себе перед сотнями присяжних, які виносили вироки без вказівок судді. Ми оцінимо особливо аматорську правову систему Афін, прочитавши збережені судові промови, пов’язані з вбивствами, нападами, перелюбом, міжнародним правом і торгівлею, а також розповідь Платона про захисну промову Сократа. Ми проаналізуємо промови як юридичну риторику та для того, щоб зрозуміти стародавні підходи до злочину та покарання, регулювання сексуальності, суд присяжних та судову процедуру. Викладатиме професор права, основна увага буде зосереджена на порівнянні стародавніх і сучасних підходів до проблем, з якими стикаються всі правові системи. Ми будемо використовувати стародавні матеріали як відправну точку для обговорення сучасних правових тем, таких як роль потерпілих у кримінальному процесі, скасування присяжних, належне здійснення дискреційного переслідування та винесення покарання, доктрина провокації в сучасному законодавстві про вбивства, правосуддя перехідного періоду. установи (правозахисні переслідування, амністії, комісії правди); теорії покарання, використання колективних санкцій у міжнародному праві, свобода слова та захист інакомислення в демократичному суспільстві, а також прямі та представницькі моделі демократії. Приблизно половина кожного заняття буде присвячена обговоренню афінських справ, інша половина – обговоренню аналогів у сучасних правових дебатах.</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American Death Penalty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Американська смертна кара</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first-year seminar focuses on the U.S. Supreme Court’s 44-year experiment in regulating the American death penalty. The aims of the course are to have students learn about the workings and history of the system of capital punishment in the U.S, which is one of the most controversial elements of American criminal justice, and decide whether, in their view, the experiment is succeeding or failing—why and how. For students interested in the criminal justice system.</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семінар першого курсу зосереджений на 44-річному експерименті Верховного суду США з регулювання смертної кари США. Мета курсу полягає в тому, щоб студенти дізналися про роботу та історію системи смертної кари в США, яка є одним з найбільш суперечливих елементів американського кримінального правосуддя, і вирішили, чи, на їхню думку, експеримент вдався або невдало - чому і як. Для студентів, які цікавляться системою кримінального правосуддя.</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History of Crime and Punishment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Історія злочину та покарання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Changing attitudes and policies towards crime from the ancient world to the present. Topics include explanations of crime as a moral, biological, and social phenomenon; crime in the ancient, medieval, and modern age; alternative “informal” or “non-western” approaches to criminal justice; criminal trials as public spectacles; political trials and war crimes; impact of race and gender hierarchies; debates about death sentence, imprisonment, and corporal punishment.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Зміна ставлення та політики щодо злочинності від античного світу до сьогодення. Серед тем - пояснення злочинності як морального, біологічного та соціального явища; злочинність в античну, середньовічну та сучасну епоху; альтернативні «неформальні» або «незахідні» підходи до кримінального правосуддя; кримінальні процеси як публічні видовища; політичні процеси та військові злочини; вплив расової та гендерної ієрархії; дебати про смертний вирок, ув'язнення та тілесні покарання.</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American Constitutionalism: Power and its Limits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Американський конституціоналізм: влада та її межі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What happens when a modern superpower tries to govern itself under an 18th Century Constitution? Using original documents, contemporaneous books, and U.S. Supreme Court cases, this course explores the debates that have defined America's struggle to live up to its sometimes conflicting commitments to liberty, equality and the consent of the governed.</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Що відбувається, коли сучасна наддержава намагається керувати собою відповідно до Конституції 18 століття? Використовуючи оригінальні документи, сучасні книги та справи Верховного суду США, цей курс досліджує дебати, які визначили боротьбу Америки, щоб виконати її суперечливі зобов’язання щодо свободи, рівності та згоди представників влади.</w:t>
            </w:r>
          </w:p>
        </w:tc>
      </w:tr>
      <w:tr>
        <w:trPr/>
        <w:tc>
          <w:tcPr>
            <w:tcW w:w="508" w:type="dxa"/>
            <w:tcBorders>
              <w:left w:val="single" w:sz="2" w:space="0" w:color="000000"/>
              <w:bottom w:val="single" w:sz="2" w:space="0" w:color="000000"/>
            </w:tcBorders>
          </w:tcPr>
          <w:p>
            <w:pPr>
              <w:pStyle w:val="ListParagraph"/>
              <w:widowControl w:val="false"/>
              <w:suppressLineNumbers/>
              <w:suppressAutoHyphens w:val="false"/>
              <w:spacing w:lineRule="auto" w:line="240" w:before="0" w:after="0"/>
              <w:ind w:left="360" w:hanging="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pacing w:before="0" w:after="0"/>
              <w:jc w:val="center"/>
              <w:rPr>
                <w:rFonts w:ascii="Times New Roman" w:hAnsi="Times New Roman"/>
                <w:b/>
                <w:b/>
                <w:bCs/>
              </w:rPr>
            </w:pPr>
            <w:r>
              <w:rPr>
                <w:rFonts w:ascii="Times New Roman" w:hAnsi="Times New Roman"/>
                <w:b/>
                <w:bCs/>
              </w:rPr>
              <w:t>СОЦІОЛОГІЯ</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b/>
                <w:b/>
                <w:bCs/>
                <w:color w:val="000000"/>
                <w:kern w:val="2"/>
                <w:lang w:eastAsia="zh-CN" w:bidi="hi-IN"/>
              </w:rPr>
            </w:pPr>
            <w:r>
              <w:rPr>
                <w:rFonts w:eastAsia="Songti SC" w:ascii="Times New Roman" w:hAnsi="Times New Roman"/>
                <w:color w:val="000000"/>
                <w:kern w:val="2"/>
                <w:lang w:val="uk-UA" w:eastAsia="zh-CN" w:bidi="hi-IN"/>
              </w:rPr>
              <w:t>Sociology of Race and Ethnicity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Соціологія раси та етнічної приналежності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course will provide a foundation on the sociological perspectives of race and ethnicity in the United States. It will examine major themes such as racial and ethnic identity, assimilation of immigrants, race relations, mass incarceration, images in the media, discrimination, intersectionality, and economic and educational stratification.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курс стане основою для соціологічних перспектив раси та етнічної приналежності у Сполучених Штатах. У ньому будуть розглянуті основні теми, такі як расова та етнічна ідентичність, асиміляція іммігрантів, расові відносини, масове ув’язнення, зображення в засобах масової інформації, дискримінація, перехресність та економічна та освітня стратифікація.</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b/>
                <w:b/>
                <w:bCs/>
                <w:color w:val="000000"/>
                <w:kern w:val="2"/>
                <w:lang w:val="ru-RU" w:eastAsia="zh-CN" w:bidi="hi-IN"/>
              </w:rPr>
            </w:pPr>
            <w:r>
              <w:rPr>
                <w:rFonts w:eastAsia="Songti SC" w:ascii="Times New Roman" w:hAnsi="Times New Roman"/>
                <w:color w:val="000000"/>
                <w:kern w:val="2"/>
                <w:lang w:val="uk-UA" w:eastAsia="zh-CN" w:bidi="hi-IN"/>
              </w:rPr>
              <w:t>Social Inequality and Health</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Соціальна нерівність і здоров'я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course provides an introduction into how social forces, broadly, and social inequality, specifically, impact individual and population health. We will begin by learning about how health is more than the product of individual lifestyle choices and genetic factors by exploring the social determinants of health. We will then examine how social inequality—particularly along lines of race, immigration status, social class, and gender—contributes to population health differences. We will analyze how racism, gender inequality, and other forms of social stratification both shape access to health promoting resources and opportunities such as well-paying jobs and healthy and affordable foods and also pattern exposure to harmful stressors and toxins such as discrimination and violence. Finally, we will discuss and debate policy and programmatic approaches aimed at reducing population health disparities. In this course, we will examine concepts related social inequality and health through a process called "active learning,” which involves activities such as watching and reacting to films, reading about and responding to current events, and active dialogues and debates with classmates.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курс дає ознайомлення з тим, як соціальні сили, в цілому, та соціальна нерівність, зокрема, впливають на здоров’я людини та населення. Ми почнемо з того, що дізнаємось про те, що здоров’я - це більше, ніж продукт індивідуального вибору способу життя та генетичних факторів, досліджуючи соціальні детермінанти здоров’я. Потім ми розглянемо, як соціальна нерівність - особливо за ознаками раси, імміграційного статусу, соціального класу та статі - сприяє відмінностям у здоров’ї населення. Ми проаналізуємо, як расизм, гендерна нерівність та інші форми соціального розшарування формують доступ до ресурсів та можливостей, що сприяють здоров’ю, таких як добре оплачувані робочі місця та здорова та доступна їжа, а також визначають вплив шкідливих стресових факторів та токсинів, таких як дискримінація та насильство. Нарешті, ми обговоримо та обговоримо політичні та програмні підходи, спрямовані на зменшення відмінностей у здоров’ї населення. У цьому курсі ми розглянемо поняття, пов'язані з соціальною нерівністю та здоров'ям, у процесі, який називається "активне навчання", який включає такі види діяльності, як перегляд і реагування на фільми, читання та реагування на поточні події, а також активні діалоги та дискусії з однокласниками.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b/>
                <w:b/>
                <w:bCs/>
                <w:color w:val="000000"/>
                <w:kern w:val="2"/>
                <w:lang w:val="ru-RU" w:eastAsia="zh-CN" w:bidi="hi-IN"/>
              </w:rPr>
            </w:pPr>
            <w:r>
              <w:rPr>
                <w:rFonts w:eastAsia="Songti SC" w:ascii="Times New Roman" w:hAnsi="Times New Roman"/>
                <w:color w:val="000000"/>
                <w:kern w:val="2"/>
                <w:lang w:val="uk-UA" w:eastAsia="zh-CN" w:bidi="hi-IN"/>
              </w:rPr>
              <w:t>Sociology of Education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Соціологія освіти</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Schools play an important role in social life, and educational institutions are crucial in the creation of the social stratification system. Generally, schools reflect social inequalities, but, in some cases, schools also provide a pathway for upward mobility for a select few. In this course, we will examine important debates in sociology of education including the contributions of different types of schools (e.g., public schools, charter schools, and private schools). We will briefly examine disparities in funding, and the remarkable turnover in staffing as teachers flee the profession. Teachers are not neutral actors – and we will look at the research showing how teachers more harshly discipline African-American children (especially boys) compared to white children, as well as how middle-class children gain crucial advantages in educational settings. Course requirements include a midterm, final, and a research paper (i.e., five to seven pages) on a unique topic of interest.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Школи відіграють важливу роль у суспільному житті, а навчальні заклади мають вирішальне значення у створенні системи соціальної стратифікації. Як правило, школи відображають соціальну нерівність, але, в деяких випадках, школи також забезпечують шлях до мобільності вгору для кількох обраних. У цьому курсі ми розглянемо важливі дебати в соціології освіти, включаючи внески різних типів шкіл (наприклад, державних шкіл, чартерних шкіл та приватних шкіл). Ми коротко розглянемо диспропорції у фінансуванні та чудову плинність персоналу, коли вчителі покидають професію. Вчителі не є нейтральними акторами-і ми розглянемо дослідження, яке показує, як вчителі більш жорстко дисциплінують афроамериканських дітей (особливо хлопчиків) порівняно з білими, а також як діти середнього класу отримують вирішальні переваги в освітніх умовах. Вимоги до курсу включають проміжну, заключну та науково -дослідницьку роботу (тобто від п’яти до семи сторінок) на унікальну цікаву тему.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Seven Sins of Memory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Сім гріхів пам'яті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How do we remember and why do we forget? Can we trust our memories? How is memory affected by misinformation such as “fake news”? Do smartphones and the Internet help our memories or hurt them? Are traumatic experiences especially well remembered or are they poorly remembered? What are the best ways to study for exams? This seminar will address these and other questions related to the fallibility of memory by considering evidence from studies of healthy people with normal memories, brain-damaged patients who show dramatic forgetting or striking memory distortions, and neuroimaging studies that reveal brain regions and networks that are linked to memory.  The framework for the seminar is provided by the idea that the misdeeds of memory can be classified into seven basic "sins". Three of the memory sins refer to different kinds of forgetting (transience, absent-mindedness, and blocking), three refer to different kinds of distortions or false memories (misattribution, suggestibility, and bias) and the final sin refers to intrusive recollections (persistence). We will consider how the memory sins impact everyday life and discuss the possibility that they can be conceptualized as by-products of adaptive features of memory, rather than as flaws in the system or blunders made by Mother Nature during evolution.  Relatedly, we will also discuss the interplay between remembering past experiences and imagining future experiences, which provides clues regarding the nature and fallibility of memory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Як ми пам’ятаємо і чому забуваємо? Чи можна довіряти своїм спогадам? Як на пам’ять впливає дезінформація, така як «фейкові новини»? Смартфони та Інтернет допомагають нашим спогадам чи шкодять їм? Чи особливо добре запам’ятовуються травматичні переживання чи вони погано запам’ятовуються? Які найкращі способи підготовки до іспитів? На цьому семінарі будуть розглянуті ці та інші питання, пов’язані з помилковістю пам’яті, шляхом розгляду даних досліджень здорових людей із нормальною пам’яттю, пацієнтів із пошкодженням мозку, які демонструють різке забуття або вражаючі спотворення пам’яті, а також дослідження нейровізуалізації, які виявляють ділянки мозку та мережі, які пов'язані з пам'яттю. Основою семінару є ідея, що проступки пам’яті можна класифікувати на сім основних «гріхів». Три гріхи пам'яті стосуються різних видів забуття (швидкість, розсіяність і блокування), три стосуються різних видів спотворення або помилкових спогадів (неправильна атрибуція, навіюваність і упередженість), а останній гріх відноситься до нав'язливих спогадів (наполегливість). ). Ми розглянемо, як гріхи пам’яті впливають на повсякденне життя, і обговоримо можливість того, що їх можна концептуалізувати як побічні продукти адаптивних особливостей пам’яті, а не як недоліки в системі або помилки, допущені матір’ю-природою під час еволюції. У зв’язку з цим ми також обговоримо взаємодію пам’яті минулого досвіду та уяву майбутнього, що дає підказки щодо природи та помилковості пам’яті.</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Zen and the Art of Living: Making the Ordinary Extraordinary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Дзен і мистецтво життя: робимо звичайне надзвичаним</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seminar explores the rich history, philosophy and practices of Zen Buddhism as it developed in China, Korea, and Japan. We will first consider the emergence of the Zen tradition out of the Buddhist tradition and then explore the full range of its most distinctive features (Zen monastic meditation), cultural practices (painting, calligraphy, and poetry), and radical—even iconoclastic—innovations. We will also critically evaluate some less well-known facets of the Zen tradition, such as gender issues, the veneration of mummified masters, and the question of how Zen was implicated in modern nationalistic movements in Japan during World War II. During the mid-20th century, Zen became a global phenomenon as Zen masters began to move around the world and introduce the practice of Zen meditation to those in search of religious alternatives to Western organized religions, rationalism, and materialism. Zen attracted the attention of writers, musicians, artists, and athletes. Why did Zen develop such a trans-cultural appeal at that moment in history? Why are there so many books with the title: “Zen and the Art of…..”? Why do so many computer and tech companies have Zen in their names? How has Zen meditation fed into the current “meditation/mindfulness” boom? These are some of the questions we will explore in this seminar through readings, film screenings, museum viewings, and a visit to a Zen meditation center.</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семінар досліджує багату історію, філософію та практики дзен-буддизму, як він розвивався в Китаї, Кореї та Японії. Спочатку ми розглянемо виникнення дзен-традиції з буддійської традиції, а потім дослідимо повний спектр її найбільш характерних рис (дзен-монастирська медитація), культурних практик (живопис, каліграфія та поезія) та радикальних — навіть іконоборчих — інновацій.</w:t>
            </w:r>
          </w:p>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Ми також критично оцінимо деякі менш відомі аспекти традиції дзен, такі як гендерні проблеми, шанування муміфікованих майстрів і питання про те, як дзен був залучений до сучасних націоналістичних рухів в Японії під час Другої світової війни. У середині 20-го століття дзен став глобальним явищем, оскільки майстри дзен почали переміщатися по всьому світу і знайомити тих, хто шукає релігійні альтернативи західним організованим релігіям, раціоналізму та матеріалізму. Дзен привертав увагу письменників, музикантів, художників, спортсменів. Чому дзен розвинув таку транскультурну привабливість у той момент історії? Чому існує так багато книг із назвою: «Дзен і мистецтво…»? Чому так багато комп’ютерних і технологічних компаній мають Дзен у своїх назвах? Як медитація дзен вплинула на нинішній бум «медитації/усвідомлення»? Ось деякі з питань, які ми розглянемо на цьому семінарі під час читання, перегляду фільмів, переглядів музеїв та відвідування центру медитації дзен.</w:t>
            </w:r>
          </w:p>
        </w:tc>
      </w:tr>
      <w:tr>
        <w:trPr/>
        <w:tc>
          <w:tcPr>
            <w:tcW w:w="50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pacing w:before="0" w:after="0"/>
              <w:jc w:val="center"/>
              <w:rPr>
                <w:rFonts w:ascii="Times New Roman" w:hAnsi="Times New Roman"/>
              </w:rPr>
            </w:pPr>
            <w:r>
              <w:rPr>
                <w:rFonts w:ascii="Times New Roman" w:hAnsi="Times New Roman"/>
              </w:rPr>
              <w:t>КУЛЬТУРА</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Architectures of Urbanism: Thinking, Seeing, Writing the Just City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Архітектури урбанізму: мислення, бачення, опис відповідного стандартам міста</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What is architecture, and how is it conceived, relative to notions of the urban – to the broader, deeper, messier web of ideas, forms, and fantasies constituting “the city?” Can architecture play a role in defining the city, as such, or does the city’s political and social construction place it outside the scope of specifically architectural concerns? Likewise, what role can the city play in establishing, interrogating, and extrapolating the limits of architecture, whether as a practice, a discourse, or a physical manifestation of human endeavor in the material environment? This course addresses these and other, related questions, seeking to position art and architecture in their broader urban, social, cultural, political, intellectual, and aesthetic contexts. It explores issues of social justice as they relate to the material spaces of the modern city, and the manner in which those spaces are identified, codified, and made operative in service of aesthetic, social, and political experience. Що таке архітектура і як вона усвідомлюється відносно уявлень про місто – до ширшої, глибшої, безладної мережі ідей, форм і фантазій, що складають «місто?»</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Що таке архітектура і як вона усвідомлюється відносно уявлень про місто – до ширшої, глибшої, безладної мережі ідей, форм і фантазій, що складають «місто?» Чи може архітектура відігравати роль у визначенні міста як такого чи його політичне та суспільне будівництво виводить його за рамки конкретних архітектурних проблем? Так само, яку роль може відіграти місто у встановленні, опитуванні та екстраполяції меж архітектури, будь то як практика, дискурс чи фізичний прояв людських зусиль у матеріальному середовищі? Цей курс розглядає ці та інші пов'язані з цим питання, прагнучи розмістити мистецтво та архітектуру у їх ширшому міському, соціальному, культурному, політичному, інтелектуальному та естетичному контекстах. У ньому досліджуються питання соціальної справедливості, які мають відношення до матеріальних просторів сучасного міста, і спосіб їх ідентифікації, кодифікації та введення в дію на службі естетичного, соціального та політичного досвіду.</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The Life Project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Проект «Життя»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b/>
                <w:b/>
                <w:bCs/>
                <w:color w:val="000000"/>
                <w:kern w:val="2"/>
                <w:lang w:val="ru-RU" w:eastAsia="zh-CN" w:bidi="hi-IN"/>
              </w:rPr>
            </w:pPr>
            <w:r>
              <w:rPr>
                <w:rFonts w:eastAsia="Songti SC" w:ascii="Times New Roman" w:hAnsi="Times New Roman"/>
                <w:b/>
                <w:bCs/>
                <w:color w:val="000000"/>
                <w:kern w:val="2"/>
                <w:lang w:val="ru-RU" w:eastAsia="zh-CN" w:bidi="hi-IN"/>
              </w:rPr>
              <w:t>Комбінований спосіб (</w:t>
            </w:r>
            <w:r>
              <w:rPr>
                <w:rFonts w:eastAsia="Arial Unicode MS" w:ascii="Times New Roman" w:hAnsi="Times New Roman"/>
                <w:color w:val="000000"/>
                <w:kern w:val="2"/>
                <w:lang w:val="ru-RU" w:eastAsia="zh-CN" w:bidi="hi-IN"/>
              </w:rPr>
              <w:t>Адаптація+конкретизація+додавання)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Write down everything you do. Every day. Forever. Tie yourself to a friend by an eight-foot rope. Stay tied for a year. Cry, daily. These are not behavioral science experiments, spiritual practices, or psychiatric symptoms, but works of art. In the period 1960 to the present, artists have frequently taken up everyday life as an artistic material akin to paint, language, or stone. This course will introduce contemporary art as a kind of research in its own right by exploring this quasi-genre, the Life Project. We will compare projects in contemporary art with a long and wide-ranging human history of extreme manipulations of living habits, spaces, and identities, and explore them in light of contemporary thinking about brain, behavior, and social relations, while considering the specific ways of knowing made possible by projects designed as art works. We will also learn by doing as each student prepares and undertakes a month-long Life Project.</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Записуйте все, що ви робите. Кожен день. Назавжди. Прив’яжіть себе до друга восьмифутовою мотузкою. Залишайтеся прив'язаними протягом року. Плач, щодня. Це не поведінкові наукові експерименти, духовні практики чи психіатричні симптоми, а твори мистецтва. У період з 1960 року по теперішній час художники часто сприймали повсякденне життя як художній матеріал, подібний до фарби, мови чи каменю. Цей курс представить сучасне мистецтво як своєрідне дослідження, досліджуючи цей квазіжанр, Life Project. Ми порівнюватимемо проекти в сучасному мистецтві з довгою та широкою історією екстремальних маніпуляцій з життєвими звичками, простором та ідентичностями та досліджуємо їх у світлі сучасних уявлень про мозок, поведінку та соціальні відносини, розглядаючи конкретні способи. знання, що стало можливим завдяки проектам, розробленим як художні твори. Ми також будемо вчитися на практиці, коли кожен учень готується та виконує місячний життєвий проект.</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Music in Urban Spaces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Музика в міських просторах</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Music in Urban Spaces is a year-long experience that explores the ways in which individuals use music in their everyday lives and how music is used to construct larger social and economic networks that we call culture. We will read the work of musicologists, cultural theorists, urban geographers, sociologists and educators who work to define urban space and the role of music and sound in urban environments, including through music</w:t>
            </w:r>
          </w:p>
          <w:p>
            <w:pPr>
              <w:pStyle w:val="Normal"/>
              <w:widowControl w:val="false"/>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education. While the readings make up our study of the sociology of urban space and the way we use music in everyday life to inform our conversations and the questions we ask, it is within the context of our personal experiences working with music programs in public neighborhood schools serving economically disadvantaged students, that we will begin to formulate our theories of the contested musical micro-cultures of West Philadelphia. This course is over two-semesters where students register for .5 cus each term (for a total of 1 cu over the entire academic year). While the future of education for this coming year remains unknown, we will volunteer with music and schools in West Philadelphia virtually and in-person as we are able. The course typically concludes with a community concert and as social distancing allows we will ensure multiple points of community connection through shared music, video, presentations, and concerts.</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Музика в міських просторах-це багаторічний досвід, який досліджує способи, якими люди використовують музику у своєму повсякденному житті, і як музика використовується для побудови великих соціальних та економічних мереж, які ми називаємо культурою. Ми будемо читати роботи музикознавців, теоретиків культури, міських географів, соціологів та педагогів, які працюють над визначенням міського простору та ролі музики та звуку в міських середовищах, у тому числі через музичну освіту. Хоча читання складають наше дослідження соціології міського простору та того, як ми використовуємо музику у повсякденному житті для інформування наших розмов та запитань, які ми задаємо, це в контексті нашого особистого досвіду роботи з музичними програмами у державних школах сусідства, що обслуговують економічно неблагополучних студентів, ми почнемо формулювати наші теорії оспорюваних музичних мікрокультур Західної Філадельфії. Цей курс розрахований на два семестри, де студенти реєструються на 0,5 курсу кожного курсу (загалом 1 куб за весь навчальний рік). Хоча майбутнє освіти на цей прийдешній рік залишається невідомим, ми будемо працювати волонтерами з музикою та школами у Західній Філадельфії практично та особисто, наскільки це можливо. Курс зазвичай завершується спільним концертом, і, оскільки це дозволяє соціальне дистанціювання, ми забезпечимо багато точок зв’язку спільноти через спільну музику, відео, презентації та концерти.</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Dark Comedy</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Темна комедія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course will examine the "troublesome genre" of dark comedy by looking at the ways in which theatre and film use comic and tragic structures and traditions to explore concepts and stories seemingly at odds with those traditions. Although not always organized chronologically in time, we will examine the formal and structural characteristics of tragicomedy by tracing its development, from some of its earliest roots in Roman comedy, to its manifestation in contemporary films and plays. Aside from close readings of plays and analysis of films, we will read selected critical essays and theory to enhance our understanding of how dark comedies subvert categories and expectations. We will look at how dark comedies affect audiences and read sections of plays aloud in class. Issues to be considered include comparing the way the genre translates across theatre and film (adaptation) and examining the unique placement of the genre at the heart of contemporary American culture. Students will have the opportunity to experiment with creating tragicomic effect through performance in their presentations. The class is a seminar, with required participation in discussions. Other assignments include an 8- 10 page paper and a presentation. We will read plays by authors as diverse as Plautus, Anton Chekhov, and Lynn Nottage, and filmmakers including Charlie Chaplin, Sofia Coppola, and Bong Joon-ho.</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У цьому курсі буде розглянуто "проблемний жанр" темної комедії, розглянуто, як театр і кіно використовують комічні та трагічні структури та традиції для дослідження концепцій та історій, які, здавалося б, суперечать цим традиціям. Хоча не завжди хронологічно організовані в часі, ми розглянемо формальні та структурні характеристики трагікомедії, простеживши її розвиток, від деяких її найдавніших коренів у римській комедії, до її прояву в сучасних фільмах та п’єсах. Окрім уважного читання п’єс та аналізу фільмів, ми будемо читати окремі критичні есе та теорію, щоб покращити наше розуміння того, як темні комедії підривають категорії та очікування. Ми подивимось, як темні комедії впливають на аудиторію, і прочитаємо вголос розділи п’єс на уроці. Питання, які слід розглянути, включають порівняння способу перекладу жанру в театрі та кіно (адаптація) та вивчення унікального розміщення жанру в центрі сучасної американської культури. Студенти матимуть можливість експериментувати зі створенням трагікомічного ефекту за допомогою виконання своїх презентацій. Заняття - це семінар з обов’язковою участю в дискусіях. Інші завдання включають папір на 8-10 сторінок та презентацію. Ми будемо читати п’єси таких авторів, як Плавт, Антон Чехов і Лін Ноттадж, а також режисерів, включаючи Чарлі Чапліна, Софію Копполу та Бонг Чон Хо.</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b/>
                <w:b/>
                <w:bCs/>
                <w:color w:val="000000"/>
                <w:kern w:val="2"/>
                <w:lang w:val="ru-RU" w:eastAsia="zh-CN" w:bidi="hi-IN"/>
              </w:rPr>
            </w:pPr>
            <w:r>
              <w:rPr>
                <w:rFonts w:eastAsia="Songti SC" w:ascii="Times New Roman" w:hAnsi="Times New Roman"/>
                <w:color w:val="000000"/>
                <w:kern w:val="2"/>
                <w:lang w:val="uk-UA" w:eastAsia="zh-CN" w:bidi="hi-IN"/>
              </w:rPr>
              <w:t>Music &amp; the Brain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Музика та мозок</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Every human culture that has ever been described makes some form of music. The musics of different cultures cover a wide range of styles, but also display fascinating similarities, and a number of features are shared by even the most disparate musical traditions. Within our own culture, music is inescapable-there are very few individuals who do not listen to some form of music every day and far more who listen to music virtually all day long. Appreciation of music comes very early: newborns prefer music to normal speech and mothers all over the world sing to their babies in a fundamentally similar way. And yet, despite this seeming ubiquity, the real origin and purpose of music remains unknown. Music is obviously related to language, but how? Why do so many cultures make music in such fundamentally similar ways? What goes into the formation of music "taste" and preferences? Does music have survival value, or is it merely "auditory cheesecake", a superfluous byproduct of evolution as some critics have maintained? What is the nature of musical ability and how do musicians differ from non-musicians? In this course, we will look for answers by looking at the brain. Almost 200 years of scientific research into brain mechanisms underlying the production and appreciation of music is beginning to shed light on these and other questions. Although the sciences and the arts are often seen as entirely separate or even in opposition, studying the brain is actually telling us a lot about music, and studying music is telling us just as much about the brain.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Кожна описана нами людська культура створює певну музику. Музика різних культур охоплює широкий спектр стилів, але також демонструє захоплюючу подібність, а ряд особливостей поділяють навіть найрізноманітніші музичні традиції. У нашій власній культурі музика неминуча-дуже мало людей, які не слухають певну музику щодня, і набагато більше тих, хто слухає музику практично цілий день. Оцінка музики приходить дуже рано: новонароджені віддають перевагу музиці нормальній мові, а матері у всьому світі співають своїм малюкам принципово схожим чином. І все ж, незважаючи на цю, здавалося б, всюдисущість, справжнє походження та призначення музики залишаються невідомими. Музика, очевидно, пов’язана з мовою, але як? Чому так багато культур створюють музику такими принципово подібними способами? Що входить у формування музичного «смаку» та уподобань? Чи має музика цінність для виживання чи це просто "слуховий чізкейк", зайвий побічний продукт еволюції, як вважали деякі критики? Яка природа музичних здібностей і чим музиканти відрізняються від немузикантів? У цьому курсі ми будемо шукати відповіді, дивлячись на мозок. Майже 200 років наукових досліджень механізмів мозку, що лежать в основі виробництва та оцінки музики, починають проливати світло на ці та інші питання. Хоча науку та мистецтво часто розглядають як цілком окремі або навіть протилежні, вивчення мозку насправді багато говорить нам про музику, а вивчення музики говорить нам стільки ж про мозок.</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b/>
                <w:b/>
                <w:bCs/>
                <w:color w:val="000000"/>
                <w:kern w:val="2"/>
                <w:lang w:val="ru-RU" w:eastAsia="zh-CN" w:bidi="hi-IN"/>
              </w:rPr>
            </w:pPr>
            <w:r>
              <w:rPr>
                <w:rFonts w:eastAsia="Songti SC" w:ascii="Times New Roman" w:hAnsi="Times New Roman"/>
                <w:color w:val="000000"/>
                <w:kern w:val="2"/>
                <w:lang w:val="uk-UA" w:eastAsia="zh-CN" w:bidi="hi-IN"/>
              </w:rPr>
              <w:t>Modern Sci-fi Cinema</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Сучасне науково-фантастичне кіно</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kern w:val="2"/>
                <w:lang w:eastAsia="zh-CN" w:bidi="hi-IN"/>
              </w:rPr>
            </w:pPr>
            <w:r>
              <w:rPr>
                <w:rFonts w:eastAsia="Songti SC" w:ascii="Times New Roman" w:hAnsi="Times New Roman"/>
                <w:color w:val="000000"/>
                <w:kern w:val="2"/>
                <w:lang w:val="uk-UA" w:eastAsia="zh-CN" w:bidi="hi-IN"/>
              </w:rPr>
              <w:t>Science Fiction has been a cinematic genre for as long as there has been cinema—at least since Georges Melies’s visionary </w:t>
            </w:r>
            <w:r>
              <w:rPr>
                <w:rFonts w:eastAsia="Songti SC" w:ascii="Times New Roman" w:hAnsi="Times New Roman"/>
                <w:i/>
                <w:iCs/>
                <w:color w:val="000000"/>
                <w:kern w:val="2"/>
                <w:lang w:val="uk-UA" w:eastAsia="zh-CN" w:bidi="hi-IN"/>
              </w:rPr>
              <w:t>A Trip to the Moon</w:t>
            </w:r>
            <w:r>
              <w:rPr>
                <w:rFonts w:eastAsia="Songti SC" w:ascii="Times New Roman" w:hAnsi="Times New Roman"/>
                <w:color w:val="000000"/>
                <w:kern w:val="2"/>
                <w:lang w:val="uk-UA" w:eastAsia="zh-CN" w:bidi="hi-IN"/>
              </w:rPr>
              <w:t> in 1902. However, though science fiction films have long been reliable box office earners and cult phenomena, critical acknowledgement and analysis was slow to develop. Still, few genres reflect the sensibility of their age so transparently—if often unconsciously—or provide so many opportunities for filmmakers to simultaneously address social issues and expand the lexicon with new technologies. Given budgetary considerations and the appetite for franchises, science fiction auteurs face a difficult negotiation between artistic expression and lowest common denominator imperatives, the controversy over Terry Gilliam’s </w:t>
            </w:r>
            <w:r>
              <w:rPr>
                <w:rFonts w:eastAsia="Songti SC" w:ascii="Times New Roman" w:hAnsi="Times New Roman"/>
                <w:i/>
                <w:iCs/>
                <w:color w:val="000000"/>
                <w:kern w:val="2"/>
                <w:lang w:val="uk-UA" w:eastAsia="zh-CN" w:bidi="hi-IN"/>
              </w:rPr>
              <w:t>Brazil</w:t>
            </w:r>
            <w:r>
              <w:rPr>
                <w:rFonts w:eastAsia="Songti SC" w:ascii="Times New Roman" w:hAnsi="Times New Roman"/>
                <w:color w:val="000000"/>
                <w:kern w:val="2"/>
                <w:lang w:val="uk-UA" w:eastAsia="zh-CN" w:bidi="hi-IN"/>
              </w:rPr>
              <w:t> (1985) being perhaps the most infamous example. Nevertheless, many notable filmmakers have done their most perceptive and influential work in the scifi realm, including Gilliam, Ridley Scott, David Cronenberg, Paul Verhoeven, James Cameron and Alfonso Cuaron. This course will survey the scope of contemporary science fiction cinema, after looking first at seminal works like </w:t>
            </w:r>
            <w:r>
              <w:rPr>
                <w:rFonts w:eastAsia="Songti SC" w:ascii="Times New Roman" w:hAnsi="Times New Roman"/>
                <w:i/>
                <w:iCs/>
                <w:color w:val="000000"/>
                <w:kern w:val="2"/>
                <w:lang w:val="uk-UA" w:eastAsia="zh-CN" w:bidi="hi-IN"/>
              </w:rPr>
              <w:t>Metropolis</w:t>
            </w:r>
            <w:r>
              <w:rPr>
                <w:rFonts w:eastAsia="Songti SC" w:ascii="Times New Roman" w:hAnsi="Times New Roman"/>
                <w:color w:val="000000"/>
                <w:kern w:val="2"/>
                <w:lang w:val="uk-UA" w:eastAsia="zh-CN" w:bidi="hi-IN"/>
              </w:rPr>
              <w:t> (1927) and </w:t>
            </w:r>
            <w:r>
              <w:rPr>
                <w:rFonts w:eastAsia="Songti SC" w:ascii="Times New Roman" w:hAnsi="Times New Roman"/>
                <w:i/>
                <w:iCs/>
                <w:color w:val="000000"/>
                <w:kern w:val="2"/>
                <w:lang w:val="uk-UA" w:eastAsia="zh-CN" w:bidi="hi-IN"/>
              </w:rPr>
              <w:t>2001: A Space Odyssey</w:t>
            </w:r>
            <w:r>
              <w:rPr>
                <w:rFonts w:eastAsia="Songti SC" w:ascii="Times New Roman" w:hAnsi="Times New Roman"/>
                <w:color w:val="000000"/>
                <w:kern w:val="2"/>
                <w:lang w:val="uk-UA" w:eastAsia="zh-CN" w:bidi="hi-IN"/>
              </w:rPr>
              <w:t> (1968) that continue to cast their shadow over the genre. We will then devote considerable time to a pair of more modern films, Scott’s </w:t>
            </w:r>
            <w:r>
              <w:rPr>
                <w:rFonts w:eastAsia="Songti SC" w:ascii="Times New Roman" w:hAnsi="Times New Roman"/>
                <w:i/>
                <w:iCs/>
                <w:color w:val="000000"/>
                <w:kern w:val="2"/>
                <w:lang w:val="uk-UA" w:eastAsia="zh-CN" w:bidi="hi-IN"/>
              </w:rPr>
              <w:t>Alien</w:t>
            </w:r>
            <w:r>
              <w:rPr>
                <w:rFonts w:eastAsia="Songti SC" w:ascii="Times New Roman" w:hAnsi="Times New Roman"/>
                <w:color w:val="000000"/>
                <w:kern w:val="2"/>
                <w:lang w:val="uk-UA" w:eastAsia="zh-CN" w:bidi="hi-IN"/>
              </w:rPr>
              <w:t> (1979) and </w:t>
            </w:r>
            <w:r>
              <w:rPr>
                <w:rFonts w:eastAsia="Songti SC" w:ascii="Times New Roman" w:hAnsi="Times New Roman"/>
                <w:i/>
                <w:iCs/>
                <w:color w:val="000000"/>
                <w:kern w:val="2"/>
                <w:lang w:val="uk-UA" w:eastAsia="zh-CN" w:bidi="hi-IN"/>
              </w:rPr>
              <w:t>Blade Runner</w:t>
            </w:r>
            <w:r>
              <w:rPr>
                <w:rFonts w:eastAsia="Songti SC" w:ascii="Times New Roman" w:hAnsi="Times New Roman"/>
                <w:color w:val="000000"/>
                <w:kern w:val="2"/>
                <w:lang w:val="uk-UA" w:eastAsia="zh-CN" w:bidi="hi-IN"/>
              </w:rPr>
              <w:t> (1982), which drew from earlier movements (German expressionism, noir), influenced new ones (cyberpunk) and inspired a rare wave of academic discourse. Over the course of the term we will sample smaller, more independent-minded projects, such as Michel Gondry’s </w:t>
            </w:r>
            <w:r>
              <w:rPr>
                <w:rFonts w:eastAsia="Songti SC" w:ascii="Times New Roman" w:hAnsi="Times New Roman"/>
                <w:i/>
                <w:iCs/>
                <w:color w:val="000000"/>
                <w:kern w:val="2"/>
                <w:lang w:val="uk-UA" w:eastAsia="zh-CN" w:bidi="hi-IN"/>
              </w:rPr>
              <w:t>Eternal Sunshine of the Spotless Mind</w:t>
            </w:r>
            <w:r>
              <w:rPr>
                <w:rFonts w:eastAsia="Songti SC" w:ascii="Times New Roman" w:hAnsi="Times New Roman"/>
                <w:color w:val="000000"/>
                <w:kern w:val="2"/>
                <w:lang w:val="uk-UA" w:eastAsia="zh-CN" w:bidi="hi-IN"/>
              </w:rPr>
              <w:t> (2004) and Spike Jonze’s </w:t>
            </w:r>
            <w:r>
              <w:rPr>
                <w:rFonts w:eastAsia="Songti SC" w:ascii="Times New Roman" w:hAnsi="Times New Roman"/>
                <w:i/>
                <w:iCs/>
                <w:color w:val="000000"/>
                <w:kern w:val="2"/>
                <w:lang w:val="uk-UA" w:eastAsia="zh-CN" w:bidi="hi-IN"/>
              </w:rPr>
              <w:t>Her</w:t>
            </w:r>
            <w:r>
              <w:rPr>
                <w:rFonts w:eastAsia="Songti SC" w:ascii="Times New Roman" w:hAnsi="Times New Roman"/>
                <w:color w:val="000000"/>
                <w:kern w:val="2"/>
                <w:lang w:val="uk-UA" w:eastAsia="zh-CN" w:bidi="hi-IN"/>
              </w:rPr>
              <w:t> (2013) as well as higher profile but much more risky epics from filmmakers such as Steven Spielberg and Christopher Nolan.</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Наукова фантастика була кінематографічним жанром до тих пір, поки існувало кіно - принаймні з чарівника «Подорожі на Місяць» Жоржа Меліса у 1902 р. Проте, хоча науково -фантастичні фільми вже давно є надійними заробниками касових зборів та культовими явищами, визнанням критиків та аналіз розвивався повільно. Тим не менш, небагато жанрів так прозоро відображають чутливість свого віку - якщо часто несвідомо - або дають стільки можливостей для режисерів одночасно вирішувати соціальні проблеми та розширювати лексикон новими технологіями. Враховуючи бюджетні міркування та апетит до франшиз, автори наукової фантастики стикаються зі складними переговорами між художньою виразністю та імперативами найменшого спільного знаменника, суперечка щодо Бразилії Террі Гілліама (1985), мабуть, є найвідомішим прикладом. Тим не менш, багато відомих режисерів зробили свою найбільш проникливу і впливову роботу в науковому плані, включаючи Гілліама, Рідлі Скотта, Девіда Кроненберга, Пола Верховена, Джеймса Кемерона та Альфонсо Куарона. У цьому курсі буде розглянуто масштаби сучасного науково -фантастичного кіно, спочатку поглянувши на такі основні твори, як «Метрополіс» (1927) та «2001: Космічна Одіссея» (1968), які продовжують кидати свою тінь на цей жанр. Тоді ми присвятимо значний час парі більш сучасних фільмів - «Чужий» Скотта (1979) та «Бігун по лезу» (1982), які почерпнули з попередніх рухів (німецький експресіонізм, нуар), вплинули на нові (кіберпанк) і надихнули на рідкісну хвилю академічний дискурс. Протягом цього терміну ми будемо вибирати менші, більш незалежні проекти, такі як "Вічне сонце бездоганного розуму" Мішеля Гондрі (2004) та "Її" Спайка Джонза (2013), а також більш відомі, але набагато більш ризиковані епоси від таких режисерів, як як Стівен Спілберг та Крістофер Нолан.</w:t>
            </w:r>
          </w:p>
        </w:tc>
      </w:tr>
      <w:tr>
        <w:trPr/>
        <w:tc>
          <w:tcPr>
            <w:tcW w:w="508" w:type="dxa"/>
            <w:vMerge w:val="restart"/>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Номен</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b/>
                <w:b/>
                <w:bCs/>
                <w:color w:val="000000"/>
                <w:kern w:val="2"/>
                <w:lang w:eastAsia="zh-CN" w:bidi="hi-IN"/>
              </w:rPr>
            </w:pPr>
            <w:r>
              <w:rPr>
                <w:rFonts w:eastAsia="Songti SC" w:ascii="Times New Roman" w:hAnsi="Times New Roman"/>
                <w:color w:val="000000"/>
                <w:kern w:val="2"/>
                <w:lang w:val="uk-UA" w:eastAsia="zh-CN" w:bidi="hi-IN"/>
              </w:rPr>
              <w:t>The Eternal Feminine? Women in Italian Culture</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номену</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Вічне жіноче? Жінки в італійській культурі</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3748" w:type="dxa"/>
            <w:tcBorders>
              <w:left w:val="single" w:sz="2" w:space="0" w:color="000000"/>
              <w:bottom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Перекладацький прийом</w:t>
            </w:r>
          </w:p>
        </w:tc>
        <w:tc>
          <w:tcPr>
            <w:tcW w:w="5382" w:type="dxa"/>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Калькування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Анотація</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This course will explore the role of women and ideals of femininity in Italian culture through a variety of documents, literary texts, and works of art, from the thirteenth century to contemporary Italy. We will take into consideration aesthetic and behavioral models presented by male and female writers and artists, and we will compare them to historical accounts of women in a variety of roles across society and time. We will examine, among others, written works by Dante, Petrarca, and Boccaccio as well as visual documents by Ambrogio Lorenzetti; the writings of fifteenth century male and female Petrarchist poets and of codifiers of society such as Baldassar Castiglione and Moderata Fonte, as well as paintings by Leonardo, Michelangelo, Bronzino, and works by Sofonisba Anguissola, Marietta Robusti, and Artemisia Gentileschi. Finally, we will examine the presence of women on the literary and artistic scene in the Eighteenth, Nineteenth, and Twentieth centuries, from Giuseppe Parini's vacuous aristocrats and Carlo Goldoni's budding business women to the intellectuals, workers, and entrepreneurs that helped shape the unified Italian state, to Francesco De Andrè’s prostitutes, Oriana Fallaci's rejection of motherhood, and the Italian feminist movement after the 1960s, with an eye also to the visual arts and cinema. The course will be taught in English.</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center"/>
              <w:rPr>
                <w:rFonts w:ascii="Times New Roman" w:hAnsi="Times New Roman" w:eastAsia="Songti SC"/>
                <w:b/>
                <w:b/>
                <w:bCs/>
                <w:color w:val="000000"/>
                <w:kern w:val="2"/>
                <w:lang w:val="uk-UA" w:eastAsia="zh-CN" w:bidi="hi-IN"/>
              </w:rPr>
            </w:pPr>
            <w:r>
              <w:rPr>
                <w:rFonts w:eastAsia="Songti SC" w:ascii="Times New Roman" w:hAnsi="Times New Roman"/>
                <w:b/>
                <w:bCs/>
                <w:color w:val="000000"/>
                <w:kern w:val="2"/>
                <w:lang w:val="uk-UA" w:eastAsia="zh-CN" w:bidi="hi-IN"/>
              </w:rPr>
              <w:t>Переклад анотації</w:t>
            </w:r>
          </w:p>
        </w:tc>
      </w:tr>
      <w:tr>
        <w:trPr/>
        <w:tc>
          <w:tcPr>
            <w:tcW w:w="508" w:type="dxa"/>
            <w:vMerge w:val="continue"/>
            <w:tcBorders>
              <w:left w:val="single" w:sz="2" w:space="0" w:color="000000"/>
              <w:bottom w:val="single" w:sz="2" w:space="0" w:color="000000"/>
            </w:tcBorders>
          </w:tcPr>
          <w:p>
            <w:pPr>
              <w:pStyle w:val="ListParagraph"/>
              <w:widowControl w:val="false"/>
              <w:numPr>
                <w:ilvl w:val="0"/>
                <w:numId w:val="12"/>
              </w:numPr>
              <w:suppressLineNumbers/>
              <w:suppressAutoHyphens w:val="false"/>
              <w:spacing w:lineRule="auto" w:line="240" w:before="0" w:after="0"/>
              <w:contextualSpacing/>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r>
          </w:p>
        </w:tc>
        <w:tc>
          <w:tcPr>
            <w:tcW w:w="9130" w:type="dxa"/>
            <w:gridSpan w:val="2"/>
            <w:tcBorders>
              <w:left w:val="single" w:sz="2" w:space="0" w:color="000000"/>
              <w:bottom w:val="single" w:sz="2" w:space="0" w:color="000000"/>
              <w:right w:val="single" w:sz="2" w:space="0" w:color="000000"/>
            </w:tcBorders>
          </w:tcPr>
          <w:p>
            <w:pPr>
              <w:pStyle w:val="Normal"/>
              <w:widowControl w:val="false"/>
              <w:suppressLineNumbers/>
              <w:suppressAutoHyphens w:val="false"/>
              <w:spacing w:lineRule="auto" w:line="240" w:before="0" w:after="0"/>
              <w:jc w:val="both"/>
              <w:rPr>
                <w:rFonts w:ascii="Times New Roman" w:hAnsi="Times New Roman" w:eastAsia="Songti SC"/>
                <w:color w:val="000000"/>
                <w:kern w:val="2"/>
                <w:lang w:val="uk-UA" w:eastAsia="zh-CN" w:bidi="hi-IN"/>
              </w:rPr>
            </w:pPr>
            <w:r>
              <w:rPr>
                <w:rFonts w:eastAsia="Songti SC" w:ascii="Times New Roman" w:hAnsi="Times New Roman"/>
                <w:color w:val="000000"/>
                <w:kern w:val="2"/>
                <w:lang w:val="uk-UA" w:eastAsia="zh-CN" w:bidi="hi-IN"/>
              </w:rPr>
              <w:t>Цей курс досліджуватиме роль жінок та ідеали жіночості в італійській культурі через різноманітні документи, літературні тексти та твори мистецтва, починаючи з тринадцятого століття до сучасної Італії. Ми візьмемо до уваги естетичні та поведінкові моделі, представлені письменниками та художниками, і порівняємо їх з історичними розповідями про жінок у різних ролях у суспільстві та часі. Ми розглянемо, серед іншого, письмові твори Данте, Петрарки та Боккаччо, а також візуальні документи Амброджо Лоренцетті; твори поетів -петраркістів -чоловіків і жінок XV століття та кодифікаторів суспільства, таких як Балдасар Кастільоне та Модерата Фонте, а також картини Леонардо, Мікеланджело, Бронзіно та твори Софонісби Ангуїсоли, Марієтти Робусті та Артемісії Джентілескі. Нарешті, ми розглянемо присутність жінок на літературній та художній сцені у ХVІІІ, ХІХ та ХХ ст., Від пустотливих аристократів Джузеппе Паріні та починаючих ділових жінок Карло Голдоні до інтелігенції, робітників та підприємців, які допомогли сформувати єдину італійську мову. держава, до повій Франческо Де Андре, відмова від материнства Оріани Фаллачі та італійський феміністичний рух після 1960 -х років, з орієнтацією також на візуальне мистецтво та кіно. Курс буде проводитись англійською мовою.</w:t>
            </w:r>
          </w:p>
        </w:tc>
      </w:tr>
    </w:tbl>
    <w:p>
      <w:pPr>
        <w:pStyle w:val="Normal"/>
        <w:suppressAutoHyphens w:val="false"/>
        <w:spacing w:lineRule="auto" w:line="240" w:before="0" w:after="0"/>
        <w:rPr>
          <w:rFonts w:ascii="Liberation Serif" w:hAnsi="Liberation Serif" w:eastAsia="Songti SC" w:cs="Arial Unicode MS"/>
          <w:kern w:val="2"/>
          <w:sz w:val="24"/>
          <w:szCs w:val="24"/>
          <w:lang w:val="ru-RU" w:eastAsia="zh-CN" w:bidi="hi-IN"/>
        </w:rPr>
      </w:pPr>
      <w:r>
        <w:rPr/>
      </w:r>
    </w:p>
    <w:sectPr>
      <w:headerReference w:type="default" r:id="rId267"/>
      <w:footerReference w:type="default" r:id="rId268"/>
      <w:type w:val="nextPage"/>
      <w:pgSz w:w="11906" w:h="16838"/>
      <w:pgMar w:left="1701" w:right="567" w:header="0" w:top="1134" w:footer="709" w:bottom="1134" w:gutter="0"/>
      <w:pgNumType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alibri Light">
    <w:charset w:val="01"/>
    <w:family w:val="roman"/>
    <w:pitch w:val="variable"/>
  </w:font>
  <w:font w:name="Helvetica Neue">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charset w:val="01"/>
    <w:family w:val="auto"/>
    <w:pitch w:val="variable"/>
  </w:font>
  <w:font w:name="Courier New">
    <w:charset w:val="01"/>
    <w:family w:val="auto"/>
    <w:pitch w:val="variable"/>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6"/>
      <w:jc w:val="right"/>
      <w:rPr/>
    </w:pPr>
    <w:r>
      <w:rPr/>
    </w:r>
  </w:p>
  <w:p>
    <w:pPr>
      <w:pStyle w:val="Style36"/>
      <w:spacing w:before="0" w:after="20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6"/>
      <w:jc w:val="right"/>
      <w:rPr/>
    </w:pPr>
    <w:r>
      <w:rPr/>
    </w:r>
  </w:p>
  <w:p>
    <w:pPr>
      <w:pStyle w:val="Style36"/>
      <w:spacing w:before="0" w:after="20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6"/>
      <w:jc w:val="right"/>
      <w:rPr/>
    </w:pPr>
    <w:r>
      <w:rPr/>
    </w:r>
  </w:p>
  <w:p>
    <w:pPr>
      <w:pStyle w:val="Style36"/>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58610001"/>
    </w:sdtPr>
    <w:sdtContent>
      <w:p>
        <w:pPr>
          <w:pStyle w:val="Style35"/>
          <w:jc w:val="right"/>
          <w:rPr/>
        </w:pPr>
        <w:r>
          <w:rPr/>
        </w:r>
      </w:p>
      <w:p>
        <w:pPr>
          <w:pStyle w:val="Style35"/>
          <w:spacing w:before="0" w:after="200"/>
          <w:jc w:val="right"/>
          <w:rPr/>
        </w:pPr>
        <w:r>
          <w:rPr/>
          <w:fldChar w:fldCharType="begin"/>
        </w:r>
        <w:r>
          <w:rPr/>
          <w:instrText> PAGE </w:instrText>
        </w:r>
        <w:r>
          <w:rPr/>
          <w:fldChar w:fldCharType="separate"/>
        </w:r>
        <w:r>
          <w:rPr/>
          <w:t>0</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42116337"/>
    </w:sdtPr>
    <w:sdtContent>
      <w:p>
        <w:pPr>
          <w:pStyle w:val="Style35"/>
          <w:jc w:val="right"/>
          <w:rPr/>
        </w:pPr>
        <w:r>
          <w:rPr/>
        </w:r>
      </w:p>
      <w:p>
        <w:pPr>
          <w:pStyle w:val="Style35"/>
          <w:spacing w:before="0" w:after="200"/>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03859597"/>
    </w:sdtPr>
    <w:sdtContent>
      <w:p>
        <w:pPr>
          <w:pStyle w:val="Style35"/>
          <w:jc w:val="right"/>
          <w:rPr/>
        </w:pPr>
        <w:r>
          <w:rPr/>
        </w:r>
      </w:p>
      <w:p>
        <w:pPr>
          <w:pStyle w:val="Style35"/>
          <w:spacing w:before="0" w:after="200"/>
          <w:jc w:val="right"/>
          <w:rPr/>
        </w:pPr>
        <w:r>
          <w:rPr/>
          <w:fldChar w:fldCharType="begin"/>
        </w:r>
        <w:r>
          <w:rPr/>
          <w:instrText> PAGE </w:instrText>
        </w:r>
        <w:r>
          <w:rPr/>
          <w:fldChar w:fldCharType="separate"/>
        </w:r>
        <w:r>
          <w:rPr/>
          <w:t>0</w:t>
        </w:r>
        <w:r>
          <w:rPr/>
          <w:fldChar w:fldCharType="end"/>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77173721"/>
    </w:sdtPr>
    <w:sdtContent>
      <w:p>
        <w:pPr>
          <w:pStyle w:val="Style35"/>
          <w:jc w:val="right"/>
          <w:rPr/>
        </w:pPr>
        <w:r>
          <w:rPr/>
        </w:r>
      </w:p>
      <w:p>
        <w:pPr>
          <w:pStyle w:val="Style35"/>
          <w:spacing w:before="0" w:after="200"/>
          <w:jc w:val="right"/>
          <w:rPr/>
        </w:pPr>
        <w:r>
          <w:rPr/>
          <w:fldChar w:fldCharType="begin"/>
        </w:r>
        <w:r>
          <w:rPr/>
          <w:instrText> PAGE </w:instrText>
        </w:r>
        <w:r>
          <w:rPr/>
          <w:fldChar w:fldCharType="separate"/>
        </w:r>
        <w:r>
          <w:rPr/>
          <w:t>0</w:t>
        </w:r>
        <w:r>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rPr>
        <w:sz w:val="28"/>
        <w:b/>
        <w:szCs w:val="28"/>
        <w:bCs/>
        <w:rFonts w:ascii="Times New Roman" w:hAnsi="Times New Roman"/>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lvl w:ilvl="0">
      <w:start w:val="1"/>
      <w:numFmt w:val="decimal"/>
      <w:lvlText w:val="%1."/>
      <w:lvlJc w:val="left"/>
      <w:pPr>
        <w:tabs>
          <w:tab w:val="num" w:pos="0"/>
        </w:tabs>
        <w:ind w:left="360" w:hanging="360"/>
      </w:pPr>
      <w:rPr>
        <w:lang w:val="ru-RU"/>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cs="Times New Roman" w:ascii="Calibri" w:hAnsi="Calibri" w:eastAsia="Calibri"/>
      <w:color w:val="auto"/>
      <w:kern w:val="0"/>
      <w:sz w:val="22"/>
      <w:szCs w:val="22"/>
      <w:lang w:val="en-US" w:bidi="en-US" w:eastAsia="en-US"/>
    </w:rPr>
  </w:style>
  <w:style w:type="paragraph" w:styleId="1">
    <w:name w:val="Heading 1"/>
    <w:basedOn w:val="Normal"/>
    <w:next w:val="Normal"/>
    <w:uiPriority w:val="9"/>
    <w:qFormat/>
    <w:pPr>
      <w:keepNext w:val="true"/>
      <w:keepLines/>
      <w:spacing w:before="480" w:after="0"/>
      <w:outlineLvl w:val="0"/>
    </w:pPr>
    <w:rPr>
      <w:rFonts w:ascii="Cambria" w:hAnsi="Cambria" w:eastAsia="Times New Roman"/>
      <w:b/>
      <w:bCs/>
      <w:color w:val="365F91"/>
      <w:sz w:val="28"/>
      <w:szCs w:val="28"/>
      <w:lang w:val="x-none" w:eastAsia="x-none" w:bidi="ar-SA"/>
    </w:rPr>
  </w:style>
  <w:style w:type="paragraph" w:styleId="2">
    <w:name w:val="Heading 2"/>
    <w:basedOn w:val="Normal"/>
    <w:next w:val="Normal"/>
    <w:uiPriority w:val="9"/>
    <w:semiHidden/>
    <w:unhideWhenUsed/>
    <w:qFormat/>
    <w:pPr>
      <w:keepNext w:val="true"/>
      <w:keepLines/>
      <w:spacing w:before="200" w:after="0"/>
      <w:outlineLvl w:val="1"/>
    </w:pPr>
    <w:rPr>
      <w:rFonts w:ascii="Cambria" w:hAnsi="Cambria" w:eastAsia="Times New Roman"/>
      <w:b/>
      <w:bCs/>
      <w:color w:val="4F81BD"/>
      <w:sz w:val="26"/>
      <w:szCs w:val="26"/>
      <w:lang w:val="x-none" w:eastAsia="x-none" w:bidi="ar-SA"/>
    </w:rPr>
  </w:style>
  <w:style w:type="paragraph" w:styleId="3">
    <w:name w:val="Heading 3"/>
    <w:basedOn w:val="Normal"/>
    <w:next w:val="Normal"/>
    <w:uiPriority w:val="9"/>
    <w:semiHidden/>
    <w:unhideWhenUsed/>
    <w:qFormat/>
    <w:pPr>
      <w:keepNext w:val="true"/>
      <w:keepLines/>
      <w:spacing w:before="200" w:after="0"/>
      <w:outlineLvl w:val="2"/>
    </w:pPr>
    <w:rPr>
      <w:rFonts w:ascii="Cambria" w:hAnsi="Cambria" w:eastAsia="Times New Roman"/>
      <w:b/>
      <w:bCs/>
      <w:color w:val="4F81BD"/>
      <w:sz w:val="20"/>
      <w:szCs w:val="20"/>
      <w:lang w:val="x-none" w:eastAsia="x-none" w:bidi="ar-SA"/>
    </w:rPr>
  </w:style>
  <w:style w:type="paragraph" w:styleId="4">
    <w:name w:val="Heading 4"/>
    <w:basedOn w:val="Normal"/>
    <w:next w:val="Normal"/>
    <w:uiPriority w:val="9"/>
    <w:semiHidden/>
    <w:unhideWhenUsed/>
    <w:qFormat/>
    <w:pPr>
      <w:keepNext w:val="true"/>
      <w:keepLines/>
      <w:spacing w:before="200" w:after="0"/>
      <w:outlineLvl w:val="3"/>
    </w:pPr>
    <w:rPr>
      <w:rFonts w:ascii="Cambria" w:hAnsi="Cambria" w:eastAsia="Times New Roman"/>
      <w:b/>
      <w:bCs/>
      <w:i/>
      <w:iCs/>
      <w:color w:val="4F81BD"/>
      <w:sz w:val="20"/>
      <w:szCs w:val="20"/>
      <w:lang w:val="x-none" w:eastAsia="x-none" w:bidi="ar-SA"/>
    </w:rPr>
  </w:style>
  <w:style w:type="paragraph" w:styleId="5">
    <w:name w:val="Heading 5"/>
    <w:basedOn w:val="Normal"/>
    <w:next w:val="Normal"/>
    <w:uiPriority w:val="9"/>
    <w:semiHidden/>
    <w:unhideWhenUsed/>
    <w:qFormat/>
    <w:pPr>
      <w:keepNext w:val="true"/>
      <w:keepLines/>
      <w:spacing w:before="200" w:after="0"/>
      <w:outlineLvl w:val="4"/>
    </w:pPr>
    <w:rPr>
      <w:rFonts w:ascii="Cambria" w:hAnsi="Cambria" w:eastAsia="Times New Roman"/>
      <w:color w:val="243F60"/>
      <w:sz w:val="20"/>
      <w:szCs w:val="20"/>
      <w:lang w:val="x-none" w:eastAsia="x-none" w:bidi="ar-SA"/>
    </w:rPr>
  </w:style>
  <w:style w:type="paragraph" w:styleId="6">
    <w:name w:val="Heading 6"/>
    <w:basedOn w:val="Normal"/>
    <w:next w:val="Normal"/>
    <w:uiPriority w:val="9"/>
    <w:semiHidden/>
    <w:unhideWhenUsed/>
    <w:qFormat/>
    <w:pPr>
      <w:keepNext w:val="true"/>
      <w:keepLines/>
      <w:spacing w:before="200" w:after="0"/>
      <w:outlineLvl w:val="5"/>
    </w:pPr>
    <w:rPr>
      <w:rFonts w:ascii="Cambria" w:hAnsi="Cambria" w:eastAsia="Times New Roman"/>
      <w:i/>
      <w:iCs/>
      <w:color w:val="243F60"/>
      <w:sz w:val="20"/>
      <w:szCs w:val="20"/>
      <w:lang w:val="x-none" w:eastAsia="x-none" w:bidi="ar-SA"/>
    </w:rPr>
  </w:style>
  <w:style w:type="paragraph" w:styleId="7">
    <w:name w:val="Heading 7"/>
    <w:basedOn w:val="Normal"/>
    <w:next w:val="Normal"/>
    <w:qFormat/>
    <w:pPr>
      <w:keepNext w:val="true"/>
      <w:keepLines/>
      <w:spacing w:before="200" w:after="0"/>
      <w:outlineLvl w:val="6"/>
    </w:pPr>
    <w:rPr>
      <w:rFonts w:ascii="Cambria" w:hAnsi="Cambria" w:eastAsia="Times New Roman"/>
      <w:i/>
      <w:iCs/>
      <w:color w:val="404040"/>
      <w:sz w:val="20"/>
      <w:szCs w:val="20"/>
      <w:lang w:val="x-none" w:eastAsia="x-none" w:bidi="ar-SA"/>
    </w:rPr>
  </w:style>
  <w:style w:type="paragraph" w:styleId="8">
    <w:name w:val="Heading 8"/>
    <w:basedOn w:val="Normal"/>
    <w:next w:val="Normal"/>
    <w:qFormat/>
    <w:pPr>
      <w:keepNext w:val="true"/>
      <w:keepLines/>
      <w:spacing w:before="200" w:after="0"/>
      <w:outlineLvl w:val="7"/>
    </w:pPr>
    <w:rPr>
      <w:rFonts w:ascii="Cambria" w:hAnsi="Cambria" w:eastAsia="Times New Roman"/>
      <w:color w:val="4F81BD"/>
      <w:sz w:val="20"/>
      <w:szCs w:val="20"/>
      <w:lang w:val="x-none" w:eastAsia="x-none" w:bidi="ar-SA"/>
    </w:rPr>
  </w:style>
  <w:style w:type="paragraph" w:styleId="9">
    <w:name w:val="Heading 9"/>
    <w:basedOn w:val="Normal"/>
    <w:next w:val="Normal"/>
    <w:qFormat/>
    <w:pPr>
      <w:keepNext w:val="true"/>
      <w:keepLines/>
      <w:spacing w:before="200" w:after="0"/>
      <w:outlineLvl w:val="8"/>
    </w:pPr>
    <w:rPr>
      <w:rFonts w:ascii="Cambria" w:hAnsi="Cambria" w:eastAsia="Times New Roman"/>
      <w:i/>
      <w:iCs/>
      <w:color w:val="404040"/>
      <w:sz w:val="20"/>
      <w:szCs w:val="20"/>
      <w:lang w:val="x-none" w:eastAsia="x-none" w:bidi="ar-SA"/>
    </w:rPr>
  </w:style>
  <w:style w:type="character" w:styleId="DefaultParagraphFont" w:default="1">
    <w:name w:val="Default Paragraph Font"/>
    <w:uiPriority w:val="1"/>
    <w:semiHidden/>
    <w:unhideWhenUsed/>
    <w:qFormat/>
    <w:rPr/>
  </w:style>
  <w:style w:type="character" w:styleId="21" w:customStyle="1">
    <w:name w:val="Заголовок Знак2"/>
    <w:basedOn w:val="DefaultParagraphFont"/>
    <w:qFormat/>
    <w:rPr>
      <w:rFonts w:ascii="Cambria" w:hAnsi="Cambria" w:eastAsia="Times New Roman" w:cs="Times New Roman"/>
      <w:b/>
      <w:bCs/>
      <w:color w:val="365F91"/>
      <w:sz w:val="28"/>
      <w:szCs w:val="28"/>
      <w:lang w:val="x-none" w:eastAsia="x-none"/>
    </w:rPr>
  </w:style>
  <w:style w:type="character" w:styleId="22" w:customStyle="1">
    <w:name w:val="Заголовок 2 Знак"/>
    <w:basedOn w:val="DefaultParagraphFont"/>
    <w:qFormat/>
    <w:rPr>
      <w:rFonts w:ascii="Cambria" w:hAnsi="Cambria" w:eastAsia="Times New Roman" w:cs="Times New Roman"/>
      <w:b/>
      <w:bCs/>
      <w:color w:val="4F81BD"/>
      <w:sz w:val="26"/>
      <w:szCs w:val="26"/>
      <w:lang w:val="x-none" w:eastAsia="x-none"/>
    </w:rPr>
  </w:style>
  <w:style w:type="character" w:styleId="31" w:customStyle="1">
    <w:name w:val="Заголовок 3 Знак"/>
    <w:basedOn w:val="DefaultParagraphFont"/>
    <w:qFormat/>
    <w:rPr>
      <w:rFonts w:ascii="Cambria" w:hAnsi="Cambria" w:eastAsia="Times New Roman" w:cs="Times New Roman"/>
      <w:b/>
      <w:bCs/>
      <w:color w:val="4F81BD"/>
      <w:sz w:val="20"/>
      <w:szCs w:val="20"/>
      <w:lang w:val="x-none" w:eastAsia="x-none"/>
    </w:rPr>
  </w:style>
  <w:style w:type="character" w:styleId="41" w:customStyle="1">
    <w:name w:val="Заголовок 4 Знак"/>
    <w:basedOn w:val="DefaultParagraphFont"/>
    <w:qFormat/>
    <w:rPr>
      <w:rFonts w:ascii="Cambria" w:hAnsi="Cambria" w:eastAsia="Times New Roman" w:cs="Times New Roman"/>
      <w:b/>
      <w:bCs/>
      <w:i/>
      <w:iCs/>
      <w:color w:val="4F81BD"/>
      <w:sz w:val="20"/>
      <w:szCs w:val="20"/>
      <w:lang w:val="x-none" w:eastAsia="x-none"/>
    </w:rPr>
  </w:style>
  <w:style w:type="character" w:styleId="51" w:customStyle="1">
    <w:name w:val="Заголовок 5 Знак"/>
    <w:basedOn w:val="DefaultParagraphFont"/>
    <w:qFormat/>
    <w:rPr>
      <w:rFonts w:ascii="Cambria" w:hAnsi="Cambria" w:eastAsia="Times New Roman" w:cs="Times New Roman"/>
      <w:color w:val="243F60"/>
      <w:sz w:val="20"/>
      <w:szCs w:val="20"/>
      <w:lang w:val="x-none" w:eastAsia="x-none"/>
    </w:rPr>
  </w:style>
  <w:style w:type="character" w:styleId="61" w:customStyle="1">
    <w:name w:val="Заголовок 6 Знак"/>
    <w:basedOn w:val="DefaultParagraphFont"/>
    <w:qFormat/>
    <w:rPr>
      <w:rFonts w:ascii="Cambria" w:hAnsi="Cambria" w:eastAsia="Times New Roman" w:cs="Times New Roman"/>
      <w:i/>
      <w:iCs/>
      <w:color w:val="243F60"/>
      <w:sz w:val="20"/>
      <w:szCs w:val="20"/>
      <w:lang w:val="x-none" w:eastAsia="x-none"/>
    </w:rPr>
  </w:style>
  <w:style w:type="character" w:styleId="71" w:customStyle="1">
    <w:name w:val="Заголовок 7 Знак"/>
    <w:basedOn w:val="DefaultParagraphFont"/>
    <w:qFormat/>
    <w:rPr>
      <w:rFonts w:ascii="Cambria" w:hAnsi="Cambria" w:eastAsia="Times New Roman" w:cs="Times New Roman"/>
      <w:i/>
      <w:iCs/>
      <w:color w:val="404040"/>
      <w:sz w:val="20"/>
      <w:szCs w:val="20"/>
      <w:lang w:val="x-none" w:eastAsia="x-none"/>
    </w:rPr>
  </w:style>
  <w:style w:type="character" w:styleId="81" w:customStyle="1">
    <w:name w:val="Заголовок 8 Знак"/>
    <w:basedOn w:val="DefaultParagraphFont"/>
    <w:qFormat/>
    <w:rPr>
      <w:rFonts w:ascii="Cambria" w:hAnsi="Cambria" w:eastAsia="Times New Roman" w:cs="Times New Roman"/>
      <w:color w:val="4F81BD"/>
      <w:sz w:val="20"/>
      <w:szCs w:val="20"/>
      <w:lang w:val="x-none" w:eastAsia="x-none"/>
    </w:rPr>
  </w:style>
  <w:style w:type="character" w:styleId="91" w:customStyle="1">
    <w:name w:val="Заголовок 9 Знак"/>
    <w:basedOn w:val="DefaultParagraphFont"/>
    <w:qFormat/>
    <w:rPr>
      <w:rFonts w:ascii="Cambria" w:hAnsi="Cambria" w:eastAsia="Times New Roman" w:cs="Times New Roman"/>
      <w:i/>
      <w:iCs/>
      <w:color w:val="404040"/>
      <w:sz w:val="20"/>
      <w:szCs w:val="20"/>
      <w:lang w:val="x-none" w:eastAsia="x-none"/>
    </w:rPr>
  </w:style>
  <w:style w:type="character" w:styleId="11" w:customStyle="1">
    <w:name w:val="Заголовок Знак1"/>
    <w:qFormat/>
    <w:rPr>
      <w:rFonts w:ascii="Cambria" w:hAnsi="Cambria" w:eastAsia="Times New Roman" w:cs="Times New Roman"/>
      <w:color w:val="17365D"/>
      <w:spacing w:val="5"/>
      <w:kern w:val="2"/>
      <w:sz w:val="52"/>
      <w:szCs w:val="52"/>
    </w:rPr>
  </w:style>
  <w:style w:type="character" w:styleId="Style5" w:customStyle="1">
    <w:name w:val="Подзаголовок Знак"/>
    <w:basedOn w:val="DefaultParagraphFont"/>
    <w:qFormat/>
    <w:rPr>
      <w:rFonts w:ascii="Cambria" w:hAnsi="Cambria" w:eastAsia="Times New Roman" w:cs="Times New Roman"/>
      <w:i/>
      <w:iCs/>
      <w:color w:val="4F81BD"/>
      <w:spacing w:val="15"/>
      <w:sz w:val="24"/>
      <w:szCs w:val="24"/>
      <w:lang w:val="x-none" w:eastAsia="x-none"/>
    </w:rPr>
  </w:style>
  <w:style w:type="character" w:styleId="Strong">
    <w:name w:val="Strong"/>
    <w:qFormat/>
    <w:rPr>
      <w:b/>
      <w:bCs/>
    </w:rPr>
  </w:style>
  <w:style w:type="character" w:styleId="Style6">
    <w:name w:val="Выделение"/>
    <w:qFormat/>
    <w:rPr>
      <w:i/>
      <w:iCs/>
    </w:rPr>
  </w:style>
  <w:style w:type="character" w:styleId="23" w:customStyle="1">
    <w:name w:val="Цитата 2 Знак"/>
    <w:basedOn w:val="DefaultParagraphFont"/>
    <w:qFormat/>
    <w:rPr>
      <w:rFonts w:ascii="Calibri" w:hAnsi="Calibri" w:eastAsia="Calibri" w:cs="Times New Roman"/>
      <w:i/>
      <w:iCs/>
      <w:color w:val="000000"/>
      <w:sz w:val="20"/>
      <w:szCs w:val="20"/>
      <w:lang w:val="x-none" w:eastAsia="x-none"/>
    </w:rPr>
  </w:style>
  <w:style w:type="character" w:styleId="Style7" w:customStyle="1">
    <w:name w:val="Выделенная цитата Знак"/>
    <w:basedOn w:val="DefaultParagraphFont"/>
    <w:qFormat/>
    <w:rPr>
      <w:rFonts w:ascii="Calibri" w:hAnsi="Calibri" w:eastAsia="Calibri" w:cs="Times New Roman"/>
      <w:b/>
      <w:bCs/>
      <w:i/>
      <w:iCs/>
      <w:color w:val="4F81BD"/>
      <w:sz w:val="20"/>
      <w:szCs w:val="20"/>
      <w:lang w:val="x-none" w:eastAsia="x-none"/>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8">
    <w:name w:val="Интернет-ссылка"/>
    <w:basedOn w:val="DefaultParagraphFont"/>
    <w:uiPriority w:val="99"/>
    <w:unhideWhenUsed/>
    <w:rsid w:val="00fc7386"/>
    <w:rPr>
      <w:color w:val="0563C1" w:themeColor="hyperlink"/>
      <w:u w:val="single"/>
    </w:rPr>
  </w:style>
  <w:style w:type="character" w:styleId="Appleconvertedspace" w:customStyle="1">
    <w:name w:val="apple-converted-space"/>
    <w:basedOn w:val="DefaultParagraphFont"/>
    <w:qFormat/>
    <w:rPr/>
  </w:style>
  <w:style w:type="character" w:styleId="Appletabspan" w:customStyle="1">
    <w:name w:val="apple-tab-span"/>
    <w:basedOn w:val="DefaultParagraphFont"/>
    <w:qFormat/>
    <w:rPr/>
  </w:style>
  <w:style w:type="character" w:styleId="Style9" w:customStyle="1">
    <w:name w:val="Без интервала Знак"/>
    <w:uiPriority w:val="1"/>
    <w:qFormat/>
    <w:rPr>
      <w:rFonts w:ascii="Calibri" w:hAnsi="Calibri" w:eastAsia="Calibri" w:cs="Times New Roman"/>
      <w:lang w:val="en-US" w:bidi="en-US"/>
    </w:rPr>
  </w:style>
  <w:style w:type="character" w:styleId="Style10" w:customStyle="1">
    <w:name w:val="Верхний колонтитул Знак"/>
    <w:basedOn w:val="DefaultParagraphFont"/>
    <w:uiPriority w:val="99"/>
    <w:qFormat/>
    <w:rPr>
      <w:rFonts w:ascii="Calibri" w:hAnsi="Calibri" w:eastAsia="Calibri" w:cs="Times New Roman"/>
      <w:lang w:val="en-US" w:bidi="en-US"/>
    </w:rPr>
  </w:style>
  <w:style w:type="character" w:styleId="Style11" w:customStyle="1">
    <w:name w:val="Нижний колонтитул Знак"/>
    <w:basedOn w:val="DefaultParagraphFont"/>
    <w:uiPriority w:val="99"/>
    <w:qFormat/>
    <w:rPr>
      <w:rFonts w:ascii="Calibri" w:hAnsi="Calibri" w:eastAsia="Calibri" w:cs="Times New Roman"/>
      <w:lang w:val="en-US" w:bidi="en-US"/>
    </w:rPr>
  </w:style>
  <w:style w:type="character" w:styleId="Style12" w:customStyle="1">
    <w:name w:val="Посещённая гиперссылка"/>
    <w:basedOn w:val="DefaultParagraphFont"/>
    <w:rPr>
      <w:color w:val="800080"/>
      <w:u w:val="single"/>
    </w:rPr>
  </w:style>
  <w:style w:type="character" w:styleId="Style13" w:customStyle="1">
    <w:name w:val="Заголовок Знак"/>
    <w:basedOn w:val="DefaultParagraphFont"/>
    <w:qFormat/>
    <w:rPr>
      <w:rFonts w:ascii="Calibri Light" w:hAnsi="Calibri Light" w:eastAsia="Calibri" w:cs="Tahoma"/>
      <w:spacing w:val="-10"/>
      <w:kern w:val="2"/>
      <w:sz w:val="56"/>
      <w:szCs w:val="56"/>
      <w:lang w:val="en-US" w:bidi="en-US"/>
    </w:rPr>
  </w:style>
  <w:style w:type="character" w:styleId="Style14" w:customStyle="1">
    <w:name w:val="Основной текст Знак"/>
    <w:basedOn w:val="DefaultParagraphFont"/>
    <w:qFormat/>
    <w:rPr>
      <w:rFonts w:ascii="Helvetica Neue" w:hAnsi="Helvetica Neue" w:eastAsia="Arial Unicode MS" w:cs="Arial Unicode MS"/>
      <w:color w:val="000000"/>
      <w:u w:val="none"/>
      <w:lang w:val="ru-RU" w:eastAsia="zh-CN" w:bidi="hi-IN"/>
    </w:rPr>
  </w:style>
  <w:style w:type="character" w:styleId="Style15" w:customStyle="1">
    <w:name w:val="Текст сноски Знак"/>
    <w:basedOn w:val="DefaultParagraphFont"/>
    <w:uiPriority w:val="99"/>
    <w:qFormat/>
    <w:rPr>
      <w:rFonts w:ascii="Calibri" w:hAnsi="Calibri" w:eastAsia="Calibri" w:cs="Times New Roman"/>
      <w:sz w:val="20"/>
      <w:szCs w:val="20"/>
      <w:lang w:val="en-US" w:bidi="en-US"/>
    </w:rPr>
  </w:style>
  <w:style w:type="character" w:styleId="Style16" w:customStyle="1">
    <w:name w:val="Привязка сноски"/>
    <w:rPr>
      <w:vertAlign w:val="superscript"/>
    </w:rPr>
  </w:style>
  <w:style w:type="character" w:styleId="FootnoteCharacters" w:customStyle="1">
    <w:name w:val="Footnote Characters"/>
    <w:basedOn w:val="DefaultParagraphFont"/>
    <w:uiPriority w:val="99"/>
    <w:semiHidden/>
    <w:unhideWhenUsed/>
    <w:qFormat/>
    <w:rsid w:val="00520e61"/>
    <w:rPr>
      <w:vertAlign w:val="superscript"/>
    </w:rPr>
  </w:style>
  <w:style w:type="character" w:styleId="UnresolvedMention">
    <w:name w:val="Unresolved Mention"/>
    <w:basedOn w:val="DefaultParagraphFont"/>
    <w:qFormat/>
    <w:rPr>
      <w:color w:val="605E5C"/>
      <w:shd w:fill="E1DFDD" w:val="clear"/>
    </w:rPr>
  </w:style>
  <w:style w:type="character" w:styleId="Style17" w:customStyle="1">
    <w:name w:val="Выделение жирным"/>
    <w:qFormat/>
    <w:rPr>
      <w:b/>
      <w:bCs/>
    </w:rPr>
  </w:style>
  <w:style w:type="character" w:styleId="Style18" w:customStyle="1">
    <w:name w:val="Символ сноски"/>
    <w:qFormat/>
    <w:rPr/>
  </w:style>
  <w:style w:type="character" w:styleId="Style19" w:customStyle="1">
    <w:name w:val="Привязка концевой сноски"/>
    <w:rPr>
      <w:vertAlign w:val="superscript"/>
    </w:rPr>
  </w:style>
  <w:style w:type="character" w:styleId="Style20" w:customStyle="1">
    <w:name w:val="Символ концевой сноски"/>
    <w:qFormat/>
    <w:rPr/>
  </w:style>
  <w:style w:type="character" w:styleId="Annotationreference">
    <w:name w:val="annotation reference"/>
    <w:basedOn w:val="DefaultParagraphFont"/>
    <w:uiPriority w:val="99"/>
    <w:semiHidden/>
    <w:unhideWhenUsed/>
    <w:qFormat/>
    <w:rsid w:val="00fa6eb5"/>
    <w:rPr>
      <w:sz w:val="16"/>
      <w:szCs w:val="16"/>
    </w:rPr>
  </w:style>
  <w:style w:type="character" w:styleId="Style21" w:customStyle="1">
    <w:name w:val="Текст примечания Знак"/>
    <w:basedOn w:val="DefaultParagraphFont"/>
    <w:uiPriority w:val="99"/>
    <w:semiHidden/>
    <w:qFormat/>
    <w:rsid w:val="00fa6eb5"/>
    <w:rPr>
      <w:rFonts w:cs="Times New Roman"/>
      <w:sz w:val="20"/>
      <w:szCs w:val="20"/>
      <w:lang w:val="en-US" w:bidi="en-US"/>
    </w:rPr>
  </w:style>
  <w:style w:type="character" w:styleId="Style22" w:customStyle="1">
    <w:name w:val="Тема примечания Знак"/>
    <w:basedOn w:val="Style21"/>
    <w:uiPriority w:val="99"/>
    <w:semiHidden/>
    <w:qFormat/>
    <w:rsid w:val="00fa6eb5"/>
    <w:rPr>
      <w:rFonts w:cs="Times New Roman"/>
      <w:b/>
      <w:bCs/>
      <w:sz w:val="20"/>
      <w:szCs w:val="20"/>
      <w:lang w:val="en-US" w:bidi="en-US"/>
    </w:rPr>
  </w:style>
  <w:style w:type="character" w:styleId="Style23" w:customStyle="1">
    <w:name w:val="Текст выноски Знак"/>
    <w:basedOn w:val="DefaultParagraphFont"/>
    <w:uiPriority w:val="99"/>
    <w:semiHidden/>
    <w:qFormat/>
    <w:rsid w:val="00fa6eb5"/>
    <w:rPr>
      <w:rFonts w:ascii="Segoe UI" w:hAnsi="Segoe UI" w:cs="Segoe UI"/>
      <w:sz w:val="18"/>
      <w:szCs w:val="18"/>
      <w:lang w:val="en-US" w:bidi="en-US"/>
    </w:rPr>
  </w:style>
  <w:style w:type="character" w:styleId="Style24" w:customStyle="1">
    <w:name w:val="Маркеры"/>
    <w:qFormat/>
    <w:rPr>
      <w:rFonts w:ascii="OpenSymbol" w:hAnsi="OpenSymbol" w:eastAsia="OpenSymbol" w:cs="OpenSymbol"/>
    </w:rPr>
  </w:style>
  <w:style w:type="character" w:styleId="Character20style" w:customStyle="1">
    <w:name w:val="Character_20_style"/>
    <w:qFormat/>
    <w:rsid w:val="00870066"/>
    <w:rPr/>
  </w:style>
  <w:style w:type="character" w:styleId="Style25" w:customStyle="1">
    <w:name w:val="Символ нумерации"/>
    <w:qFormat/>
    <w:rsid w:val="00870066"/>
    <w:rPr/>
  </w:style>
  <w:style w:type="character" w:styleId="Style26">
    <w:name w:val="Ссылка указателя"/>
    <w:qFormat/>
    <w:rPr/>
  </w:style>
  <w:style w:type="paragraph" w:styleId="Style27">
    <w:name w:val="Заголовок"/>
    <w:basedOn w:val="Normal"/>
    <w:next w:val="Style28"/>
    <w:qFormat/>
    <w:pPr>
      <w:keepNext w:val="true"/>
      <w:spacing w:before="240" w:after="120"/>
    </w:pPr>
    <w:rPr>
      <w:rFonts w:ascii="Liberation Sans" w:hAnsi="Liberation Sans" w:eastAsia="PingFang SC" w:cs="Arial Unicode MS"/>
      <w:sz w:val="28"/>
      <w:szCs w:val="28"/>
    </w:rPr>
  </w:style>
  <w:style w:type="paragraph" w:styleId="Style28">
    <w:name w:val="Body Text"/>
    <w:pPr>
      <w:widowControl/>
      <w:suppressAutoHyphens w:val="true"/>
      <w:bidi w:val="0"/>
      <w:spacing w:before="0" w:after="0"/>
      <w:jc w:val="left"/>
    </w:pPr>
    <w:rPr>
      <w:rFonts w:ascii="Helvetica Neue" w:hAnsi="Helvetica Neue" w:eastAsia="Arial Unicode MS" w:cs="Arial Unicode MS"/>
      <w:color w:val="000000"/>
      <w:kern w:val="0"/>
      <w:sz w:val="22"/>
      <w:szCs w:val="22"/>
      <w:lang w:eastAsia="zh-CN" w:bidi="hi-IN" w:val="ru-RU"/>
    </w:rPr>
  </w:style>
  <w:style w:type="paragraph" w:styleId="Style29">
    <w:name w:val="List"/>
    <w:basedOn w:val="Style28"/>
    <w:pPr/>
    <w:rPr/>
  </w:style>
  <w:style w:type="paragraph" w:styleId="Style30">
    <w:name w:val="Caption"/>
    <w:basedOn w:val="Normal"/>
    <w:qFormat/>
    <w:pPr>
      <w:suppressLineNumbers/>
      <w:spacing w:before="120" w:after="120"/>
    </w:pPr>
    <w:rPr>
      <w:rFonts w:cs="Arial Unicode MS"/>
      <w:i/>
      <w:iCs/>
      <w:sz w:val="24"/>
      <w:szCs w:val="24"/>
    </w:rPr>
  </w:style>
  <w:style w:type="paragraph" w:styleId="Style31">
    <w:name w:val="Указатель"/>
    <w:basedOn w:val="Normal"/>
    <w:qFormat/>
    <w:pPr>
      <w:suppressLineNumbers/>
    </w:pPr>
    <w:rPr>
      <w:rFonts w:cs="Arial Unicode MS"/>
    </w:rPr>
  </w:style>
  <w:style w:type="paragraph" w:styleId="Style32">
    <w:name w:val="Title"/>
    <w:basedOn w:val="Normal"/>
    <w:next w:val="Style28"/>
    <w:uiPriority w:val="10"/>
    <w:qFormat/>
    <w:pPr>
      <w:spacing w:lineRule="auto" w:line="240" w:before="0" w:after="0"/>
      <w:contextualSpacing/>
    </w:pPr>
    <w:rPr>
      <w:rFonts w:ascii="Cambria" w:hAnsi="Cambria" w:eastAsia="Times New Roman"/>
      <w:color w:val="17365D"/>
      <w:spacing w:val="5"/>
      <w:kern w:val="2"/>
      <w:sz w:val="52"/>
      <w:szCs w:val="52"/>
      <w:lang w:bidi="ar-SA"/>
    </w:rPr>
  </w:style>
  <w:style w:type="paragraph" w:styleId="Caption">
    <w:name w:val="caption"/>
    <w:basedOn w:val="Normal"/>
    <w:next w:val="Normal"/>
    <w:qFormat/>
    <w:pPr>
      <w:spacing w:lineRule="auto" w:line="240"/>
    </w:pPr>
    <w:rPr>
      <w:b/>
      <w:bCs/>
      <w:color w:val="4F81BD"/>
      <w:sz w:val="18"/>
      <w:szCs w:val="18"/>
    </w:rPr>
  </w:style>
  <w:style w:type="paragraph" w:styleId="Indexheading">
    <w:name w:val="index heading"/>
    <w:basedOn w:val="Normal"/>
    <w:qFormat/>
    <w:pPr>
      <w:suppressLineNumbers/>
    </w:pPr>
    <w:rPr>
      <w:rFonts w:cs="Arial Unicode MS"/>
    </w:rPr>
  </w:style>
  <w:style w:type="paragraph" w:styleId="221" w:customStyle="1">
    <w:name w:val="Цитата 2 Знак2"/>
    <w:basedOn w:val="Normal"/>
    <w:next w:val="NormalWeb"/>
    <w:qFormat/>
    <w:pPr>
      <w:spacing w:lineRule="auto" w:line="240" w:before="280" w:after="280"/>
    </w:pPr>
    <w:rPr>
      <w:rFonts w:ascii="Times New Roman" w:hAnsi="Times New Roman" w:eastAsia="Times New Roman"/>
      <w:sz w:val="24"/>
      <w:szCs w:val="24"/>
      <w:lang w:val="ru-RU" w:eastAsia="ru-RU" w:bidi="ar-SA"/>
    </w:rPr>
  </w:style>
  <w:style w:type="paragraph" w:styleId="Style33">
    <w:name w:val="Subtitle"/>
    <w:basedOn w:val="Normal"/>
    <w:next w:val="Normal"/>
    <w:uiPriority w:val="11"/>
    <w:qFormat/>
    <w:pPr/>
    <w:rPr>
      <w:rFonts w:ascii="Cambria" w:hAnsi="Cambria" w:eastAsia="Times New Roman"/>
      <w:i/>
      <w:iCs/>
      <w:color w:val="4F81BD"/>
      <w:spacing w:val="15"/>
      <w:sz w:val="24"/>
      <w:szCs w:val="24"/>
      <w:lang w:val="x-none" w:eastAsia="x-none" w:bidi="ar-SA"/>
    </w:rPr>
  </w:style>
  <w:style w:type="paragraph" w:styleId="NoSpacing">
    <w:name w:val="No Spacing"/>
    <w:uiPriority w:val="1"/>
    <w:qFormat/>
    <w:pPr>
      <w:widowControl/>
      <w:suppressAutoHyphens w:val="true"/>
      <w:bidi w:val="0"/>
      <w:spacing w:before="0" w:after="0"/>
      <w:jc w:val="left"/>
    </w:pPr>
    <w:rPr>
      <w:rFonts w:cs="Times New Roman" w:ascii="Calibri" w:hAnsi="Calibri" w:eastAsia="Calibri"/>
      <w:color w:val="auto"/>
      <w:kern w:val="0"/>
      <w:sz w:val="22"/>
      <w:szCs w:val="22"/>
      <w:lang w:val="en-US" w:bidi="en-US" w:eastAsia="en-US"/>
    </w:rPr>
  </w:style>
  <w:style w:type="paragraph" w:styleId="ListParagraph">
    <w:name w:val="List Paragraph"/>
    <w:basedOn w:val="Normal"/>
    <w:uiPriority w:val="34"/>
    <w:qFormat/>
    <w:pPr>
      <w:spacing w:before="0" w:after="200"/>
      <w:ind w:left="720" w:hanging="0"/>
      <w:contextualSpacing/>
    </w:pPr>
    <w:rPr/>
  </w:style>
  <w:style w:type="paragraph" w:styleId="Quote">
    <w:name w:val="Quote"/>
    <w:basedOn w:val="Normal"/>
    <w:next w:val="Normal"/>
    <w:qFormat/>
    <w:pPr/>
    <w:rPr>
      <w:i/>
      <w:iCs/>
      <w:color w:val="000000"/>
      <w:sz w:val="20"/>
      <w:szCs w:val="20"/>
      <w:lang w:val="x-none" w:eastAsia="x-none" w:bidi="ar-SA"/>
    </w:rPr>
  </w:style>
  <w:style w:type="paragraph" w:styleId="IntenseQuote">
    <w:name w:val="Intense Quote"/>
    <w:basedOn w:val="Normal"/>
    <w:next w:val="Normal"/>
    <w:qFormat/>
    <w:pPr>
      <w:pBdr>
        <w:bottom w:val="single" w:sz="4" w:space="4" w:color="4F81BD"/>
      </w:pBdr>
      <w:spacing w:before="200" w:after="280"/>
      <w:ind w:left="936" w:right="936" w:hanging="0"/>
    </w:pPr>
    <w:rPr>
      <w:b/>
      <w:bCs/>
      <w:i/>
      <w:iCs/>
      <w:color w:val="4F81BD"/>
      <w:sz w:val="20"/>
      <w:szCs w:val="20"/>
      <w:lang w:val="x-none" w:eastAsia="x-none" w:bidi="ar-SA"/>
    </w:rPr>
  </w:style>
  <w:style w:type="paragraph" w:styleId="TOCHeading">
    <w:name w:val="TOC Heading"/>
    <w:basedOn w:val="1"/>
    <w:next w:val="Normal"/>
    <w:uiPriority w:val="39"/>
    <w:qFormat/>
    <w:pPr/>
    <w:rPr/>
  </w:style>
  <w:style w:type="paragraph" w:styleId="12" w:customStyle="1">
    <w:name w:val="Обычный1"/>
    <w:qFormat/>
    <w:pPr>
      <w:widowControl/>
      <w:suppressAutoHyphens w:val="true"/>
      <w:bidi w:val="0"/>
      <w:spacing w:before="0" w:after="0"/>
      <w:jc w:val="left"/>
    </w:pPr>
    <w:rPr>
      <w:rFonts w:cs="Calibri" w:ascii="Calibri" w:hAnsi="Calibri" w:eastAsia="Calibri"/>
      <w:color w:val="auto"/>
      <w:kern w:val="0"/>
      <w:sz w:val="20"/>
      <w:szCs w:val="20"/>
      <w:lang w:val="en-US" w:eastAsia="ru-RU" w:bidi="ar-SA"/>
    </w:rPr>
  </w:style>
  <w:style w:type="paragraph" w:styleId="Style34" w:customStyle="1">
    <w:name w:val="Верхний и нижний колонтитулы"/>
    <w:basedOn w:val="Normal"/>
    <w:qFormat/>
    <w:pPr/>
    <w:rPr/>
  </w:style>
  <w:style w:type="paragraph" w:styleId="Style35">
    <w:name w:val="Header"/>
    <w:basedOn w:val="Normal"/>
    <w:pPr>
      <w:tabs>
        <w:tab w:val="clear" w:pos="709"/>
        <w:tab w:val="center" w:pos="4677" w:leader="none"/>
        <w:tab w:val="right" w:pos="9355" w:leader="none"/>
      </w:tabs>
    </w:pPr>
    <w:rPr/>
  </w:style>
  <w:style w:type="paragraph" w:styleId="Style36">
    <w:name w:val="Footer"/>
    <w:basedOn w:val="Normal"/>
    <w:uiPriority w:val="99"/>
    <w:pPr>
      <w:tabs>
        <w:tab w:val="clear" w:pos="709"/>
        <w:tab w:val="center" w:pos="4677" w:leader="none"/>
        <w:tab w:val="right" w:pos="9355" w:leader="none"/>
      </w:tabs>
    </w:pPr>
    <w:rPr/>
  </w:style>
  <w:style w:type="paragraph" w:styleId="NormalWeb">
    <w:name w:val="Normal (Web)"/>
    <w:basedOn w:val="Normal"/>
    <w:uiPriority w:val="99"/>
    <w:qFormat/>
    <w:pPr/>
    <w:rPr>
      <w:rFonts w:ascii="Times New Roman" w:hAnsi="Times New Roman"/>
      <w:sz w:val="24"/>
      <w:szCs w:val="24"/>
    </w:rPr>
  </w:style>
  <w:style w:type="paragraph" w:styleId="13" w:customStyle="1">
    <w:name w:val="1"/>
    <w:basedOn w:val="Normal"/>
    <w:next w:val="NormalWeb"/>
    <w:qFormat/>
    <w:pPr>
      <w:spacing w:lineRule="auto" w:line="240" w:before="280" w:after="280"/>
    </w:pPr>
    <w:rPr>
      <w:rFonts w:ascii="Times New Roman" w:hAnsi="Times New Roman" w:eastAsia="Times New Roman"/>
      <w:sz w:val="24"/>
      <w:szCs w:val="24"/>
      <w:lang w:val="ru-RU" w:eastAsia="ru-RU" w:bidi="ar-SA"/>
    </w:rPr>
  </w:style>
  <w:style w:type="paragraph" w:styleId="Style37" w:customStyle="1">
    <w:name w:val="По умолчанию"/>
    <w:qFormat/>
    <w:pPr>
      <w:widowControl/>
      <w:suppressAutoHyphens w:val="true"/>
      <w:bidi w:val="0"/>
      <w:spacing w:before="160" w:after="0"/>
      <w:jc w:val="left"/>
    </w:pPr>
    <w:rPr>
      <w:rFonts w:ascii="Helvetica Neue" w:hAnsi="Helvetica Neue" w:eastAsia="Arial Unicode MS" w:cs="Arial Unicode MS"/>
      <w:color w:val="000000"/>
      <w:kern w:val="0"/>
      <w:sz w:val="24"/>
      <w:szCs w:val="24"/>
      <w:lang w:val="ru-RU" w:eastAsia="en-US" w:bidi="ar-SA"/>
    </w:rPr>
  </w:style>
  <w:style w:type="paragraph" w:styleId="Style38">
    <w:name w:val="Footnote Text"/>
    <w:basedOn w:val="Normal"/>
    <w:uiPriority w:val="99"/>
    <w:pPr>
      <w:spacing w:lineRule="auto" w:line="240" w:before="0" w:after="0"/>
    </w:pPr>
    <w:rPr>
      <w:sz w:val="20"/>
      <w:szCs w:val="20"/>
    </w:rPr>
  </w:style>
  <w:style w:type="paragraph" w:styleId="Style39" w:customStyle="1">
    <w:name w:val="!Текст_Д"/>
    <w:basedOn w:val="Normal"/>
    <w:qFormat/>
    <w:pPr>
      <w:spacing w:lineRule="auto" w:line="360" w:before="0" w:after="0"/>
      <w:ind w:firstLine="709"/>
      <w:jc w:val="both"/>
    </w:pPr>
    <w:rPr>
      <w:rFonts w:ascii="Times New Roman" w:hAnsi="Times New Roman"/>
      <w:sz w:val="28"/>
      <w:szCs w:val="28"/>
      <w:lang w:val="uk-UA" w:eastAsia="ru-RU" w:bidi="ar-SA"/>
    </w:rPr>
  </w:style>
  <w:style w:type="paragraph" w:styleId="Style40" w:customStyle="1">
    <w:name w:val="Содержимое таблицы"/>
    <w:basedOn w:val="Normal"/>
    <w:qFormat/>
    <w:pPr>
      <w:suppressLineNumbers/>
      <w:spacing w:lineRule="auto" w:line="240" w:before="0" w:after="0"/>
    </w:pPr>
    <w:rPr>
      <w:rFonts w:ascii="Liberation Serif" w:hAnsi="Liberation Serif" w:eastAsia="Songti SC" w:cs="Arial Unicode MS"/>
      <w:kern w:val="2"/>
      <w:sz w:val="24"/>
      <w:szCs w:val="24"/>
      <w:lang w:val="ru-RU" w:eastAsia="zh-CN" w:bidi="hi-IN"/>
    </w:rPr>
  </w:style>
  <w:style w:type="paragraph" w:styleId="211" w:customStyle="1">
    <w:name w:val="Цитата 2 Знак1"/>
    <w:qFormat/>
    <w:pPr>
      <w:widowControl/>
      <w:suppressAutoHyphens w:val="true"/>
      <w:bidi w:val="0"/>
      <w:spacing w:lineRule="auto" w:line="259" w:before="0" w:after="160"/>
      <w:jc w:val="left"/>
    </w:pPr>
    <w:rPr>
      <w:rFonts w:ascii="Helvetica Neue" w:hAnsi="Helvetica Neue" w:eastAsia="Arial Unicode MS" w:cs="Arial Unicode MS"/>
      <w:color w:val="000000"/>
      <w:kern w:val="0"/>
      <w:sz w:val="24"/>
      <w:szCs w:val="20"/>
      <w:lang w:eastAsia="zh-CN" w:bidi="hi-IN" w:val="ru-RU"/>
    </w:rPr>
  </w:style>
  <w:style w:type="paragraph" w:styleId="24" w:customStyle="1">
    <w:name w:val="Стиль таблицы 2"/>
    <w:qFormat/>
    <w:pPr>
      <w:widowControl/>
      <w:suppressAutoHyphens w:val="true"/>
      <w:bidi w:val="0"/>
      <w:spacing w:before="0" w:after="0"/>
      <w:jc w:val="left"/>
    </w:pPr>
    <w:rPr>
      <w:rFonts w:ascii="Helvetica Neue" w:hAnsi="Helvetica Neue" w:eastAsia="Arial Unicode MS" w:cs="Arial Unicode MS"/>
      <w:color w:val="000000"/>
      <w:kern w:val="0"/>
      <w:sz w:val="24"/>
      <w:szCs w:val="20"/>
      <w:lang w:eastAsia="zh-CN" w:bidi="hi-IN" w:val="ru-RU"/>
    </w:rPr>
  </w:style>
  <w:style w:type="paragraph" w:styleId="Style41" w:customStyle="1">
    <w:name w:val="Фигура"/>
    <w:basedOn w:val="Caption"/>
    <w:qFormat/>
    <w:pPr/>
    <w:rPr/>
  </w:style>
  <w:style w:type="paragraph" w:styleId="PlainText">
    <w:name w:val="Plain Text"/>
    <w:basedOn w:val="Caption"/>
    <w:qFormat/>
    <w:pPr/>
    <w:rPr/>
  </w:style>
  <w:style w:type="paragraph" w:styleId="Style42" w:customStyle="1">
    <w:name w:val="Содержимое врезки"/>
    <w:basedOn w:val="Normal"/>
    <w:qFormat/>
    <w:pPr/>
    <w:rPr/>
  </w:style>
  <w:style w:type="paragraph" w:styleId="Annotationtext">
    <w:name w:val="annotation text"/>
    <w:basedOn w:val="Normal"/>
    <w:uiPriority w:val="99"/>
    <w:semiHidden/>
    <w:unhideWhenUsed/>
    <w:qFormat/>
    <w:rsid w:val="00fa6eb5"/>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fa6eb5"/>
    <w:pPr/>
    <w:rPr>
      <w:b/>
      <w:bCs/>
    </w:rPr>
  </w:style>
  <w:style w:type="paragraph" w:styleId="BalloonText">
    <w:name w:val="Balloon Text"/>
    <w:basedOn w:val="Normal"/>
    <w:uiPriority w:val="99"/>
    <w:semiHidden/>
    <w:unhideWhenUsed/>
    <w:qFormat/>
    <w:rsid w:val="00fa6eb5"/>
    <w:pPr>
      <w:spacing w:lineRule="auto" w:line="240" w:before="0" w:after="0"/>
    </w:pPr>
    <w:rPr>
      <w:rFonts w:ascii="Segoe UI" w:hAnsi="Segoe UI" w:cs="Segoe UI"/>
      <w:sz w:val="18"/>
      <w:szCs w:val="18"/>
    </w:rPr>
  </w:style>
  <w:style w:type="paragraph" w:styleId="Style43" w:customStyle="1">
    <w:name w:val="Заголовок таблицы"/>
    <w:basedOn w:val="Style40"/>
    <w:qFormat/>
    <w:pPr>
      <w:jc w:val="center"/>
    </w:pPr>
    <w:rPr>
      <w:b/>
      <w:bCs/>
    </w:rPr>
  </w:style>
  <w:style w:type="paragraph" w:styleId="Rvps6" w:customStyle="1">
    <w:name w:val="rvps6"/>
    <w:basedOn w:val="Normal"/>
    <w:qFormat/>
    <w:rsid w:val="00520e61"/>
    <w:pPr>
      <w:suppressAutoHyphens w:val="false"/>
      <w:spacing w:lineRule="auto" w:line="240" w:beforeAutospacing="1" w:afterAutospacing="1"/>
    </w:pPr>
    <w:rPr>
      <w:rFonts w:ascii="Times New Roman" w:hAnsi="Times New Roman" w:eastAsia="Times New Roman"/>
      <w:sz w:val="24"/>
      <w:szCs w:val="24"/>
      <w:lang w:val="ru-RU" w:bidi="ar-SA"/>
    </w:rPr>
  </w:style>
  <w:style w:type="paragraph" w:styleId="Rvps2" w:customStyle="1">
    <w:name w:val="rvps2"/>
    <w:basedOn w:val="Normal"/>
    <w:qFormat/>
    <w:rsid w:val="00520e61"/>
    <w:pPr>
      <w:suppressAutoHyphens w:val="false"/>
      <w:spacing w:lineRule="auto" w:line="240" w:beforeAutospacing="1" w:afterAutospacing="1"/>
    </w:pPr>
    <w:rPr>
      <w:rFonts w:ascii="Times New Roman" w:hAnsi="Times New Roman" w:eastAsia="Times New Roman"/>
      <w:sz w:val="24"/>
      <w:szCs w:val="24"/>
      <w:lang w:val="ru-RU" w:bidi="ar-SA"/>
    </w:rPr>
  </w:style>
  <w:style w:type="paragraph" w:styleId="Standard" w:customStyle="1">
    <w:name w:val="Standard"/>
    <w:uiPriority w:val="99"/>
    <w:qFormat/>
    <w:rsid w:val="006c3021"/>
    <w:pPr>
      <w:widowControl w:val="false"/>
      <w:suppressAutoHyphens w:val="true"/>
      <w:bidi w:val="0"/>
      <w:spacing w:before="0" w:after="0"/>
      <w:jc w:val="left"/>
    </w:pPr>
    <w:rPr>
      <w:rFonts w:ascii="Times New Roman" w:hAnsi="Times New Roman" w:eastAsia="SimSun" w:cs="Mangal"/>
      <w:color w:val="auto"/>
      <w:kern w:val="2"/>
      <w:sz w:val="24"/>
      <w:szCs w:val="24"/>
      <w:lang w:eastAsia="zh-CN" w:bidi="hi-IN" w:val="ru-RU"/>
    </w:rPr>
  </w:style>
  <w:style w:type="paragraph" w:styleId="14">
    <w:name w:val="TOC 1"/>
    <w:basedOn w:val="Normal"/>
    <w:next w:val="Normal"/>
    <w:autoRedefine/>
    <w:uiPriority w:val="39"/>
    <w:unhideWhenUsed/>
    <w:rsid w:val="003e3e12"/>
    <w:pPr>
      <w:tabs>
        <w:tab w:val="clear" w:pos="709"/>
        <w:tab w:val="right" w:pos="9628" w:leader="dot"/>
      </w:tabs>
      <w:spacing w:lineRule="auto" w:line="360" w:before="0" w:after="0"/>
      <w:jc w:val="both"/>
    </w:pPr>
    <w:rPr>
      <w:rFonts w:ascii="Times New Roman" w:hAnsi="Times New Roman"/>
      <w:b/>
      <w:bCs/>
      <w:sz w:val="28"/>
      <w:szCs w:val="28"/>
      <w:shd w:fill="FFFFFF" w:val="clear"/>
      <w:lang w:val="uk-UA"/>
    </w:rPr>
  </w:style>
  <w:style w:type="paragraph" w:styleId="25">
    <w:name w:val="TOC 2"/>
    <w:basedOn w:val="Normal"/>
    <w:next w:val="Normal"/>
    <w:autoRedefine/>
    <w:uiPriority w:val="39"/>
    <w:unhideWhenUsed/>
    <w:rsid w:val="007428c4"/>
    <w:pPr>
      <w:tabs>
        <w:tab w:val="clear" w:pos="709"/>
        <w:tab w:val="left" w:pos="880" w:leader="none"/>
        <w:tab w:val="right" w:pos="9628" w:leader="dot"/>
      </w:tabs>
      <w:spacing w:before="0" w:after="100"/>
      <w:ind w:left="220" w:hanging="0"/>
    </w:pPr>
    <w:rPr>
      <w:rFonts w:ascii="Times New Roman" w:hAnsi="Times New Roman"/>
      <w:sz w:val="28"/>
      <w:szCs w:val="28"/>
      <w:shd w:fill="FFFFFF" w:val="clear"/>
      <w:lang w:val="ru-RU" w:eastAsia="ru-RU" w:bidi="hi-IN"/>
    </w:rPr>
  </w:style>
  <w:style w:type="paragraph" w:styleId="Xfmc1" w:customStyle="1">
    <w:name w:val="xfmc1"/>
    <w:basedOn w:val="Normal"/>
    <w:qFormat/>
    <w:rsid w:val="00404693"/>
    <w:pPr>
      <w:suppressAutoHyphens w:val="false"/>
      <w:spacing w:lineRule="auto" w:line="240" w:beforeAutospacing="1" w:afterAutospacing="1"/>
    </w:pPr>
    <w:rPr>
      <w:rFonts w:ascii="Times New Roman" w:hAnsi="Times New Roman" w:eastAsia="Times New Roman"/>
      <w:sz w:val="24"/>
      <w:szCs w:val="24"/>
      <w:lang w:val="ru-RU" w:eastAsia="ru-RU" w:bidi="ar-SA"/>
    </w:rPr>
  </w:style>
  <w:style w:type="numbering" w:styleId="NoList" w:default="1">
    <w:name w:val="No List"/>
    <w:uiPriority w:val="99"/>
    <w:semiHidden/>
    <w:unhideWhenUsed/>
    <w:qFormat/>
  </w:style>
  <w:style w:type="numbering" w:styleId="15" w:customStyle="1">
    <w:name w:val="Нет списка1"/>
    <w:uiPriority w:val="99"/>
    <w:semiHidden/>
    <w:unhideWhenUsed/>
    <w:qFormat/>
    <w:rsid w:val="00870066"/>
  </w:style>
  <w:style w:type="table" w:default="1" w:styleId="a1">
    <w:name w:val="Normal Table"/>
    <w:uiPriority w:val="99"/>
    <w:semiHidden/>
    <w:unhideWhenUsed/>
    <w:tblPr>
      <w:tblCellMar>
        <w:top w:w="0" w:type="dxa"/>
        <w:left w:w="108" w:type="dxa"/>
        <w:bottom w:w="0" w:type="dxa"/>
        <w:right w:w="108" w:type="dxa"/>
      </w:tblCellMar>
    </w:tblPr>
  </w:style>
  <w:style w:type="table" w:styleId="afff7">
    <w:name w:val="Table Grid"/>
    <w:basedOn w:val="a1"/>
    <w:uiPriority w:val="59"/>
    <w:rsid w:val="002726f7"/>
    <w:rPr>
      <w:rFonts w:asciiTheme="minorHAnsi" w:hAnsiTheme="minorHAnsi" w:eastAsiaTheme="minorHAnsi" w:cstheme="minorBidi"/>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onlinecorrector.com.ua/&#1076;&#1072;&#1074;&#1072;&#1090;&#1080;-&#1079;&#1084;&#1086;&#1075;&#1091;-&#1085;&#1072;&#1075;&#1086;&#1076;&#1091;" TargetMode="External"/><Relationship Id="rId6" Type="http://schemas.openxmlformats.org/officeDocument/2006/relationships/hyperlink" Target="http://onlinecorrector.com.ua/&#1073;&#1091;&#1090;&#1080;-&#1089;&#1090;&#1072;&#1074;&#1072;&#1090;&#1080;-&#1086;&#1073;&#1089;&#1090;&#1072;&#1074;&#1072;&#1090;&#1080;" TargetMode="External"/><Relationship Id="rId7" Type="http://schemas.openxmlformats.org/officeDocument/2006/relationships/hyperlink" Target="http://onlinecorrector.com.ua/&#1111;&#1093;-&#1110;-&#1111;&#1093;&#1085;&#1110;&#1081;" TargetMode="External"/><Relationship Id="rId8" Type="http://schemas.openxmlformats.org/officeDocument/2006/relationships/hyperlink" Target="http://onlinecorrector.com.ua/&#1091;&#1093;&#1074;&#1072;&#1083;&#1072;-&#1087;&#1086;&#1089;&#1090;&#1072;&#1085;&#1086;&#1074;&#1072;-&#1074;&#1080;&#1088;&#1086;&#1082;-&#1086;&#1079;&#1085;&#1072;&#1095;&#1077;&#1085;&#1085;&#1103;" TargetMode="External"/><Relationship Id="rId9" Type="http://schemas.openxmlformats.org/officeDocument/2006/relationships/hyperlink" Target="http://onlinecorrector.com.ua/&#1079;&#1072;&#1082;&#1086;&#1088;&#1076;&#1086;&#1085;&#1085;&#1080;&#1081;" TargetMode="External"/><Relationship Id="rId10" Type="http://schemas.openxmlformats.org/officeDocument/2006/relationships/hyperlink" Target="http://onlinecorrector.com.ua/&#1085;&#1072;&#1087;&#1088;&#1103;&#1084;&#1086;&#1082;" TargetMode="External"/><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hyperlink" Target="http://www.library.univ.kiev.ua/ukr/host/viking/db/ftp/univ/apul_tip/apul_tip_2013_26.pdf" TargetMode="External"/><Relationship Id="rId16" Type="http://schemas.openxmlformats.org/officeDocument/2006/relationships/hyperlink" Target="https://www.ulif.org.ua/system/files/vakulenko_monography_2015_3.pdf" TargetMode="External"/><Relationship Id="rId17" Type="http://schemas.openxmlformats.org/officeDocument/2006/relationships/hyperlink" Target="http://www.ff.unipo.sk/jak/cislo23-24.html" TargetMode="External"/><Relationship Id="rId18" Type="http://schemas.openxmlformats.org/officeDocument/2006/relationships/hyperlink" Target="http://eportfolio.kubg.edu.ua/data/conference/6203/document.pdf" TargetMode="External"/><Relationship Id="rId19" Type="http://schemas.openxmlformats.org/officeDocument/2006/relationships/hyperlink" Target="https://cyberleninka.ru/article/n/strategiya-perevoda-kak-termin-perevodovedeniya/viewer" TargetMode="External"/><Relationship Id="rId20" Type="http://schemas.openxmlformats.org/officeDocument/2006/relationships/hyperlink" Target="http://nbuv.gov.ua/UJRN/esprstp_2010_1_103" TargetMode="External"/><Relationship Id="rId21" Type="http://schemas.openxmlformats.org/officeDocument/2006/relationships/hyperlink" Target="http://jvestnik-sss.donnu.edu.ua/article/download/6164/6193" TargetMode="External"/><Relationship Id="rId22" Type="http://schemas.openxmlformats.org/officeDocument/2006/relationships/hyperlink" Target="http://jvestnik-b.donnu.edu.ua/article/view/2493/2527" TargetMode="External"/><Relationship Id="rId23" Type="http://schemas.openxmlformats.org/officeDocument/2006/relationships/hyperlink" Target="http://studopedia.ru/16_65442_nomenklaturni-nazvi-ta-profesiomalizmi.html" TargetMode="External"/><Relationship Id="rId24" Type="http://schemas.openxmlformats.org/officeDocument/2006/relationships/hyperlink" Target="https://slovnyk.me/dict/vts/&#1072;&#1085;&#1086;&#1090;&#1072;&#1094;&#1110;&#1103;" TargetMode="External"/><Relationship Id="rId25" Type="http://schemas.openxmlformats.org/officeDocument/2006/relationships/hyperlink" Target="http://tapemark.narod.ru/les/137b.html" TargetMode="External"/><Relationship Id="rId26" Type="http://schemas.openxmlformats.org/officeDocument/2006/relationships/hyperlink" Target="https://mon.gov.ua/ua" TargetMode="External"/><Relationship Id="rId27" Type="http://schemas.openxmlformats.org/officeDocument/2006/relationships/hyperlink" Target="https://freshmanseminars.college.harvard.edu/about-program" TargetMode="External"/><Relationship Id="rId28" Type="http://schemas.openxmlformats.org/officeDocument/2006/relationships/hyperlink" Target="https://www.college.upenn.edu/first-year-seminar-list" TargetMode="External"/><Relationship Id="rId29" Type="http://schemas.openxmlformats.org/officeDocument/2006/relationships/hyperlink" Target="https://yalecollege.yale.edu/academics/special-academic-programs/first-year-seminars" TargetMode="External"/><Relationship Id="rId30" Type="http://schemas.openxmlformats.org/officeDocument/2006/relationships/hyperlink" Target="https://yalecollege.yale.edu/academics/special-academic-programs/first-year-seminars" TargetMode="External"/><Relationship Id="rId31" Type="http://schemas.openxmlformats.org/officeDocument/2006/relationships/hyperlink" Target="https://yalecollege.yale.edu/academics/special-academic-programs/first-year-seminars" TargetMode="External"/><Relationship Id="rId32" Type="http://schemas.openxmlformats.org/officeDocument/2006/relationships/hyperlink" Target="https://yalecollege.yale.edu/academics/special-academic-programs/first-year-seminars" TargetMode="External"/><Relationship Id="rId33" Type="http://schemas.openxmlformats.org/officeDocument/2006/relationships/hyperlink" Target="https://yalecollege.yale.edu/academics/special-academic-programs/first-year-seminars" TargetMode="External"/><Relationship Id="rId34" Type="http://schemas.openxmlformats.org/officeDocument/2006/relationships/hyperlink" Target="https://yalecollege.yale.edu/academics/special-academic-programs/first-year-seminars" TargetMode="External"/><Relationship Id="rId35" Type="http://schemas.openxmlformats.org/officeDocument/2006/relationships/hyperlink" Target="https://yalecollege.yale.edu/academics/special-academic-programs/first-year-seminars" TargetMode="External"/><Relationship Id="rId36" Type="http://schemas.openxmlformats.org/officeDocument/2006/relationships/hyperlink" Target="https://yalecollege.yale.edu/academics/special-academic-programs/first-year-seminars" TargetMode="External"/><Relationship Id="rId37" Type="http://schemas.openxmlformats.org/officeDocument/2006/relationships/hyperlink" Target="https://yalecollege.yale.edu/academics/special-academic-programs/first-year-seminars" TargetMode="External"/><Relationship Id="rId38" Type="http://schemas.openxmlformats.org/officeDocument/2006/relationships/hyperlink" Target="https://yalecollege.yale.edu/academics/special-academic-programs/first-year-seminars" TargetMode="External"/><Relationship Id="rId39" Type="http://schemas.openxmlformats.org/officeDocument/2006/relationships/hyperlink" Target="https://yalecollege.yale.edu/academics/special-academic-programs/first-year-seminars" TargetMode="External"/><Relationship Id="rId40" Type="http://schemas.openxmlformats.org/officeDocument/2006/relationships/hyperlink" Target="https://yalecollege.yale.edu/academics/special-academic-programs/first-year-seminars" TargetMode="External"/><Relationship Id="rId41" Type="http://schemas.openxmlformats.org/officeDocument/2006/relationships/hyperlink" Target="https://yalecollege.yale.edu/academics/special-academic-programs/first-year-seminars" TargetMode="External"/><Relationship Id="rId42" Type="http://schemas.openxmlformats.org/officeDocument/2006/relationships/hyperlink" Target="https://yalecollege.yale.edu/academics/special-academic-programs/first-year-seminars" TargetMode="External"/><Relationship Id="rId43" Type="http://schemas.openxmlformats.org/officeDocument/2006/relationships/hyperlink" Target="https://yalecollege.yale.edu/academics/special-academic-programs/first-year-seminars" TargetMode="External"/><Relationship Id="rId44" Type="http://schemas.openxmlformats.org/officeDocument/2006/relationships/hyperlink" Target="https://yalecollege.yale.edu/academics/special-academic-programs/first-year-seminars" TargetMode="External"/><Relationship Id="rId45" Type="http://schemas.openxmlformats.org/officeDocument/2006/relationships/hyperlink" Target="https://yalecollege.yale.edu/academics/special-academic-programs/first-year-seminars" TargetMode="External"/><Relationship Id="rId46" Type="http://schemas.openxmlformats.org/officeDocument/2006/relationships/hyperlink" Target="https://yalecollege.yale.edu/academics/special-academic-programs/first-year-seminars" TargetMode="External"/><Relationship Id="rId47" Type="http://schemas.openxmlformats.org/officeDocument/2006/relationships/hyperlink" Target="https://yalecollege.yale.edu/academics/special-academic-programs/first-year-seminars" TargetMode="External"/><Relationship Id="rId48" Type="http://schemas.openxmlformats.org/officeDocument/2006/relationships/hyperlink" Target="https://yalecollege.yale.edu/academics/special-academic-programs/first-year-seminars" TargetMode="External"/><Relationship Id="rId49" Type="http://schemas.openxmlformats.org/officeDocument/2006/relationships/hyperlink" Target="https://yalecollege.yale.edu/academics/special-academic-programs/first-year-seminars" TargetMode="External"/><Relationship Id="rId50" Type="http://schemas.openxmlformats.org/officeDocument/2006/relationships/hyperlink" Target="https://yalecollege.yale.edu/academics/special-academic-programs/first-year-seminars" TargetMode="External"/><Relationship Id="rId51" Type="http://schemas.openxmlformats.org/officeDocument/2006/relationships/hyperlink" Target="https://yalecollege.yale.edu/academics/special-academic-programs/first-year-seminars" TargetMode="External"/><Relationship Id="rId52" Type="http://schemas.openxmlformats.org/officeDocument/2006/relationships/hyperlink" Target="https://yalecollege.yale.edu/academics/special-academic-programs/first-year-seminars" TargetMode="External"/><Relationship Id="rId53" Type="http://schemas.openxmlformats.org/officeDocument/2006/relationships/hyperlink" Target="https://yalecollege.yale.edu/academics/special-academic-programs/first-year-seminars" TargetMode="External"/><Relationship Id="rId54" Type="http://schemas.openxmlformats.org/officeDocument/2006/relationships/hyperlink" Target="https://yalecollege.yale.edu/academics/special-academic-programs/first-year-seminars" TargetMode="External"/><Relationship Id="rId55" Type="http://schemas.openxmlformats.org/officeDocument/2006/relationships/hyperlink" Target="https://yalecollege.yale.edu/academics/special-academic-programs/first-year-seminars" TargetMode="External"/><Relationship Id="rId56" Type="http://schemas.openxmlformats.org/officeDocument/2006/relationships/hyperlink" Target="https://yalecollege.yale.edu/academics/special-academic-programs/first-year-seminars" TargetMode="External"/><Relationship Id="rId57" Type="http://schemas.openxmlformats.org/officeDocument/2006/relationships/hyperlink" Target="https://yalecollege.yale.edu/academics/special-academic-programs/first-year-seminars" TargetMode="External"/><Relationship Id="rId58" Type="http://schemas.openxmlformats.org/officeDocument/2006/relationships/hyperlink" Target="https://yalecollege.yale.edu/academics/special-academic-programs/first-year-seminars" TargetMode="External"/><Relationship Id="rId59" Type="http://schemas.openxmlformats.org/officeDocument/2006/relationships/hyperlink" Target="https://yalecollege.yale.edu/academics/special-academic-programs/first-year-seminars" TargetMode="External"/><Relationship Id="rId60" Type="http://schemas.openxmlformats.org/officeDocument/2006/relationships/hyperlink" Target="https://yalecollege.yale.edu/academics/special-academic-programs/first-year-seminars" TargetMode="External"/><Relationship Id="rId61" Type="http://schemas.openxmlformats.org/officeDocument/2006/relationships/hyperlink" Target="https://yalecollege.yale.edu/academics/special-academic-programs/first-year-seminars" TargetMode="External"/><Relationship Id="rId62" Type="http://schemas.openxmlformats.org/officeDocument/2006/relationships/hyperlink" Target="https://yalecollege.yale.edu/academics/special-academic-programs/first-year-seminars" TargetMode="External"/><Relationship Id="rId63" Type="http://schemas.openxmlformats.org/officeDocument/2006/relationships/hyperlink" Target="https://yalecollege.yale.edu/academics/special-academic-programs/first-year-seminars" TargetMode="External"/><Relationship Id="rId64" Type="http://schemas.openxmlformats.org/officeDocument/2006/relationships/hyperlink" Target="https://yalecollege.yale.edu/academics/special-academic-programs/first-year-seminars" TargetMode="External"/><Relationship Id="rId65" Type="http://schemas.openxmlformats.org/officeDocument/2006/relationships/hyperlink" Target="https://yalecollege.yale.edu/academics/special-academic-programs/first-year-seminars" TargetMode="External"/><Relationship Id="rId66" Type="http://schemas.openxmlformats.org/officeDocument/2006/relationships/hyperlink" Target="https://yalecollege.yale.edu/academics/special-academic-programs/first-year-seminars" TargetMode="External"/><Relationship Id="rId67" Type="http://schemas.openxmlformats.org/officeDocument/2006/relationships/hyperlink" Target="https://yalecollege.yale.edu/academics/special-academic-programs/first-year-seminars" TargetMode="External"/><Relationship Id="rId68" Type="http://schemas.openxmlformats.org/officeDocument/2006/relationships/hyperlink" Target="https://yalecollege.yale.edu/academics/special-academic-programs/first-year-seminars" TargetMode="External"/><Relationship Id="rId69" Type="http://schemas.openxmlformats.org/officeDocument/2006/relationships/hyperlink" Target="https://yalecollege.yale.edu/academics/special-academic-programs/first-year-seminars" TargetMode="External"/><Relationship Id="rId70" Type="http://schemas.openxmlformats.org/officeDocument/2006/relationships/hyperlink" Target="https://yalecollege.yale.edu/academics/special-academic-programs/first-year-seminars" TargetMode="External"/><Relationship Id="rId71" Type="http://schemas.openxmlformats.org/officeDocument/2006/relationships/hyperlink" Target="https://yalecollege.yale.edu/academics/special-academic-programs/first-year-seminars" TargetMode="External"/><Relationship Id="rId72" Type="http://schemas.openxmlformats.org/officeDocument/2006/relationships/hyperlink" Target="https://yalecollege.yale.edu/academics/special-academic-programs/first-year-seminars" TargetMode="External"/><Relationship Id="rId73" Type="http://schemas.openxmlformats.org/officeDocument/2006/relationships/hyperlink" Target="https://yalecollege.yale.edu/academics/special-academic-programs/first-year-seminars" TargetMode="External"/><Relationship Id="rId74" Type="http://schemas.openxmlformats.org/officeDocument/2006/relationships/hyperlink" Target="https://yalecollege.yale.edu/academics/special-academic-programs/first-year-seminars" TargetMode="External"/><Relationship Id="rId75" Type="http://schemas.openxmlformats.org/officeDocument/2006/relationships/hyperlink" Target="https://yalecollege.yale.edu/academics/special-academic-programs/first-year-seminars" TargetMode="External"/><Relationship Id="rId76" Type="http://schemas.openxmlformats.org/officeDocument/2006/relationships/hyperlink" Target="https://yalecollege.yale.edu/academics/special-academic-programs/first-year-seminars" TargetMode="External"/><Relationship Id="rId77" Type="http://schemas.openxmlformats.org/officeDocument/2006/relationships/hyperlink" Target="https://yalecollege.yale.edu/academics/special-academic-programs/first-year-seminars" TargetMode="External"/><Relationship Id="rId78" Type="http://schemas.openxmlformats.org/officeDocument/2006/relationships/hyperlink" Target="https://yalecollege.yale.edu/academics/special-academic-programs/first-year-seminars" TargetMode="External"/><Relationship Id="rId79" Type="http://schemas.openxmlformats.org/officeDocument/2006/relationships/hyperlink" Target="https://yalecollege.yale.edu/academics/special-academic-programs/first-year-seminars" TargetMode="External"/><Relationship Id="rId80" Type="http://schemas.openxmlformats.org/officeDocument/2006/relationships/hyperlink" Target="https://yalecollege.yale.edu/academics/special-academic-programs/first-year-seminars" TargetMode="External"/><Relationship Id="rId81" Type="http://schemas.openxmlformats.org/officeDocument/2006/relationships/hyperlink" Target="https://yalecollege.yale.edu/academics/special-academic-programs/first-year-seminars" TargetMode="External"/><Relationship Id="rId82" Type="http://schemas.openxmlformats.org/officeDocument/2006/relationships/hyperlink" Target="https://yalecollege.yale.edu/academics/special-academic-programs/first-year-seminars" TargetMode="External"/><Relationship Id="rId83" Type="http://schemas.openxmlformats.org/officeDocument/2006/relationships/hyperlink" Target="https://yalecollege.yale.edu/academics/special-academic-programs/first-year-seminars" TargetMode="External"/><Relationship Id="rId84" Type="http://schemas.openxmlformats.org/officeDocument/2006/relationships/hyperlink" Target="https://yalecollege.yale.edu/academics/special-academic-programs/first-year-seminars" TargetMode="External"/><Relationship Id="rId85" Type="http://schemas.openxmlformats.org/officeDocument/2006/relationships/hyperlink" Target="https://yalecollege.yale.edu/academics/special-academic-programs/first-year-seminars" TargetMode="External"/><Relationship Id="rId86" Type="http://schemas.openxmlformats.org/officeDocument/2006/relationships/hyperlink" Target="https://yalecollege.yale.edu/academics/special-academic-programs/first-year-seminars" TargetMode="External"/><Relationship Id="rId87" Type="http://schemas.openxmlformats.org/officeDocument/2006/relationships/hyperlink" Target="https://yalecollege.yale.edu/academics/special-academic-programs/first-year-seminars" TargetMode="External"/><Relationship Id="rId88" Type="http://schemas.openxmlformats.org/officeDocument/2006/relationships/hyperlink" Target="https://yalecollege.yale.edu/academics/special-academic-programs/first-year-seminars" TargetMode="External"/><Relationship Id="rId89" Type="http://schemas.openxmlformats.org/officeDocument/2006/relationships/hyperlink" Target="https://yalecollege.yale.edu/academics/special-academic-programs/first-year-seminars" TargetMode="External"/><Relationship Id="rId90" Type="http://schemas.openxmlformats.org/officeDocument/2006/relationships/hyperlink" Target="https://yalecollege.yale.edu/academics/special-academic-programs/first-year-seminars" TargetMode="External"/><Relationship Id="rId91" Type="http://schemas.openxmlformats.org/officeDocument/2006/relationships/hyperlink" Target="https://yalecollege.yale.edu/academics/special-academic-programs/first-year-seminars" TargetMode="External"/><Relationship Id="rId92" Type="http://schemas.openxmlformats.org/officeDocument/2006/relationships/hyperlink" Target="https://yalecollege.yale.edu/academics/special-academic-programs/first-year-seminars" TargetMode="External"/><Relationship Id="rId93" Type="http://schemas.openxmlformats.org/officeDocument/2006/relationships/hyperlink" Target="https://yalecollege.yale.edu/academics/special-academic-programs/first-year-seminars" TargetMode="External"/><Relationship Id="rId94" Type="http://schemas.openxmlformats.org/officeDocument/2006/relationships/hyperlink" Target="https://yalecollege.yale.edu/academics/special-academic-programs/first-year-seminars" TargetMode="External"/><Relationship Id="rId95" Type="http://schemas.openxmlformats.org/officeDocument/2006/relationships/hyperlink" Target="https://yalecollege.yale.edu/academics/special-academic-programs/first-year-seminars" TargetMode="External"/><Relationship Id="rId96" Type="http://schemas.openxmlformats.org/officeDocument/2006/relationships/hyperlink" Target="https://yalecollege.yale.edu/academics/special-academic-programs/first-year-seminars" TargetMode="External"/><Relationship Id="rId97" Type="http://schemas.openxmlformats.org/officeDocument/2006/relationships/hyperlink" Target="https://yalecollege.yale.edu/academics/special-academic-programs/first-year-seminars" TargetMode="External"/><Relationship Id="rId98" Type="http://schemas.openxmlformats.org/officeDocument/2006/relationships/hyperlink" Target="https://yalecollege.yale.edu/academics/special-academic-programs/first-year-seminars" TargetMode="External"/><Relationship Id="rId99" Type="http://schemas.openxmlformats.org/officeDocument/2006/relationships/hyperlink" Target="https://yalecollege.yale.edu/academics/special-academic-programs/first-year-seminars" TargetMode="External"/><Relationship Id="rId100" Type="http://schemas.openxmlformats.org/officeDocument/2006/relationships/hyperlink" Target="https://yalecollege.yale.edu/academics/special-academic-programs/first-year-seminars" TargetMode="External"/><Relationship Id="rId101" Type="http://schemas.openxmlformats.org/officeDocument/2006/relationships/hyperlink" Target="https://yalecollege.yale.edu/academics/special-academic-programs/first-year-seminars" TargetMode="External"/><Relationship Id="rId102" Type="http://schemas.openxmlformats.org/officeDocument/2006/relationships/hyperlink" Target="https://yalecollege.yale.edu/academics/special-academic-programs/first-year-seminars" TargetMode="External"/><Relationship Id="rId103" Type="http://schemas.openxmlformats.org/officeDocument/2006/relationships/hyperlink" Target="https://yalecollege.yale.edu/academics/special-academic-programs/first-year-seminars" TargetMode="External"/><Relationship Id="rId104" Type="http://schemas.openxmlformats.org/officeDocument/2006/relationships/hyperlink" Target="https://yalecollege.yale.edu/academics/special-academic-programs/first-year-seminars" TargetMode="External"/><Relationship Id="rId105" Type="http://schemas.openxmlformats.org/officeDocument/2006/relationships/hyperlink" Target="https://yalecollege.yale.edu/academics/special-academic-programs/first-year-seminars" TargetMode="External"/><Relationship Id="rId106" Type="http://schemas.openxmlformats.org/officeDocument/2006/relationships/hyperlink" Target="https://yalecollege.yale.edu/academics/special-academic-programs/first-year-seminars" TargetMode="External"/><Relationship Id="rId107" Type="http://schemas.openxmlformats.org/officeDocument/2006/relationships/hyperlink" Target="https://yalecollege.yale.edu/academics/special-academic-programs/first-year-seminars" TargetMode="External"/><Relationship Id="rId108" Type="http://schemas.openxmlformats.org/officeDocument/2006/relationships/hyperlink" Target="https://yalecollege.yale.edu/academics/special-academic-programs/first-year-seminars" TargetMode="External"/><Relationship Id="rId109" Type="http://schemas.openxmlformats.org/officeDocument/2006/relationships/hyperlink" Target="https://yalecollege.yale.edu/academics/special-academic-programs/first-year-seminars" TargetMode="External"/><Relationship Id="rId110" Type="http://schemas.openxmlformats.org/officeDocument/2006/relationships/hyperlink" Target="https://yalecollege.yale.edu/academics/special-academic-programs/first-year-seminars" TargetMode="External"/><Relationship Id="rId111" Type="http://schemas.openxmlformats.org/officeDocument/2006/relationships/hyperlink" Target="https://yalecollege.yale.edu/academics/special-academic-programs/first-year-seminars" TargetMode="External"/><Relationship Id="rId112" Type="http://schemas.openxmlformats.org/officeDocument/2006/relationships/hyperlink" Target="https://yalecollege.yale.edu/academics/special-academic-programs/first-year-seminars" TargetMode="External"/><Relationship Id="rId113" Type="http://schemas.openxmlformats.org/officeDocument/2006/relationships/hyperlink" Target="https://yalecollege.yale.edu/academics/special-academic-programs/first-year-seminars" TargetMode="External"/><Relationship Id="rId114" Type="http://schemas.openxmlformats.org/officeDocument/2006/relationships/hyperlink" Target="https://yalecollege.yale.edu/academics/special-academic-programs/first-year-seminars" TargetMode="External"/><Relationship Id="rId115" Type="http://schemas.openxmlformats.org/officeDocument/2006/relationships/hyperlink" Target="https://yalecollege.yale.edu/academics/special-academic-programs/first-year-seminars" TargetMode="External"/><Relationship Id="rId116" Type="http://schemas.openxmlformats.org/officeDocument/2006/relationships/hyperlink" Target="https://yalecollege.yale.edu/academics/special-academic-programs/first-year-seminars" TargetMode="External"/><Relationship Id="rId117" Type="http://schemas.openxmlformats.org/officeDocument/2006/relationships/hyperlink" Target="https://yalecollege.yale.edu/academics/special-academic-programs/first-year-seminars" TargetMode="External"/><Relationship Id="rId118" Type="http://schemas.openxmlformats.org/officeDocument/2006/relationships/hyperlink" Target="https://yalecollege.yale.edu/academics/special-academic-programs/first-year-seminars" TargetMode="External"/><Relationship Id="rId119" Type="http://schemas.openxmlformats.org/officeDocument/2006/relationships/hyperlink" Target="https://yalecollege.yale.edu/academics/special-academic-programs/first-year-seminars" TargetMode="External"/><Relationship Id="rId120" Type="http://schemas.openxmlformats.org/officeDocument/2006/relationships/hyperlink" Target="https://yalecollege.yale.edu/academics/special-academic-programs/first-year-seminars" TargetMode="External"/><Relationship Id="rId121" Type="http://schemas.openxmlformats.org/officeDocument/2006/relationships/hyperlink" Target="https://yalecollege.yale.edu/academics/special-academic-programs/first-year-seminars" TargetMode="External"/><Relationship Id="rId122" Type="http://schemas.openxmlformats.org/officeDocument/2006/relationships/hyperlink" Target="https://yalecollege.yale.edu/academics/special-academic-programs/first-year-seminars" TargetMode="External"/><Relationship Id="rId123" Type="http://schemas.openxmlformats.org/officeDocument/2006/relationships/hyperlink" Target="https://yalecollege.yale.edu/academics/special-academic-programs/first-year-seminars" TargetMode="External"/><Relationship Id="rId124" Type="http://schemas.openxmlformats.org/officeDocument/2006/relationships/hyperlink" Target="https://yalecollege.yale.edu/academics/special-academic-programs/first-year-seminars" TargetMode="External"/><Relationship Id="rId125" Type="http://schemas.openxmlformats.org/officeDocument/2006/relationships/hyperlink" Target="https://yalecollege.yale.edu/academics/special-academic-programs/first-year-seminars" TargetMode="External"/><Relationship Id="rId126" Type="http://schemas.openxmlformats.org/officeDocument/2006/relationships/hyperlink" Target="https://yalecollege.yale.edu/academics/special-academic-programs/first-year-seminars" TargetMode="External"/><Relationship Id="rId127" Type="http://schemas.openxmlformats.org/officeDocument/2006/relationships/hyperlink" Target="https://yalecollege.yale.edu/academics/special-academic-programs/first-year-seminars" TargetMode="External"/><Relationship Id="rId128" Type="http://schemas.openxmlformats.org/officeDocument/2006/relationships/hyperlink" Target="https://yalecollege.yale.edu/academics/special-academic-programs/first-year-seminars" TargetMode="External"/><Relationship Id="rId129" Type="http://schemas.openxmlformats.org/officeDocument/2006/relationships/hyperlink" Target="https://yalecollege.yale.edu/academics/special-academic-programs/first-year-seminars" TargetMode="External"/><Relationship Id="rId130" Type="http://schemas.openxmlformats.org/officeDocument/2006/relationships/hyperlink" Target="https://yalecollege.yale.edu/academics/special-academic-programs/first-year-seminars" TargetMode="External"/><Relationship Id="rId131" Type="http://schemas.openxmlformats.org/officeDocument/2006/relationships/hyperlink" Target="https://yalecollege.yale.edu/academics/special-academic-programs/first-year-seminars" TargetMode="External"/><Relationship Id="rId132" Type="http://schemas.openxmlformats.org/officeDocument/2006/relationships/hyperlink" Target="https://yalecollege.yale.edu/academics/special-academic-programs/first-year-seminars" TargetMode="External"/><Relationship Id="rId133" Type="http://schemas.openxmlformats.org/officeDocument/2006/relationships/hyperlink" Target="https://yalecollege.yale.edu/academics/special-academic-programs/first-year-seminars" TargetMode="External"/><Relationship Id="rId134" Type="http://schemas.openxmlformats.org/officeDocument/2006/relationships/hyperlink" Target="https://yalecollege.yale.edu/academics/special-academic-programs/first-year-seminars" TargetMode="External"/><Relationship Id="rId135" Type="http://schemas.openxmlformats.org/officeDocument/2006/relationships/hyperlink" Target="https://yalecollege.yale.edu/academics/special-academic-programs/first-year-seminars" TargetMode="External"/><Relationship Id="rId136" Type="http://schemas.openxmlformats.org/officeDocument/2006/relationships/hyperlink" Target="https://yalecollege.yale.edu/academics/special-academic-programs/first-year-seminars" TargetMode="External"/><Relationship Id="rId137" Type="http://schemas.openxmlformats.org/officeDocument/2006/relationships/hyperlink" Target="https://yalecollege.yale.edu/academics/special-academic-programs/first-year-seminars" TargetMode="External"/><Relationship Id="rId138" Type="http://schemas.openxmlformats.org/officeDocument/2006/relationships/hyperlink" Target="https://yalecollege.yale.edu/academics/special-academic-programs/first-year-seminars" TargetMode="External"/><Relationship Id="rId139" Type="http://schemas.openxmlformats.org/officeDocument/2006/relationships/hyperlink" Target="https://yalecollege.yale.edu/academics/special-academic-programs/first-year-seminars" TargetMode="External"/><Relationship Id="rId140" Type="http://schemas.openxmlformats.org/officeDocument/2006/relationships/hyperlink" Target="https://yalecollege.yale.edu/academics/special-academic-programs/first-year-seminars" TargetMode="External"/><Relationship Id="rId141" Type="http://schemas.openxmlformats.org/officeDocument/2006/relationships/hyperlink" Target="https://yalecollege.yale.edu/academics/special-academic-programs/first-year-seminars" TargetMode="External"/><Relationship Id="rId142" Type="http://schemas.openxmlformats.org/officeDocument/2006/relationships/hyperlink" Target="https://yalecollege.yale.edu/academics/special-academic-programs/first-year-seminars" TargetMode="External"/><Relationship Id="rId143" Type="http://schemas.openxmlformats.org/officeDocument/2006/relationships/hyperlink" Target="https://yalecollege.yale.edu/academics/special-academic-programs/first-year-seminars" TargetMode="External"/><Relationship Id="rId144" Type="http://schemas.openxmlformats.org/officeDocument/2006/relationships/hyperlink" Target="https://yalecollege.yale.edu/academics/special-academic-programs/first-year-seminars" TargetMode="External"/><Relationship Id="rId145" Type="http://schemas.openxmlformats.org/officeDocument/2006/relationships/hyperlink" Target="https://yalecollege.yale.edu/academics/special-academic-programs/first-year-seminars" TargetMode="External"/><Relationship Id="rId146" Type="http://schemas.openxmlformats.org/officeDocument/2006/relationships/hyperlink" Target="https://yalecollege.yale.edu/academics/special-academic-programs/first-year-seminars" TargetMode="External"/><Relationship Id="rId147" Type="http://schemas.openxmlformats.org/officeDocument/2006/relationships/hyperlink" Target="https://yalecollege.yale.edu/academics/special-academic-programs/first-year-seminars" TargetMode="External"/><Relationship Id="rId148" Type="http://schemas.openxmlformats.org/officeDocument/2006/relationships/hyperlink" Target="https://yalecollege.yale.edu/academics/special-academic-programs/first-year-seminars" TargetMode="External"/><Relationship Id="rId149" Type="http://schemas.openxmlformats.org/officeDocument/2006/relationships/hyperlink" Target="https://yalecollege.yale.edu/academics/special-academic-programs/first-year-seminars" TargetMode="External"/><Relationship Id="rId150" Type="http://schemas.openxmlformats.org/officeDocument/2006/relationships/hyperlink" Target="https://yalecollege.yale.edu/academics/special-academic-programs/first-year-seminars" TargetMode="External"/><Relationship Id="rId151" Type="http://schemas.openxmlformats.org/officeDocument/2006/relationships/hyperlink" Target="https://yalecollege.yale.edu/academics/special-academic-programs/first-year-seminars" TargetMode="External"/><Relationship Id="rId152" Type="http://schemas.openxmlformats.org/officeDocument/2006/relationships/hyperlink" Target="https://yalecollege.yale.edu/academics/special-academic-programs/first-year-seminars" TargetMode="External"/><Relationship Id="rId153" Type="http://schemas.openxmlformats.org/officeDocument/2006/relationships/hyperlink" Target="https://yalecollege.yale.edu/academics/special-academic-programs/first-year-seminars" TargetMode="External"/><Relationship Id="rId154" Type="http://schemas.openxmlformats.org/officeDocument/2006/relationships/hyperlink" Target="https://yalecollege.yale.edu/academics/special-academic-programs/first-year-seminars" TargetMode="External"/><Relationship Id="rId155" Type="http://schemas.openxmlformats.org/officeDocument/2006/relationships/hyperlink" Target="https://yalecollege.yale.edu/academics/special-academic-programs/first-year-seminars" TargetMode="External"/><Relationship Id="rId156" Type="http://schemas.openxmlformats.org/officeDocument/2006/relationships/hyperlink" Target="https://yalecollege.yale.edu/academics/special-academic-programs/first-year-seminars" TargetMode="External"/><Relationship Id="rId157" Type="http://schemas.openxmlformats.org/officeDocument/2006/relationships/hyperlink" Target="https://yalecollege.yale.edu/academics/special-academic-programs/first-year-seminars" TargetMode="External"/><Relationship Id="rId158" Type="http://schemas.openxmlformats.org/officeDocument/2006/relationships/hyperlink" Target="https://yalecollege.yale.edu/academics/special-academic-programs/first-year-seminars" TargetMode="External"/><Relationship Id="rId159" Type="http://schemas.openxmlformats.org/officeDocument/2006/relationships/hyperlink" Target="https://yalecollege.yale.edu/academics/special-academic-programs/first-year-seminars" TargetMode="External"/><Relationship Id="rId160" Type="http://schemas.openxmlformats.org/officeDocument/2006/relationships/hyperlink" Target="https://yalecollege.yale.edu/academics/special-academic-programs/first-year-seminars" TargetMode="External"/><Relationship Id="rId161" Type="http://schemas.openxmlformats.org/officeDocument/2006/relationships/hyperlink" Target="https://yalecollege.yale.edu/academics/special-academic-programs/first-year-seminars" TargetMode="External"/><Relationship Id="rId162" Type="http://schemas.openxmlformats.org/officeDocument/2006/relationships/hyperlink" Target="https://yalecollege.yale.edu/academics/special-academic-programs/first-year-seminars" TargetMode="External"/><Relationship Id="rId163" Type="http://schemas.openxmlformats.org/officeDocument/2006/relationships/hyperlink" Target="https://yalecollege.yale.edu/academics/special-academic-programs/first-year-seminars" TargetMode="External"/><Relationship Id="rId164" Type="http://schemas.openxmlformats.org/officeDocument/2006/relationships/hyperlink" Target="https://yalecollege.yale.edu/academics/special-academic-programs/first-year-seminars" TargetMode="External"/><Relationship Id="rId165" Type="http://schemas.openxmlformats.org/officeDocument/2006/relationships/hyperlink" Target="https://yalecollege.yale.edu/academics/special-academic-programs/first-year-seminars" TargetMode="External"/><Relationship Id="rId166" Type="http://schemas.openxmlformats.org/officeDocument/2006/relationships/hyperlink" Target="https://yalecollege.yale.edu/academics/special-academic-programs/first-year-seminars" TargetMode="External"/><Relationship Id="rId167" Type="http://schemas.openxmlformats.org/officeDocument/2006/relationships/hyperlink" Target="https://yalecollege.yale.edu/academics/special-academic-programs/first-year-seminars" TargetMode="External"/><Relationship Id="rId168" Type="http://schemas.openxmlformats.org/officeDocument/2006/relationships/hyperlink" Target="https://yalecollege.yale.edu/academics/special-academic-programs/first-year-seminars" TargetMode="External"/><Relationship Id="rId169" Type="http://schemas.openxmlformats.org/officeDocument/2006/relationships/hyperlink" Target="https://yalecollege.yale.edu/academics/special-academic-programs/first-year-seminars" TargetMode="External"/><Relationship Id="rId170" Type="http://schemas.openxmlformats.org/officeDocument/2006/relationships/hyperlink" Target="https://yalecollege.yale.edu/academics/special-academic-programs/first-year-seminars" TargetMode="External"/><Relationship Id="rId171" Type="http://schemas.openxmlformats.org/officeDocument/2006/relationships/hyperlink" Target="https://yalecollege.yale.edu/academics/special-academic-programs/first-year-seminars" TargetMode="External"/><Relationship Id="rId172" Type="http://schemas.openxmlformats.org/officeDocument/2006/relationships/hyperlink" Target="https://yalecollege.yale.edu/academics/special-academic-programs/first-year-seminars" TargetMode="External"/><Relationship Id="rId173" Type="http://schemas.openxmlformats.org/officeDocument/2006/relationships/hyperlink" Target="https://yalecollege.yale.edu/academics/special-academic-programs/first-year-seminars" TargetMode="External"/><Relationship Id="rId174" Type="http://schemas.openxmlformats.org/officeDocument/2006/relationships/hyperlink" Target="https://yalecollege.yale.edu/academics/special-academic-programs/first-year-seminars" TargetMode="External"/><Relationship Id="rId175" Type="http://schemas.openxmlformats.org/officeDocument/2006/relationships/hyperlink" Target="https://yalecollege.yale.edu/academics/special-academic-programs/first-year-seminars" TargetMode="External"/><Relationship Id="rId176" Type="http://schemas.openxmlformats.org/officeDocument/2006/relationships/hyperlink" Target="https://yalecollege.yale.edu/academics/special-academic-programs/first-year-seminars" TargetMode="External"/><Relationship Id="rId177" Type="http://schemas.openxmlformats.org/officeDocument/2006/relationships/hyperlink" Target="https://yalecollege.yale.edu/academics/special-academic-programs/first-year-seminars" TargetMode="External"/><Relationship Id="rId178" Type="http://schemas.openxmlformats.org/officeDocument/2006/relationships/hyperlink" Target="https://yalecollege.yale.edu/academics/special-academic-programs/first-year-seminars" TargetMode="External"/><Relationship Id="rId179" Type="http://schemas.openxmlformats.org/officeDocument/2006/relationships/hyperlink" Target="https://yalecollege.yale.edu/academics/special-academic-programs/first-year-seminars" TargetMode="External"/><Relationship Id="rId180" Type="http://schemas.openxmlformats.org/officeDocument/2006/relationships/hyperlink" Target="https://yalecollege.yale.edu/academics/special-academic-programs/first-year-seminars" TargetMode="External"/><Relationship Id="rId181" Type="http://schemas.openxmlformats.org/officeDocument/2006/relationships/hyperlink" Target="https://yalecollege.yale.edu/academics/special-academic-programs/first-year-seminars" TargetMode="External"/><Relationship Id="rId182" Type="http://schemas.openxmlformats.org/officeDocument/2006/relationships/hyperlink" Target="https://yalecollege.yale.edu/academics/special-academic-programs/first-year-seminars" TargetMode="External"/><Relationship Id="rId183" Type="http://schemas.openxmlformats.org/officeDocument/2006/relationships/hyperlink" Target="https://yalecollege.yale.edu/academics/special-academic-programs/first-year-seminars" TargetMode="External"/><Relationship Id="rId184" Type="http://schemas.openxmlformats.org/officeDocument/2006/relationships/hyperlink" Target="https://yalecollege.yale.edu/academics/special-academic-programs/first-year-seminars" TargetMode="External"/><Relationship Id="rId185" Type="http://schemas.openxmlformats.org/officeDocument/2006/relationships/hyperlink" Target="https://yalecollege.yale.edu/academics/special-academic-programs/first-year-seminars" TargetMode="External"/><Relationship Id="rId186" Type="http://schemas.openxmlformats.org/officeDocument/2006/relationships/hyperlink" Target="https://yalecollege.yale.edu/academics/special-academic-programs/first-year-seminars" TargetMode="External"/><Relationship Id="rId187" Type="http://schemas.openxmlformats.org/officeDocument/2006/relationships/hyperlink" Target="https://yalecollege.yale.edu/academics/special-academic-programs/first-year-seminars" TargetMode="External"/><Relationship Id="rId188" Type="http://schemas.openxmlformats.org/officeDocument/2006/relationships/hyperlink" Target="https://yalecollege.yale.edu/academics/special-academic-programs/first-year-seminars" TargetMode="External"/><Relationship Id="rId189" Type="http://schemas.openxmlformats.org/officeDocument/2006/relationships/hyperlink" Target="https://yalecollege.yale.edu/academics/special-academic-programs/first-year-seminars" TargetMode="External"/><Relationship Id="rId190" Type="http://schemas.openxmlformats.org/officeDocument/2006/relationships/hyperlink" Target="https://yalecollege.yale.edu/academics/special-academic-programs/first-year-seminars" TargetMode="External"/><Relationship Id="rId191" Type="http://schemas.openxmlformats.org/officeDocument/2006/relationships/hyperlink" Target="https://yalecollege.yale.edu/academics/special-academic-programs/first-year-seminars" TargetMode="External"/><Relationship Id="rId192" Type="http://schemas.openxmlformats.org/officeDocument/2006/relationships/hyperlink" Target="https://yalecollege.yale.edu/academics/special-academic-programs/first-year-seminars" TargetMode="External"/><Relationship Id="rId193" Type="http://schemas.openxmlformats.org/officeDocument/2006/relationships/hyperlink" Target="https://yalecollege.yale.edu/academics/special-academic-programs/first-year-seminars" TargetMode="External"/><Relationship Id="rId194" Type="http://schemas.openxmlformats.org/officeDocument/2006/relationships/hyperlink" Target="https://yalecollege.yale.edu/academics/special-academic-programs/first-year-seminars" TargetMode="External"/><Relationship Id="rId195" Type="http://schemas.openxmlformats.org/officeDocument/2006/relationships/hyperlink" Target="https://yalecollege.yale.edu/academics/special-academic-programs/first-year-seminars" TargetMode="External"/><Relationship Id="rId196" Type="http://schemas.openxmlformats.org/officeDocument/2006/relationships/hyperlink" Target="https://yalecollege.yale.edu/academics/special-academic-programs/first-year-seminars" TargetMode="External"/><Relationship Id="rId197" Type="http://schemas.openxmlformats.org/officeDocument/2006/relationships/hyperlink" Target="https://yalecollege.yale.edu/academics/special-academic-programs/first-year-seminars" TargetMode="External"/><Relationship Id="rId198" Type="http://schemas.openxmlformats.org/officeDocument/2006/relationships/hyperlink" Target="https://yalecollege.yale.edu/academics/special-academic-programs/first-year-seminars" TargetMode="External"/><Relationship Id="rId199" Type="http://schemas.openxmlformats.org/officeDocument/2006/relationships/hyperlink" Target="https://yalecollege.yale.edu/academics/special-academic-programs/first-year-seminars" TargetMode="External"/><Relationship Id="rId200" Type="http://schemas.openxmlformats.org/officeDocument/2006/relationships/hyperlink" Target="https://yalecollege.yale.edu/academics/special-academic-programs/first-year-seminars" TargetMode="External"/><Relationship Id="rId201" Type="http://schemas.openxmlformats.org/officeDocument/2006/relationships/hyperlink" Target="https://yalecollege.yale.edu/academics/special-academic-programs/first-year-seminars" TargetMode="External"/><Relationship Id="rId202" Type="http://schemas.openxmlformats.org/officeDocument/2006/relationships/hyperlink" Target="https://yalecollege.yale.edu/academics/special-academic-programs/first-year-seminars" TargetMode="External"/><Relationship Id="rId203" Type="http://schemas.openxmlformats.org/officeDocument/2006/relationships/hyperlink" Target="https://yalecollege.yale.edu/academics/special-academic-programs/first-year-seminars" TargetMode="External"/><Relationship Id="rId204" Type="http://schemas.openxmlformats.org/officeDocument/2006/relationships/hyperlink" Target="https://yalecollege.yale.edu/academics/special-academic-programs/first-year-seminars" TargetMode="External"/><Relationship Id="rId205" Type="http://schemas.openxmlformats.org/officeDocument/2006/relationships/hyperlink" Target="https://yalecollege.yale.edu/academics/special-academic-programs/first-year-seminars" TargetMode="External"/><Relationship Id="rId206" Type="http://schemas.openxmlformats.org/officeDocument/2006/relationships/hyperlink" Target="https://yalecollege.yale.edu/academics/special-academic-programs/first-year-seminars" TargetMode="External"/><Relationship Id="rId207" Type="http://schemas.openxmlformats.org/officeDocument/2006/relationships/hyperlink" Target="https://yalecollege.yale.edu/academics/special-academic-programs/first-year-seminars" TargetMode="External"/><Relationship Id="rId208" Type="http://schemas.openxmlformats.org/officeDocument/2006/relationships/hyperlink" Target="https://yalecollege.yale.edu/academics/special-academic-programs/first-year-seminars" TargetMode="External"/><Relationship Id="rId209" Type="http://schemas.openxmlformats.org/officeDocument/2006/relationships/hyperlink" Target="https://yalecollege.yale.edu/academics/special-academic-programs/first-year-seminars" TargetMode="External"/><Relationship Id="rId210" Type="http://schemas.openxmlformats.org/officeDocument/2006/relationships/hyperlink" Target="https://yalecollege.yale.edu/academics/special-academic-programs/first-year-seminars" TargetMode="External"/><Relationship Id="rId211" Type="http://schemas.openxmlformats.org/officeDocument/2006/relationships/hyperlink" Target="https://yalecollege.yale.edu/academics/special-academic-programs/first-year-seminars" TargetMode="External"/><Relationship Id="rId212" Type="http://schemas.openxmlformats.org/officeDocument/2006/relationships/hyperlink" Target="https://yalecollege.yale.edu/academics/special-academic-programs/first-year-seminars" TargetMode="External"/><Relationship Id="rId213" Type="http://schemas.openxmlformats.org/officeDocument/2006/relationships/hyperlink" Target="https://yalecollege.yale.edu/academics/special-academic-programs/first-year-seminars" TargetMode="External"/><Relationship Id="rId214" Type="http://schemas.openxmlformats.org/officeDocument/2006/relationships/hyperlink" Target="https://yalecollege.yale.edu/academics/special-academic-programs/first-year-seminars" TargetMode="External"/><Relationship Id="rId215" Type="http://schemas.openxmlformats.org/officeDocument/2006/relationships/hyperlink" Target="https://yalecollege.yale.edu/academics/special-academic-programs/first-year-seminars" TargetMode="External"/><Relationship Id="rId216" Type="http://schemas.openxmlformats.org/officeDocument/2006/relationships/hyperlink" Target="https://yalecollege.yale.edu/academics/special-academic-programs/first-year-seminars" TargetMode="External"/><Relationship Id="rId217" Type="http://schemas.openxmlformats.org/officeDocument/2006/relationships/hyperlink" Target="https://yalecollege.yale.edu/academics/special-academic-programs/first-year-seminars" TargetMode="External"/><Relationship Id="rId218" Type="http://schemas.openxmlformats.org/officeDocument/2006/relationships/hyperlink" Target="https://yalecollege.yale.edu/academics/special-academic-programs/first-year-seminars" TargetMode="External"/><Relationship Id="rId219" Type="http://schemas.openxmlformats.org/officeDocument/2006/relationships/hyperlink" Target="https://yalecollege.yale.edu/academics/special-academic-programs/first-year-seminars" TargetMode="External"/><Relationship Id="rId220" Type="http://schemas.openxmlformats.org/officeDocument/2006/relationships/hyperlink" Target="https://yalecollege.yale.edu/academics/special-academic-programs/first-year-seminars" TargetMode="External"/><Relationship Id="rId221" Type="http://schemas.openxmlformats.org/officeDocument/2006/relationships/hyperlink" Target="https://yalecollege.yale.edu/academics/special-academic-programs/first-year-seminars" TargetMode="External"/><Relationship Id="rId222" Type="http://schemas.openxmlformats.org/officeDocument/2006/relationships/hyperlink" Target="https://yalecollege.yale.edu/academics/special-academic-programs/first-year-seminars" TargetMode="External"/><Relationship Id="rId223" Type="http://schemas.openxmlformats.org/officeDocument/2006/relationships/hyperlink" Target="https://yalecollege.yale.edu/academics/special-academic-programs/first-year-seminars" TargetMode="External"/><Relationship Id="rId224" Type="http://schemas.openxmlformats.org/officeDocument/2006/relationships/hyperlink" Target="https://yalecollege.yale.edu/academics/special-academic-programs/first-year-seminars" TargetMode="External"/><Relationship Id="rId225" Type="http://schemas.openxmlformats.org/officeDocument/2006/relationships/hyperlink" Target="https://yalecollege.yale.edu/academics/special-academic-programs/first-year-seminars" TargetMode="External"/><Relationship Id="rId226" Type="http://schemas.openxmlformats.org/officeDocument/2006/relationships/hyperlink" Target="https://yalecollege.yale.edu/academics/special-academic-programs/first-year-seminars" TargetMode="External"/><Relationship Id="rId227" Type="http://schemas.openxmlformats.org/officeDocument/2006/relationships/hyperlink" Target="https://yalecollege.yale.edu/academics/special-academic-programs/first-year-seminars" TargetMode="External"/><Relationship Id="rId228" Type="http://schemas.openxmlformats.org/officeDocument/2006/relationships/hyperlink" Target="https://yalecollege.yale.edu/academics/special-academic-programs/first-year-seminars" TargetMode="External"/><Relationship Id="rId229" Type="http://schemas.openxmlformats.org/officeDocument/2006/relationships/hyperlink" Target="https://yalecollege.yale.edu/academics/special-academic-programs/first-year-seminars" TargetMode="External"/><Relationship Id="rId230" Type="http://schemas.openxmlformats.org/officeDocument/2006/relationships/hyperlink" Target="https://yalecollege.yale.edu/academics/special-academic-programs/first-year-seminars" TargetMode="External"/><Relationship Id="rId231" Type="http://schemas.openxmlformats.org/officeDocument/2006/relationships/hyperlink" Target="https://yalecollege.yale.edu/academics/special-academic-programs/first-year-seminars" TargetMode="External"/><Relationship Id="rId232" Type="http://schemas.openxmlformats.org/officeDocument/2006/relationships/hyperlink" Target="https://yalecollege.yale.edu/academics/special-academic-programs/first-year-seminars" TargetMode="External"/><Relationship Id="rId233" Type="http://schemas.openxmlformats.org/officeDocument/2006/relationships/hyperlink" Target="https://yalecollege.yale.edu/academics/special-academic-programs/first-year-seminars" TargetMode="External"/><Relationship Id="rId234" Type="http://schemas.openxmlformats.org/officeDocument/2006/relationships/hyperlink" Target="https://yalecollege.yale.edu/academics/special-academic-programs/first-year-seminars" TargetMode="External"/><Relationship Id="rId235" Type="http://schemas.openxmlformats.org/officeDocument/2006/relationships/hyperlink" Target="https://yalecollege.yale.edu/academics/special-academic-programs/first-year-seminars" TargetMode="External"/><Relationship Id="rId236" Type="http://schemas.openxmlformats.org/officeDocument/2006/relationships/hyperlink" Target="https://yalecollege.yale.edu/academics/special-academic-programs/first-year-seminars" TargetMode="External"/><Relationship Id="rId237" Type="http://schemas.openxmlformats.org/officeDocument/2006/relationships/hyperlink" Target="https://yalecollege.yale.edu/academics/special-academic-programs/first-year-seminars" TargetMode="External"/><Relationship Id="rId238" Type="http://schemas.openxmlformats.org/officeDocument/2006/relationships/hyperlink" Target="https://yalecollege.yale.edu/academics/special-academic-programs/first-year-seminars" TargetMode="External"/><Relationship Id="rId239" Type="http://schemas.openxmlformats.org/officeDocument/2006/relationships/hyperlink" Target="https://yalecollege.yale.edu/academics/special-academic-programs/first-year-seminars" TargetMode="External"/><Relationship Id="rId240" Type="http://schemas.openxmlformats.org/officeDocument/2006/relationships/hyperlink" Target="https://yalecollege.yale.edu/academics/special-academic-programs/first-year-seminars" TargetMode="External"/><Relationship Id="rId241" Type="http://schemas.openxmlformats.org/officeDocument/2006/relationships/hyperlink" Target="https://yalecollege.yale.edu/academics/special-academic-programs/first-year-seminars" TargetMode="External"/><Relationship Id="rId242" Type="http://schemas.openxmlformats.org/officeDocument/2006/relationships/hyperlink" Target="https://yalecollege.yale.edu/academics/special-academic-programs/first-year-seminars" TargetMode="External"/><Relationship Id="rId243" Type="http://schemas.openxmlformats.org/officeDocument/2006/relationships/hyperlink" Target="https://yalecollege.yale.edu/academics/special-academic-programs/first-year-seminars" TargetMode="External"/><Relationship Id="rId244" Type="http://schemas.openxmlformats.org/officeDocument/2006/relationships/hyperlink" Target="https://yalecollege.yale.edu/academics/special-academic-programs/first-year-seminars" TargetMode="External"/><Relationship Id="rId245" Type="http://schemas.openxmlformats.org/officeDocument/2006/relationships/hyperlink" Target="https://yalecollege.yale.edu/academics/special-academic-programs/first-year-seminars" TargetMode="External"/><Relationship Id="rId246" Type="http://schemas.openxmlformats.org/officeDocument/2006/relationships/hyperlink" Target="https://yalecollege.yale.edu/academics/special-academic-programs/first-year-seminars" TargetMode="External"/><Relationship Id="rId247" Type="http://schemas.openxmlformats.org/officeDocument/2006/relationships/hyperlink" Target="https://yalecollege.yale.edu/academics/special-academic-programs/first-year-seminars" TargetMode="External"/><Relationship Id="rId248" Type="http://schemas.openxmlformats.org/officeDocument/2006/relationships/hyperlink" Target="https://yalecollege.yale.edu/academics/special-academic-programs/first-year-seminars" TargetMode="External"/><Relationship Id="rId249" Type="http://schemas.openxmlformats.org/officeDocument/2006/relationships/hyperlink" Target="https://yalecollege.yale.edu/academics/special-academic-programs/first-year-seminars" TargetMode="External"/><Relationship Id="rId250" Type="http://schemas.openxmlformats.org/officeDocument/2006/relationships/hyperlink" Target="https://yalecollege.yale.edu/academics/special-academic-programs/first-year-seminars" TargetMode="External"/><Relationship Id="rId251" Type="http://schemas.openxmlformats.org/officeDocument/2006/relationships/hyperlink" Target="https://yalecollege.yale.edu/academics/special-academic-programs/first-year-seminars" TargetMode="External"/><Relationship Id="rId252" Type="http://schemas.openxmlformats.org/officeDocument/2006/relationships/hyperlink" Target="https://yalecollege.yale.edu/academics/special-academic-programs/first-year-seminars" TargetMode="External"/><Relationship Id="rId253" Type="http://schemas.openxmlformats.org/officeDocument/2006/relationships/hyperlink" Target="https://yalecollege.yale.edu/academics/special-academic-programs/first-year-seminars" TargetMode="External"/><Relationship Id="rId254" Type="http://schemas.openxmlformats.org/officeDocument/2006/relationships/hyperlink" Target="https://yalecollege.yale.edu/academics/special-academic-programs/first-year-seminars" TargetMode="External"/><Relationship Id="rId255" Type="http://schemas.openxmlformats.org/officeDocument/2006/relationships/hyperlink" Target="https://yalecollege.yale.edu/academics/special-academic-programs/first-year-seminars" TargetMode="External"/><Relationship Id="rId256" Type="http://schemas.openxmlformats.org/officeDocument/2006/relationships/hyperlink" Target="https://yalecollege.yale.edu/academics/special-academic-programs/first-year-seminars" TargetMode="External"/><Relationship Id="rId257" Type="http://schemas.openxmlformats.org/officeDocument/2006/relationships/hyperlink" Target="https://yalecollege.yale.edu/academics/special-academic-programs/first-year-seminars" TargetMode="External"/><Relationship Id="rId258" Type="http://schemas.openxmlformats.org/officeDocument/2006/relationships/hyperlink" Target="https://yalecollege.yale.edu/academics/special-academic-programs/first-year-seminars" TargetMode="External"/><Relationship Id="rId259" Type="http://schemas.openxmlformats.org/officeDocument/2006/relationships/hyperlink" Target="https://yalecollege.yale.edu/academics/special-academic-programs/first-year-seminars" TargetMode="External"/><Relationship Id="rId260" Type="http://schemas.openxmlformats.org/officeDocument/2006/relationships/hyperlink" Target="https://yalecollege.yale.edu/academics/special-academic-programs/first-year-seminars" TargetMode="External"/><Relationship Id="rId261" Type="http://schemas.openxmlformats.org/officeDocument/2006/relationships/hyperlink" Target="https://yalecollege.yale.edu/academics/special-academic-programs/first-year-seminars" TargetMode="External"/><Relationship Id="rId262" Type="http://schemas.openxmlformats.org/officeDocument/2006/relationships/hyperlink" Target="https://yalecollege.yale.edu/academics/special-academic-programs/first-year-seminars" TargetMode="External"/><Relationship Id="rId263" Type="http://schemas.openxmlformats.org/officeDocument/2006/relationships/hyperlink" Target="https://yalecollege.yale.edu/academics/special-academic-programs/first-year-seminars" TargetMode="External"/><Relationship Id="rId264" Type="http://schemas.openxmlformats.org/officeDocument/2006/relationships/hyperlink" Target="https://yalecollege.yale.edu/academics/special-academic-programs/first-year-seminars" TargetMode="External"/><Relationship Id="rId265" Type="http://schemas.openxmlformats.org/officeDocument/2006/relationships/hyperlink" Target="https://yalecollege.yale.edu/academics/special-academic-programs/first-year-seminars" TargetMode="External"/><Relationship Id="rId266" Type="http://schemas.openxmlformats.org/officeDocument/2006/relationships/hyperlink" Target="https://yalecollege.yale.edu/academics/special-academic-programs/first-year-seminars" TargetMode="External"/><Relationship Id="rId267" Type="http://schemas.openxmlformats.org/officeDocument/2006/relationships/header" Target="header4.xml"/><Relationship Id="rId268" Type="http://schemas.openxmlformats.org/officeDocument/2006/relationships/footer" Target="footer3.xml"/><Relationship Id="rId269" Type="http://schemas.openxmlformats.org/officeDocument/2006/relationships/numbering" Target="numbering.xml"/><Relationship Id="rId270" Type="http://schemas.openxmlformats.org/officeDocument/2006/relationships/fontTable" Target="fontTable.xml"/><Relationship Id="rId271" Type="http://schemas.openxmlformats.org/officeDocument/2006/relationships/settings" Target="settings.xml"/><Relationship Id="rId272" Type="http://schemas.openxmlformats.org/officeDocument/2006/relationships/theme" Target="theme/theme1.xml"/><Relationship Id="rId273"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uk-UA" sz="1400" spc="-1" strike="noStrike">
                <a:solidFill>
                  <a:srgbClr val="000000"/>
                </a:solidFill>
                <a:latin typeface="Times New Roman"/>
              </a:defRPr>
            </a:pPr>
            <a:r>
              <a:rPr b="0" lang="uk-UA" sz="1400" spc="-1" strike="noStrike">
                <a:solidFill>
                  <a:srgbClr val="000000"/>
                </a:solidFill>
                <a:latin typeface="Times New Roman"/>
              </a:rPr>
              <a:t>Рис. 2.1. Компонентний склад номенклатурних одиниць</a:t>
            </a:r>
          </a:p>
        </c:rich>
      </c:tx>
      <c:layout>
        <c:manualLayout>
          <c:xMode val="edge"/>
          <c:yMode val="edge"/>
          <c:x val="0.128234239617568"/>
          <c:y val="0.869399757827365"/>
        </c:manualLayout>
      </c:layout>
      <c:overlay val="0"/>
      <c:spPr>
        <a:noFill/>
        <a:ln w="0">
          <a:noFill/>
        </a:ln>
      </c:spPr>
    </c:title>
    <c:autoTitleDeleted val="0"/>
    <c:plotArea>
      <c:layout>
        <c:manualLayout>
          <c:layoutTarget val="inner"/>
          <c:xMode val="edge"/>
          <c:yMode val="edge"/>
          <c:x val="0.1935"/>
          <c:y val="0.0688888888888889"/>
          <c:w val="0.4475"/>
          <c:h val="0.775"/>
        </c:manualLayout>
      </c:layout>
      <c:pieChart>
        <c:varyColors val="1"/>
        <c:ser>
          <c:idx val="0"/>
          <c:order val="0"/>
          <c:tx>
            <c:strRef>
              <c:f>label 0</c:f>
              <c:strCache>
                <c:ptCount val="1"/>
                <c:pt idx="0">
                  <c:v>Серия1</c:v>
                </c:pt>
              </c:strCache>
            </c:strRef>
          </c:tx>
          <c:spPr>
            <a:solidFill>
              <a:srgbClr val="004586"/>
            </a:solidFill>
            <a:ln w="0">
              <a:noFill/>
            </a:ln>
          </c:spPr>
          <c:explosion val="0"/>
          <c:dPt>
            <c:idx val="0"/>
            <c:spPr>
              <a:solidFill>
                <a:srgbClr val="004586"/>
              </a:solidFill>
              <a:ln w="0">
                <a:noFill/>
              </a:ln>
            </c:spPr>
          </c:dPt>
          <c:dPt>
            <c:idx val="1"/>
            <c:spPr>
              <a:solidFill>
                <a:srgbClr val="ff6d6d"/>
              </a:solidFill>
              <a:ln w="0">
                <a:noFill/>
              </a:ln>
            </c:spPr>
          </c:dPt>
          <c:dPt>
            <c:idx val="2"/>
            <c:spPr>
              <a:solidFill>
                <a:srgbClr val="ffd320"/>
              </a:solidFill>
              <a:ln w="0">
                <a:noFill/>
              </a:ln>
            </c:spPr>
          </c:dPt>
          <c:dPt>
            <c:idx val="3"/>
            <c:spPr>
              <a:solidFill>
                <a:srgbClr val="579d1c"/>
              </a:solidFill>
              <a:ln w="0">
                <a:noFill/>
              </a:ln>
            </c:spPr>
          </c:dPt>
          <c:dPt>
            <c:idx val="4"/>
            <c:spPr>
              <a:solidFill>
                <a:srgbClr val="f10d0c"/>
              </a:solidFill>
              <a:ln w="0">
                <a:noFill/>
              </a:ln>
            </c:spPr>
          </c:dPt>
          <c:dPt>
            <c:idx val="5"/>
            <c:spPr>
              <a:solidFill>
                <a:srgbClr val="83caff"/>
              </a:solidFill>
              <a:ln w="0">
                <a:noFill/>
              </a:ln>
            </c:spPr>
          </c:dPt>
          <c:dPt>
            <c:idx val="6"/>
            <c:spPr>
              <a:solidFill>
                <a:srgbClr val="ffd7d7"/>
              </a:solidFill>
              <a:ln w="0">
                <a:noFill/>
              </a:ln>
            </c:spPr>
          </c:dPt>
          <c:dPt>
            <c:idx val="7"/>
            <c:spPr>
              <a:solidFill>
                <a:srgbClr val="aecf00"/>
              </a:solidFill>
              <a:ln w="0">
                <a:noFill/>
              </a:ln>
            </c:spPr>
          </c:dPt>
          <c:dPt>
            <c:idx val="8"/>
            <c:spPr>
              <a:solidFill>
                <a:srgbClr val="ffff00"/>
              </a:solidFill>
              <a:ln w="0">
                <a:noFill/>
              </a:ln>
            </c:spPr>
          </c:dPt>
          <c:dPt>
            <c:idx val="9"/>
            <c:spPr>
              <a:solidFill>
                <a:srgbClr val="ff950e"/>
              </a:solidFill>
              <a:ln w="0">
                <a:noFill/>
              </a:ln>
            </c:spPr>
          </c:dPt>
          <c:dPt>
            <c:idx val="10"/>
            <c:spPr>
              <a:solidFill>
                <a:srgbClr val="c5000b"/>
              </a:solidFill>
              <a:ln w="0">
                <a:noFill/>
              </a:ln>
            </c:spPr>
          </c:dPt>
          <c:dPt>
            <c:idx val="11"/>
            <c:spPr>
              <a:solidFill>
                <a:srgbClr val="0084d1"/>
              </a:solidFill>
              <a:ln w="0">
                <a:noFill/>
              </a:ln>
            </c:spPr>
          </c:dPt>
          <c:dLbls>
            <c:dLbl>
              <c:idx val="0"/>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dLbl>
              <c:idx val="1"/>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dLbl>
              <c:idx val="2"/>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dLbl>
              <c:idx val="3"/>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dLbl>
              <c:idx val="4"/>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dLbl>
              <c:idx val="5"/>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dLbl>
              <c:idx val="6"/>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dLbl>
              <c:idx val="7"/>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dLbl>
              <c:idx val="8"/>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dLbl>
              <c:idx val="9"/>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dLbl>
              <c:idx val="10"/>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dLbl>
              <c:idx val="11"/>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dLbl>
            <c:txPr>
              <a:bodyPr wrap="none"/>
              <a:lstStyle/>
              <a:p>
                <a:pPr>
                  <a:defRPr b="0" sz="1000" spc="-1" strike="noStrike">
                    <a:solidFill>
                      <a:srgbClr val="000000"/>
                    </a:solidFill>
                    <a:latin typeface="Arial"/>
                  </a:defRPr>
                </a:pPr>
              </a:p>
            </c:txPr>
            <c:dLblPos val="bestFit"/>
            <c:showLegendKey val="0"/>
            <c:showVal val="0"/>
            <c:showCatName val="0"/>
            <c:showSerName val="0"/>
            <c:showPercent val="1"/>
            <c:separator> </c:separator>
            <c:showLeaderLines val="0"/>
          </c:dLbls>
          <c:cat>
            <c:strRef>
              <c:f>categories</c:f>
              <c:strCache>
                <c:ptCount val="12"/>
                <c:pt idx="0">
                  <c:v>1 компонент</c:v>
                </c:pt>
                <c:pt idx="1">
                  <c:v>2 компоненти</c:v>
                </c:pt>
                <c:pt idx="2">
                  <c:v>3 компоненти</c:v>
                </c:pt>
                <c:pt idx="3">
                  <c:v>4 компоненти</c:v>
                </c:pt>
                <c:pt idx="4">
                  <c:v>6 компонентів</c:v>
                </c:pt>
                <c:pt idx="5">
                  <c:v>7 компонентів</c:v>
                </c:pt>
                <c:pt idx="6">
                  <c:v>8 компонентів</c:v>
                </c:pt>
                <c:pt idx="7">
                  <c:v>9 компонентів</c:v>
                </c:pt>
                <c:pt idx="8">
                  <c:v>10 компонентів</c:v>
                </c:pt>
                <c:pt idx="9">
                  <c:v>17 компонентів</c:v>
                </c:pt>
                <c:pt idx="10">
                  <c:v>13 компонентів</c:v>
                </c:pt>
                <c:pt idx="11">
                  <c:v>12 компонентів</c:v>
                </c:pt>
              </c:strCache>
            </c:strRef>
          </c:cat>
          <c:val>
            <c:numRef>
              <c:f>0</c:f>
              <c:numCache>
                <c:formatCode>General</c:formatCode>
                <c:ptCount val="12"/>
                <c:pt idx="0">
                  <c:v>2</c:v>
                </c:pt>
                <c:pt idx="1">
                  <c:v>11</c:v>
                </c:pt>
                <c:pt idx="2">
                  <c:v>15</c:v>
                </c:pt>
                <c:pt idx="3">
                  <c:v>20</c:v>
                </c:pt>
                <c:pt idx="4">
                  <c:v>8</c:v>
                </c:pt>
                <c:pt idx="5">
                  <c:v>10</c:v>
                </c:pt>
                <c:pt idx="6">
                  <c:v>9</c:v>
                </c:pt>
                <c:pt idx="7">
                  <c:v>4</c:v>
                </c:pt>
                <c:pt idx="8">
                  <c:v>6</c:v>
                </c:pt>
                <c:pt idx="9">
                  <c:v>1</c:v>
                </c:pt>
                <c:pt idx="10">
                  <c:v>1</c:v>
                </c:pt>
                <c:pt idx="11">
                  <c:v>1</c:v>
                </c:pt>
              </c:numCache>
            </c:numRef>
          </c:val>
        </c:ser>
        <c:firstSliceAng val="0"/>
      </c:pieChart>
      <c:spPr>
        <a:noFill/>
        <a:ln w="0">
          <a:noFill/>
        </a:ln>
      </c:spPr>
    </c:plotArea>
    <c:legend>
      <c:legendPos val="r"/>
      <c:layout>
        <c:manualLayout>
          <c:xMode val="edge"/>
          <c:yMode val="edge"/>
          <c:x val="0.774875"/>
          <c:y val="0.094"/>
          <c:w val="0.199137446090381"/>
          <c:h val="0.695855095010557"/>
        </c:manualLayout>
      </c:layout>
      <c:overlay val="0"/>
      <c:spPr>
        <a:noFill/>
        <a:ln w="0">
          <a:noFill/>
        </a:ln>
      </c:spPr>
      <c:txPr>
        <a:bodyPr/>
        <a:lstStyle/>
        <a:p>
          <a:pPr>
            <a:defRPr b="0" sz="1100" spc="-1" strike="noStrike">
              <a:solidFill>
                <a:srgbClr val="000000"/>
              </a:solidFill>
              <a:latin typeface="Times New Roman"/>
            </a:defRPr>
          </a:pPr>
        </a:p>
      </c:txPr>
    </c:legend>
    <c:plotVisOnly val="1"/>
    <c:dispBlanksAs val="zero"/>
  </c:chart>
  <c:spPr>
    <a:no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ru-RU" sz="1400" spc="-1" strike="noStrike">
                <a:solidFill>
                  <a:srgbClr val="000000"/>
                </a:solidFill>
                <a:latin typeface="Times New Roman"/>
              </a:defRPr>
            </a:pPr>
            <a:r>
              <a:rPr b="0" lang="ru-RU" sz="1400" spc="-1" strike="noStrike">
                <a:solidFill>
                  <a:srgbClr val="000000"/>
                </a:solidFill>
                <a:latin typeface="Times New Roman"/>
              </a:rPr>
              <a:t>Рис. 3.1. Способи перекладу</a:t>
            </a:r>
          </a:p>
        </c:rich>
      </c:tx>
      <c:layout>
        <c:manualLayout>
          <c:xMode val="edge"/>
          <c:yMode val="edge"/>
          <c:x val="0.305208267889678"/>
          <c:y val="0.831349678647941"/>
        </c:manualLayout>
      </c:layout>
      <c:overlay val="0"/>
      <c:spPr>
        <a:noFill/>
        <a:ln w="0">
          <a:noFill/>
        </a:ln>
      </c:spPr>
    </c:title>
    <c:autoTitleDeleted val="0"/>
    <c:view3D>
      <c:rotX val="30"/>
      <c:rotY val="0"/>
      <c:rAngAx val="0"/>
      <c:perspective val="10"/>
    </c:view3D>
    <c:floor>
      <c:spPr>
        <a:solidFill>
          <a:srgbClr val="d9d9d9"/>
        </a:solidFill>
        <a:ln w="0">
          <a:noFill/>
        </a:ln>
      </c:spPr>
    </c:floor>
    <c:sideWall>
      <c:spPr>
        <a:solidFill>
          <a:srgbClr val="d9d9d9"/>
        </a:solidFill>
        <a:ln w="0">
          <a:noFill/>
        </a:ln>
      </c:spPr>
    </c:sideWall>
    <c:backWall>
      <c:spPr>
        <a:solidFill>
          <a:srgbClr val="d9d9d9"/>
        </a:solidFill>
        <a:ln w="0">
          <a:noFill/>
        </a:ln>
      </c:spPr>
    </c:backWall>
    <c:plotArea>
      <c:layout>
        <c:manualLayout>
          <c:layoutTarget val="inner"/>
          <c:xMode val="edge"/>
          <c:yMode val="edge"/>
          <c:x val="0.0353125"/>
          <c:y val="0.137444444444444"/>
          <c:w val="0.6315625"/>
          <c:h val="0.631555555555556"/>
        </c:manualLayout>
      </c:layout>
      <c:pie3DChart>
        <c:varyColors val="1"/>
        <c:ser>
          <c:idx val="0"/>
          <c:order val="0"/>
          <c:tx>
            <c:strRef>
              <c:f>label 0</c:f>
              <c:strCache>
                <c:ptCount val="1"/>
                <c:pt idx="0">
                  <c:v>Столбец 1</c:v>
                </c:pt>
              </c:strCache>
            </c:strRef>
          </c:tx>
          <c:spPr>
            <a:solidFill>
              <a:srgbClr val="004586"/>
            </a:solidFill>
            <a:ln w="0">
              <a:noFill/>
            </a:ln>
          </c:spPr>
          <c:explosion val="0"/>
          <c:dPt>
            <c:idx val="0"/>
            <c:spPr>
              <a:solidFill>
                <a:srgbClr val="004586"/>
              </a:solidFill>
              <a:ln w="0">
                <a:noFill/>
              </a:ln>
            </c:spPr>
          </c:dPt>
          <c:dPt>
            <c:idx val="1"/>
            <c:spPr>
              <a:solidFill>
                <a:srgbClr val="ff420e"/>
              </a:solidFill>
              <a:ln w="0">
                <a:noFill/>
              </a:ln>
            </c:spPr>
          </c:dPt>
          <c:dPt>
            <c:idx val="2"/>
            <c:spPr>
              <a:solidFill>
                <a:srgbClr val="ffd320"/>
              </a:solidFill>
              <a:ln w="0">
                <a:noFill/>
              </a:ln>
            </c:spPr>
          </c:dPt>
          <c:dPt>
            <c:idx val="3"/>
            <c:spPr>
              <a:solidFill>
                <a:srgbClr val="579d1c"/>
              </a:solidFill>
              <a:ln w="0">
                <a:noFill/>
              </a:ln>
            </c:spPr>
          </c:dPt>
          <c:dLbls>
            <c:dLbl>
              <c:idx val="0"/>
              <c:txPr>
                <a:bodyPr wrap="none"/>
                <a:lstStyle/>
                <a:p>
                  <a:pPr>
                    <a:defRPr b="0" sz="1000" spc="-1" strike="noStrike">
                      <a:solidFill>
                        <a:srgbClr val="000000"/>
                      </a:solidFill>
                      <a:latin typeface="Arial"/>
                    </a:defRPr>
                  </a:pPr>
                </a:p>
              </c:txPr>
              <c:dLblPos val="outEnd"/>
              <c:showLegendKey val="0"/>
              <c:showVal val="0"/>
              <c:showCatName val="0"/>
              <c:showSerName val="0"/>
              <c:showPercent val="1"/>
              <c:separator> </c:separator>
            </c:dLbl>
            <c:dLbl>
              <c:idx val="1"/>
              <c:txPr>
                <a:bodyPr wrap="none"/>
                <a:lstStyle/>
                <a:p>
                  <a:pPr>
                    <a:defRPr b="0" sz="1000" spc="-1" strike="noStrike">
                      <a:solidFill>
                        <a:srgbClr val="000000"/>
                      </a:solidFill>
                      <a:latin typeface="Arial"/>
                    </a:defRPr>
                  </a:pPr>
                </a:p>
              </c:txPr>
              <c:dLblPos val="outEnd"/>
              <c:showLegendKey val="0"/>
              <c:showVal val="0"/>
              <c:showCatName val="0"/>
              <c:showSerName val="0"/>
              <c:showPercent val="1"/>
              <c:separator> </c:separator>
            </c:dLbl>
            <c:dLbl>
              <c:idx val="2"/>
              <c:txPr>
                <a:bodyPr wrap="none"/>
                <a:lstStyle/>
                <a:p>
                  <a:pPr>
                    <a:defRPr b="0" sz="1000" spc="-1" strike="noStrike">
                      <a:solidFill>
                        <a:srgbClr val="000000"/>
                      </a:solidFill>
                      <a:latin typeface="Arial"/>
                    </a:defRPr>
                  </a:pPr>
                </a:p>
              </c:txPr>
              <c:dLblPos val="outEnd"/>
              <c:showLegendKey val="0"/>
              <c:showVal val="0"/>
              <c:showCatName val="0"/>
              <c:showSerName val="0"/>
              <c:showPercent val="1"/>
              <c:separator> </c:separator>
            </c:dLbl>
            <c:dLbl>
              <c:idx val="3"/>
              <c:txPr>
                <a:bodyPr wrap="none"/>
                <a:lstStyle/>
                <a:p>
                  <a:pPr>
                    <a:defRPr b="0" sz="1000" spc="-1" strike="noStrike">
                      <a:solidFill>
                        <a:srgbClr val="000000"/>
                      </a:solidFill>
                      <a:latin typeface="Arial"/>
                    </a:defRPr>
                  </a:pPr>
                </a:p>
              </c:txPr>
              <c:dLblPos val="outEnd"/>
              <c:showLegendKey val="0"/>
              <c:showVal val="0"/>
              <c:showCatName val="0"/>
              <c:showSerName val="0"/>
              <c:showPercent val="1"/>
              <c:separator> </c:separator>
            </c:dLbl>
            <c:txPr>
              <a:bodyPr wrap="none"/>
              <a:lstStyle/>
              <a:p>
                <a:pPr>
                  <a:defRPr b="0" sz="1000" spc="-1" strike="noStrike">
                    <a:solidFill>
                      <a:srgbClr val="000000"/>
                    </a:solidFill>
                    <a:latin typeface="Arial"/>
                  </a:defRPr>
                </a:pPr>
              </a:p>
            </c:txPr>
            <c:dLblPos val="outEnd"/>
            <c:showLegendKey val="0"/>
            <c:showVal val="0"/>
            <c:showCatName val="0"/>
            <c:showSerName val="0"/>
            <c:showPercent val="1"/>
            <c:separator> </c:separator>
            <c:showLeaderLines val="0"/>
          </c:dLbls>
          <c:cat>
            <c:strRef>
              <c:f>categories</c:f>
              <c:strCache>
                <c:ptCount val="4"/>
                <c:pt idx="0">
                  <c:v>Калькування</c:v>
                </c:pt>
                <c:pt idx="1">
                  <c:v>Калькування+традиційна відповідність</c:v>
                </c:pt>
                <c:pt idx="2">
                  <c:v>Адаптація</c:v>
                </c:pt>
                <c:pt idx="3">
                  <c:v>Комбінований спосіб</c:v>
                </c:pt>
              </c:strCache>
            </c:strRef>
          </c:cat>
          <c:val>
            <c:numRef>
              <c:f>0</c:f>
              <c:numCache>
                <c:formatCode>General</c:formatCode>
                <c:ptCount val="4"/>
                <c:pt idx="0">
                  <c:v>78</c:v>
                </c:pt>
                <c:pt idx="1">
                  <c:v>15</c:v>
                </c:pt>
                <c:pt idx="2">
                  <c:v>5</c:v>
                </c:pt>
                <c:pt idx="3">
                  <c:v>2</c:v>
                </c:pt>
              </c:numCache>
            </c:numRef>
          </c:val>
        </c:ser>
        <c:ser>
          <c:idx val="1"/>
          <c:order val="1"/>
          <c:tx>
            <c:strRef>
              <c:f>label 1</c:f>
              <c:strCache>
                <c:ptCount val="1"/>
                <c:pt idx="0">
                  <c:v>Столбец 2</c:v>
                </c:pt>
              </c:strCache>
            </c:strRef>
          </c:tx>
          <c:spPr>
            <a:solidFill>
              <a:srgbClr val="ff420e"/>
            </a:solidFill>
            <a:ln w="0">
              <a:noFill/>
            </a:ln>
          </c:spPr>
          <c:explosion val="0"/>
          <c:dPt>
            <c:idx val="0"/>
            <c:spPr>
              <a:solidFill>
                <a:srgbClr val="004586"/>
              </a:solidFill>
              <a:ln w="0">
                <a:noFill/>
              </a:ln>
            </c:spPr>
          </c:dPt>
          <c:dPt>
            <c:idx val="1"/>
            <c:spPr>
              <a:solidFill>
                <a:srgbClr val="ff420e"/>
              </a:solidFill>
              <a:ln w="0">
                <a:noFill/>
              </a:ln>
            </c:spPr>
          </c:dPt>
          <c:dPt>
            <c:idx val="2"/>
            <c:spPr>
              <a:solidFill>
                <a:srgbClr val="ffd320"/>
              </a:solidFill>
              <a:ln w="0">
                <a:noFill/>
              </a:ln>
            </c:spPr>
          </c:dPt>
          <c:dPt>
            <c:idx val="3"/>
            <c:spPr>
              <a:solidFill>
                <a:srgbClr val="579d1c"/>
              </a:solidFill>
              <a:ln w="0">
                <a:noFill/>
              </a:ln>
            </c:spPr>
          </c:dPt>
          <c:dLbls>
            <c:dLbl>
              <c:idx val="0"/>
              <c:txPr>
                <a:bodyPr wrap="none"/>
                <a:lstStyle/>
                <a:p>
                  <a:pPr>
                    <a:defRPr b="0" sz="1000" spc="-1" strike="noStrike">
                      <a:solidFill>
                        <a:srgbClr val="000000"/>
                      </a:solidFill>
                      <a:latin typeface="Arial"/>
                    </a:defRPr>
                  </a:pPr>
                </a:p>
              </c:txPr>
              <c:dLblPos val="bestFit"/>
              <c:showLegendKey val="0"/>
              <c:showVal val="0"/>
              <c:showCatName val="0"/>
              <c:showSerName val="0"/>
              <c:showPercent val="0"/>
              <c:separator> </c:separator>
            </c:dLbl>
            <c:dLbl>
              <c:idx val="1"/>
              <c:txPr>
                <a:bodyPr wrap="none"/>
                <a:lstStyle/>
                <a:p>
                  <a:pPr>
                    <a:defRPr b="0" sz="1000" spc="-1" strike="noStrike">
                      <a:solidFill>
                        <a:srgbClr val="000000"/>
                      </a:solidFill>
                      <a:latin typeface="Arial"/>
                    </a:defRPr>
                  </a:pPr>
                </a:p>
              </c:txPr>
              <c:dLblPos val="bestFit"/>
              <c:showLegendKey val="0"/>
              <c:showVal val="0"/>
              <c:showCatName val="0"/>
              <c:showSerName val="0"/>
              <c:showPercent val="0"/>
              <c:separator> </c:separator>
            </c:dLbl>
            <c:dLbl>
              <c:idx val="2"/>
              <c:txPr>
                <a:bodyPr wrap="none"/>
                <a:lstStyle/>
                <a:p>
                  <a:pPr>
                    <a:defRPr b="0" sz="1000" spc="-1" strike="noStrike">
                      <a:solidFill>
                        <a:srgbClr val="000000"/>
                      </a:solidFill>
                      <a:latin typeface="Arial"/>
                    </a:defRPr>
                  </a:pPr>
                </a:p>
              </c:txPr>
              <c:dLblPos val="bestFit"/>
              <c:showLegendKey val="0"/>
              <c:showVal val="0"/>
              <c:showCatName val="0"/>
              <c:showSerName val="0"/>
              <c:showPercent val="0"/>
              <c:separator> </c:separator>
            </c:dLbl>
            <c:dLbl>
              <c:idx val="3"/>
              <c:txPr>
                <a:bodyPr wrap="none"/>
                <a:lstStyle/>
                <a:p>
                  <a:pPr>
                    <a:defRPr b="0" sz="1000" spc="-1" strike="noStrike">
                      <a:solidFill>
                        <a:srgbClr val="000000"/>
                      </a:solidFill>
                      <a:latin typeface="Arial"/>
                    </a:defRPr>
                  </a:pPr>
                </a:p>
              </c:txPr>
              <c:dLblPos val="bestFit"/>
              <c:showLegendKey val="0"/>
              <c:showVal val="0"/>
              <c:showCatName val="0"/>
              <c:showSerName val="0"/>
              <c:showPercent val="0"/>
              <c:separator> </c:separator>
            </c:dLbl>
            <c:txPr>
              <a:bodyPr wrap="none"/>
              <a:lstStyle/>
              <a:p>
                <a:pPr>
                  <a:defRPr b="0" sz="1000" spc="-1" strike="noStrike">
                    <a:solidFill>
                      <a:srgbClr val="000000"/>
                    </a:solidFill>
                    <a:latin typeface="Arial"/>
                  </a:defRPr>
                </a:pPr>
              </a:p>
            </c:txPr>
            <c:dLblPos val="bestFit"/>
            <c:showLegendKey val="0"/>
            <c:showVal val="0"/>
            <c:showCatName val="0"/>
            <c:showSerName val="0"/>
            <c:showPercent val="0"/>
            <c:separator> </c:separator>
            <c:showLeaderLines val="0"/>
          </c:dLbls>
          <c:cat>
            <c:strRef>
              <c:f>categories</c:f>
              <c:strCache>
                <c:ptCount val="4"/>
                <c:pt idx="0">
                  <c:v>Калькування</c:v>
                </c:pt>
                <c:pt idx="1">
                  <c:v>Калькування+традиційна відповідність</c:v>
                </c:pt>
                <c:pt idx="2">
                  <c:v>Адаптація</c:v>
                </c:pt>
                <c:pt idx="3">
                  <c:v>Комбінований спосіб</c:v>
                </c:pt>
              </c:strCache>
            </c:strRef>
          </c:cat>
          <c:val>
            <c:numRef>
              <c:f>1</c:f>
              <c:numCache>
                <c:formatCode>General</c:formatCode>
                <c:ptCount val="4"/>
              </c:numCache>
            </c:numRef>
          </c:val>
        </c:ser>
        <c:ser>
          <c:idx val="2"/>
          <c:order val="2"/>
          <c:tx>
            <c:strRef>
              <c:f>label 2</c:f>
              <c:strCache>
                <c:ptCount val="1"/>
                <c:pt idx="0">
                  <c:v>Столбец 3</c:v>
                </c:pt>
              </c:strCache>
            </c:strRef>
          </c:tx>
          <c:spPr>
            <a:solidFill>
              <a:srgbClr val="ffd320"/>
            </a:solidFill>
            <a:ln w="0">
              <a:noFill/>
            </a:ln>
          </c:spPr>
          <c:explosion val="0"/>
          <c:dPt>
            <c:idx val="0"/>
            <c:spPr>
              <a:solidFill>
                <a:srgbClr val="004586"/>
              </a:solidFill>
              <a:ln w="0">
                <a:noFill/>
              </a:ln>
            </c:spPr>
          </c:dPt>
          <c:dPt>
            <c:idx val="1"/>
            <c:spPr>
              <a:solidFill>
                <a:srgbClr val="ff420e"/>
              </a:solidFill>
              <a:ln w="0">
                <a:noFill/>
              </a:ln>
            </c:spPr>
          </c:dPt>
          <c:dPt>
            <c:idx val="2"/>
            <c:spPr>
              <a:solidFill>
                <a:srgbClr val="ffd320"/>
              </a:solidFill>
              <a:ln w="0">
                <a:noFill/>
              </a:ln>
            </c:spPr>
          </c:dPt>
          <c:dPt>
            <c:idx val="3"/>
            <c:spPr>
              <a:solidFill>
                <a:srgbClr val="579d1c"/>
              </a:solidFill>
              <a:ln w="0">
                <a:noFill/>
              </a:ln>
            </c:spPr>
          </c:dPt>
          <c:dLbls>
            <c:dLbl>
              <c:idx val="0"/>
              <c:txPr>
                <a:bodyPr wrap="none"/>
                <a:lstStyle/>
                <a:p>
                  <a:pPr>
                    <a:defRPr b="0" sz="1000" spc="-1" strike="noStrike">
                      <a:solidFill>
                        <a:srgbClr val="000000"/>
                      </a:solidFill>
                      <a:latin typeface="Arial"/>
                    </a:defRPr>
                  </a:pPr>
                </a:p>
              </c:txPr>
              <c:dLblPos val="bestFit"/>
              <c:showLegendKey val="0"/>
              <c:showVal val="0"/>
              <c:showCatName val="0"/>
              <c:showSerName val="0"/>
              <c:showPercent val="0"/>
              <c:separator> </c:separator>
            </c:dLbl>
            <c:dLbl>
              <c:idx val="1"/>
              <c:txPr>
                <a:bodyPr wrap="none"/>
                <a:lstStyle/>
                <a:p>
                  <a:pPr>
                    <a:defRPr b="0" sz="1000" spc="-1" strike="noStrike">
                      <a:solidFill>
                        <a:srgbClr val="000000"/>
                      </a:solidFill>
                      <a:latin typeface="Arial"/>
                    </a:defRPr>
                  </a:pPr>
                </a:p>
              </c:txPr>
              <c:dLblPos val="bestFit"/>
              <c:showLegendKey val="0"/>
              <c:showVal val="0"/>
              <c:showCatName val="0"/>
              <c:showSerName val="0"/>
              <c:showPercent val="0"/>
              <c:separator> </c:separator>
            </c:dLbl>
            <c:dLbl>
              <c:idx val="2"/>
              <c:txPr>
                <a:bodyPr wrap="none"/>
                <a:lstStyle/>
                <a:p>
                  <a:pPr>
                    <a:defRPr b="0" sz="1000" spc="-1" strike="noStrike">
                      <a:solidFill>
                        <a:srgbClr val="000000"/>
                      </a:solidFill>
                      <a:latin typeface="Arial"/>
                    </a:defRPr>
                  </a:pPr>
                </a:p>
              </c:txPr>
              <c:dLblPos val="bestFit"/>
              <c:showLegendKey val="0"/>
              <c:showVal val="0"/>
              <c:showCatName val="0"/>
              <c:showSerName val="0"/>
              <c:showPercent val="0"/>
              <c:separator> </c:separator>
            </c:dLbl>
            <c:dLbl>
              <c:idx val="3"/>
              <c:txPr>
                <a:bodyPr wrap="none"/>
                <a:lstStyle/>
                <a:p>
                  <a:pPr>
                    <a:defRPr b="0" sz="1000" spc="-1" strike="noStrike">
                      <a:solidFill>
                        <a:srgbClr val="000000"/>
                      </a:solidFill>
                      <a:latin typeface="Arial"/>
                    </a:defRPr>
                  </a:pPr>
                </a:p>
              </c:txPr>
              <c:dLblPos val="bestFit"/>
              <c:showLegendKey val="0"/>
              <c:showVal val="0"/>
              <c:showCatName val="0"/>
              <c:showSerName val="0"/>
              <c:showPercent val="0"/>
              <c:separator> </c:separator>
            </c:dLbl>
            <c:txPr>
              <a:bodyPr wrap="none"/>
              <a:lstStyle/>
              <a:p>
                <a:pPr>
                  <a:defRPr b="0" sz="1000" spc="-1" strike="noStrike">
                    <a:solidFill>
                      <a:srgbClr val="000000"/>
                    </a:solidFill>
                    <a:latin typeface="Arial"/>
                  </a:defRPr>
                </a:pPr>
              </a:p>
            </c:txPr>
            <c:dLblPos val="bestFit"/>
            <c:showLegendKey val="0"/>
            <c:showVal val="0"/>
            <c:showCatName val="0"/>
            <c:showSerName val="0"/>
            <c:showPercent val="0"/>
            <c:separator> </c:separator>
            <c:showLeaderLines val="0"/>
          </c:dLbls>
          <c:cat>
            <c:strRef>
              <c:f>categories</c:f>
              <c:strCache>
                <c:ptCount val="4"/>
                <c:pt idx="0">
                  <c:v>Калькування</c:v>
                </c:pt>
                <c:pt idx="1">
                  <c:v>Калькування+традиційна відповідність</c:v>
                </c:pt>
                <c:pt idx="2">
                  <c:v>Адаптація</c:v>
                </c:pt>
                <c:pt idx="3">
                  <c:v>Комбінований спосіб</c:v>
                </c:pt>
              </c:strCache>
            </c:strRef>
          </c:cat>
          <c:val>
            <c:numRef>
              <c:f>2</c:f>
              <c:numCache>
                <c:formatCode>General</c:formatCode>
                <c:ptCount val="4"/>
              </c:numCache>
            </c:numRef>
          </c:val>
        </c:ser>
      </c:pie3DChart>
    </c:plotArea>
    <c:legend>
      <c:legendPos val="r"/>
      <c:layout>
        <c:manualLayout>
          <c:xMode val="edge"/>
          <c:yMode val="edge"/>
          <c:x val="0.6873125"/>
          <c:y val="0.259888888888889"/>
          <c:w val="0.295705981623851"/>
          <c:h val="0.276475163907101"/>
        </c:manualLayout>
      </c:layout>
      <c:overlay val="0"/>
      <c:spPr>
        <a:noFill/>
        <a:ln w="0">
          <a:noFill/>
        </a:ln>
      </c:spPr>
      <c:txPr>
        <a:bodyPr/>
        <a:lstStyle/>
        <a:p>
          <a:pPr>
            <a:defRPr b="0" sz="1100" spc="-1" strike="noStrike">
              <a:solidFill>
                <a:srgbClr val="000000"/>
              </a:solidFill>
              <a:latin typeface="Times New Roman"/>
            </a:defRPr>
          </a:pPr>
        </a:p>
      </c:txPr>
    </c:legend>
    <c:plotVisOnly val="1"/>
    <c:dispBlanksAs val="zero"/>
  </c:chart>
  <c:spPr>
    <a:noFill/>
    <a:ln w="0">
      <a:noFill/>
    </a:ln>
  </c:spPr>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D4918-72E7-41D4-ACD4-9E364BCB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LibreOffice/7.0.3.1$MacOSX_X86_64 LibreOffice_project/d7547858d014d4cf69878db179d326fc3483e082</Application>
  <Pages>149</Pages>
  <Words>50508</Words>
  <Characters>312610</Characters>
  <CharactersWithSpaces>360977</CharactersWithSpaces>
  <Paragraphs>2661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2022-01-22T17:47:00Z</dcterms:created>
  <dc:creator>Natalia Molodcha</dc:creator>
  <dc:description/>
  <dc:language>ru-RU</dc:language>
  <cp:lastModifiedBy/>
  <cp:lastPrinted>2020-12-28T20:51:00Z</cp:lastPrinted>
  <dcterms:modified xsi:type="dcterms:W3CDTF">2022-01-28T19:38:11Z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